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710BBC" w14:textId="77777777" w:rsidR="007A19F9" w:rsidRPr="00434C8F" w:rsidRDefault="00AE06C9" w:rsidP="003369F2">
      <w:pPr>
        <w:tabs>
          <w:tab w:val="left" w:pos="10490"/>
        </w:tabs>
      </w:pPr>
      <w:r w:rsidRPr="00434C8F">
        <w:rPr>
          <w:b/>
          <w:noProof/>
        </w:rPr>
        <mc:AlternateContent>
          <mc:Choice Requires="wps">
            <w:drawing>
              <wp:anchor distT="0" distB="0" distL="457200" distR="457200" simplePos="0" relativeHeight="251657216" behindDoc="0" locked="0" layoutInCell="1" allowOverlap="1" wp14:anchorId="6767C014" wp14:editId="57A4A834">
                <wp:simplePos x="0" y="0"/>
                <wp:positionH relativeFrom="margin">
                  <wp:posOffset>120015</wp:posOffset>
                </wp:positionH>
                <wp:positionV relativeFrom="margin">
                  <wp:posOffset>1048385</wp:posOffset>
                </wp:positionV>
                <wp:extent cx="6404610" cy="1078865"/>
                <wp:effectExtent l="19050" t="19050" r="15240" b="26035"/>
                <wp:wrapNone/>
                <wp:docPr id="3" name="Titul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6404610" cy="1078865"/>
                        </a:xfrm>
                        <a:prstGeom prst="rect">
                          <a:avLst/>
                        </a:prstGeom>
                        <a:solidFill>
                          <a:schemeClr val="bg1"/>
                        </a:solidFill>
                        <a:ln w="44450" cmpd="thinThick">
                          <a:solidFill>
                            <a:schemeClr val="tx1"/>
                          </a:solidFill>
                          <a:miter lim="800000"/>
                        </a:ln>
                      </wps:spPr>
                      <wps:txbx>
                        <w:txbxContent>
                          <w:p w14:paraId="01C94601" w14:textId="3E4EC688" w:rsidR="001B6E99" w:rsidRPr="00E13ADC" w:rsidRDefault="00E13ADC" w:rsidP="00E13ADC">
                            <w:pPr>
                              <w:jc w:val="center"/>
                              <w:rPr>
                                <w:b/>
                                <w:bCs/>
                                <w:sz w:val="40"/>
                                <w:szCs w:val="40"/>
                              </w:rPr>
                            </w:pPr>
                            <w:r w:rsidRPr="00E13ADC">
                              <w:rPr>
                                <w:rFonts w:eastAsiaTheme="minorEastAsia"/>
                                <w:b/>
                                <w:bCs/>
                                <w:sz w:val="40"/>
                                <w:szCs w:val="40"/>
                              </w:rPr>
                              <w:t>Sanace nestabilního úseku Valašská Polanka – Horní Lideč v km 20,019 – 21,248</w:t>
                            </w:r>
                          </w:p>
                        </w:txbxContent>
                      </wps:txbx>
                      <wps:bodyPr vert="horz" wrap="square" lIns="274320" tIns="91440" rIns="274320" bIns="91440" rtlCol="0" anchor="ctr" anchorCtr="0">
                        <a:noAutofit/>
                      </wps:bodyPr>
                    </wps:wsp>
                  </a:graphicData>
                </a:graphic>
                <wp14:sizeRelH relativeFrom="margin">
                  <wp14:pctWidth>0</wp14:pctWidth>
                </wp14:sizeRelH>
                <wp14:sizeRelV relativeFrom="margin">
                  <wp14:pctHeight>0</wp14:pctHeight>
                </wp14:sizeRelV>
              </wp:anchor>
            </w:drawing>
          </mc:Choice>
          <mc:Fallback>
            <w:pict>
              <v:rect w14:anchorId="6767C014" id="Titul 1" o:spid="_x0000_s1026" style="position:absolute;left:0;text-align:left;margin-left:9.45pt;margin-top:82.55pt;width:504.3pt;height:84.95pt;z-index:251657216;visibility:visible;mso-wrap-style:square;mso-width-percent:0;mso-height-percent:0;mso-wrap-distance-left:36pt;mso-wrap-distance-top:0;mso-wrap-distance-right:36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" fillcolor="white [3212]" strokecolor="black [3213]" strokeweight="3.5pt">
                <v:stroke linestyle="thinThick"/>
                <v:path arrowok="t"/>
                <o:lock v:ext="edit" grouping="t"/>
                <v:textbox inset="21.6pt,7.2pt,21.6pt,7.2pt">
                  <w:txbxContent>
                    <w:p w14:paraId="01C94601" w14:textId="3E4EC688" w:rsidR="001B6E99" w:rsidRPr="00E13ADC" w:rsidRDefault="00E13ADC" w:rsidP="00E13ADC">
                      <w:pPr>
                        <w:jc w:val="center"/>
                        <w:rPr>
                          <w:b/>
                          <w:bCs/>
                          <w:sz w:val="40"/>
                          <w:szCs w:val="40"/>
                        </w:rPr>
                      </w:pPr>
                      <w:r w:rsidRPr="00E13ADC">
                        <w:rPr>
                          <w:rFonts w:eastAsiaTheme="minorEastAsia"/>
                          <w:b/>
                          <w:bCs/>
                          <w:sz w:val="40"/>
                          <w:szCs w:val="40"/>
                        </w:rPr>
                        <w:t>Sanace nestabilního úseku Valašská Polanka – Horní Lideč v km 20,019 – 21,248</w:t>
                      </w:r>
                    </w:p>
                  </w:txbxContent>
                </v:textbox>
                <w10:wrap anchorx="margin" anchory="margin"/>
              </v:rect>
            </w:pict>
          </mc:Fallback>
        </mc:AlternateContent>
      </w:r>
      <w:r w:rsidRPr="00434C8F">
        <w:rPr>
          <w:b/>
          <w:noProof/>
        </w:rPr>
        <mc:AlternateContent>
          <mc:Choice Requires="wps">
            <w:drawing>
              <wp:anchor distT="0" distB="0" distL="114300" distR="114300" simplePos="0" relativeHeight="251637760" behindDoc="0" locked="0" layoutInCell="1" allowOverlap="1" wp14:anchorId="5729A558" wp14:editId="73B90DE9">
                <wp:simplePos x="0" y="0"/>
                <wp:positionH relativeFrom="margin">
                  <wp:posOffset>-1905</wp:posOffset>
                </wp:positionH>
                <wp:positionV relativeFrom="margin">
                  <wp:posOffset>-254000</wp:posOffset>
                </wp:positionV>
                <wp:extent cx="6638925" cy="2444750"/>
                <wp:effectExtent l="0" t="0" r="9525" b="0"/>
                <wp:wrapTopAndBottom/>
                <wp:docPr id="2" name="Obdélník 2"/>
                <wp:cNvGraphicFramePr/>
                <a:graphic xmlns:a="http://schemas.openxmlformats.org/drawingml/2006/main">
                  <a:graphicData uri="http://schemas.microsoft.com/office/word/2010/wordprocessingShape">
                    <wps:wsp>
                      <wps:cNvSpPr/>
                      <wps:spPr>
                        <a:xfrm>
                          <a:off x="0" y="0"/>
                          <a:ext cx="6638925" cy="2444750"/>
                        </a:xfrm>
                        <a:prstGeom prst="rect">
                          <a:avLst/>
                        </a:prstGeom>
                        <a:solidFill>
                          <a:schemeClr val="accent1"/>
                        </a:solidFill>
                        <a:ln>
                          <a:noFill/>
                        </a:ln>
                      </wps:spPr>
                      <wps:style>
                        <a:lnRef idx="2">
                          <a:schemeClr val="accent1">
                            <a:shade val="50000"/>
                          </a:schemeClr>
                        </a:lnRef>
                        <a:fillRef idx="1002">
                          <a:schemeClr val="lt1"/>
                        </a:fillRef>
                        <a:effectRef idx="0">
                          <a:schemeClr val="accent1"/>
                        </a:effectRef>
                        <a:fontRef idx="minor">
                          <a:schemeClr val="lt1"/>
                        </a:fontRef>
                      </wps:style>
                      <wps:txbx>
                        <w:txbxContent>
                          <w:p w14:paraId="6F01C385" w14:textId="77777777" w:rsidR="00E465FF" w:rsidRPr="00746904" w:rsidRDefault="00E465FF" w:rsidP="00746904">
                            <w:pPr>
                              <w:jc w:val="center"/>
                              <w:rPr>
                                <w:rFonts w:cs="Arial"/>
                                <w:b/>
                                <w:sz w:val="144"/>
                                <w:szCs w:val="144"/>
                              </w:rPr>
                            </w:pPr>
                            <w:r w:rsidRPr="00746904">
                              <w:rPr>
                                <w:rFonts w:cs="Arial"/>
                                <w:b/>
                                <w:sz w:val="144"/>
                                <w:szCs w:val="144"/>
                              </w:rPr>
                              <w:t>PLÁN BOZP</w:t>
                            </w:r>
                          </w:p>
                          <w:p w14:paraId="31B6C18C" w14:textId="77777777" w:rsidR="00E465FF" w:rsidRDefault="00E465FF">
                            <w:pPr>
                              <w:jc w:val="center"/>
                            </w:pPr>
                          </w:p>
                        </w:txbxContent>
                      </wps:txbx>
                      <wps:bodyPr rot="0" spcFirstLastPara="0" vertOverflow="overflow" horzOverflow="overflow" vert="horz" wrap="square" lIns="0" tIns="27432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29A558" id="Obdélník 2" o:spid="_x0000_s1027" style="position:absolute;left:0;text-align:left;margin-left:-.15pt;margin-top:-20pt;width:522.75pt;height:192.5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" fillcolor="#4f81bd [3204]" stroked="f" strokeweight="1.5pt">
                <v:textbox inset="0,21.6pt,0,0">
                  <w:txbxContent>
                    <w:p w14:paraId="6F01C385" w14:textId="77777777" w:rsidR="00E465FF" w:rsidRPr="00746904" w:rsidRDefault="00E465FF" w:rsidP="00746904">
                      <w:pPr>
                        <w:jc w:val="center"/>
                        <w:rPr>
                          <w:rFonts w:cs="Arial"/>
                          <w:b/>
                          <w:sz w:val="144"/>
                          <w:szCs w:val="144"/>
                        </w:rPr>
                      </w:pPr>
                      <w:r w:rsidRPr="00746904">
                        <w:rPr>
                          <w:rFonts w:cs="Arial"/>
                          <w:b/>
                          <w:sz w:val="144"/>
                          <w:szCs w:val="144"/>
                        </w:rPr>
                        <w:t>PLÁN BOZP</w:t>
                      </w:r>
                    </w:p>
                    <w:p w14:paraId="31B6C18C" w14:textId="77777777" w:rsidR="00E465FF" w:rsidRDefault="00E465FF">
                      <w:pPr>
                        <w:jc w:val="center"/>
                      </w:pPr>
                    </w:p>
                  </w:txbxContent>
                </v:textbox>
                <w10:wrap type="topAndBottom" anchorx="margin" anchory="margin"/>
              </v:rect>
            </w:pict>
          </mc:Fallback>
        </mc:AlternateContent>
      </w:r>
      <w:r w:rsidR="00D22F79" w:rsidRPr="00434C8F">
        <w:rPr>
          <w:noProof/>
        </w:rPr>
        <w:drawing>
          <wp:inline distT="0" distB="0" distL="0" distR="0" wp14:anchorId="1D57A7E5" wp14:editId="46D0C698">
            <wp:extent cx="6623050" cy="1042670"/>
            <wp:effectExtent l="0" t="0" r="6350" b="508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23050" cy="1042670"/>
                    </a:xfrm>
                    <a:prstGeom prst="rect">
                      <a:avLst/>
                    </a:prstGeom>
                    <a:noFill/>
                  </pic:spPr>
                </pic:pic>
              </a:graphicData>
            </a:graphic>
          </wp:inline>
        </w:drawing>
      </w:r>
    </w:p>
    <w:p w14:paraId="0EDC0C42" w14:textId="77777777" w:rsidR="007A19F9" w:rsidRPr="00434C8F" w:rsidRDefault="008C4670" w:rsidP="007A19F9">
      <w:pPr>
        <w:pStyle w:val="Nzev"/>
        <w:rPr>
          <w:rFonts w:ascii="Arial Narrow" w:hAnsi="Arial Narrow"/>
          <w:b/>
          <w:sz w:val="24"/>
          <w:szCs w:val="28"/>
        </w:rPr>
        <w:sectPr w:rsidR="007A19F9" w:rsidRPr="00434C8F" w:rsidSect="007A19F9">
          <w:headerReference w:type="default" r:id="rId11"/>
          <w:footerReference w:type="default" r:id="rId12"/>
          <w:footerReference w:type="first" r:id="rId13"/>
          <w:type w:val="continuous"/>
          <w:pgSz w:w="12240" w:h="15840"/>
          <w:pgMar w:top="851" w:right="720" w:bottom="426" w:left="993" w:header="720" w:footer="720" w:gutter="0"/>
          <w:pgNumType w:start="1"/>
          <w:cols w:space="720"/>
          <w:titlePg/>
          <w:docGrid w:linePitch="360"/>
        </w:sectPr>
      </w:pPr>
      <w:r w:rsidRPr="00434C8F">
        <w:rPr>
          <w:rFonts w:ascii="Arial Narrow" w:hAnsi="Arial Narrow"/>
          <w:b/>
          <w:color w:val="auto"/>
          <w:sz w:val="24"/>
          <w:szCs w:val="28"/>
        </w:rPr>
        <w:t>ZADAVATEL STAVBy</w:t>
      </w:r>
    </w:p>
    <w:tbl>
      <w:tblPr>
        <w:tblW w:w="504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47"/>
        <w:gridCol w:w="4654"/>
        <w:gridCol w:w="2835"/>
      </w:tblGrid>
      <w:tr w:rsidR="007A19F9" w:rsidRPr="00434C8F" w14:paraId="3B958154" w14:textId="77777777" w:rsidTr="009920BA">
        <w:trPr>
          <w:trHeight w:val="639"/>
        </w:trPr>
        <w:tc>
          <w:tcPr>
            <w:tcW w:w="2946" w:type="dxa"/>
            <w:vMerge w:val="restart"/>
            <w:shd w:val="clear" w:color="auto" w:fill="auto"/>
            <w:vAlign w:val="center"/>
          </w:tcPr>
          <w:p w14:paraId="55A210DC" w14:textId="456DA2A9" w:rsidR="007A19F9" w:rsidRPr="00434C8F" w:rsidRDefault="00DE4BFF" w:rsidP="00E465FF">
            <w:pPr>
              <w:spacing w:after="0"/>
              <w:jc w:val="center"/>
            </w:pPr>
            <w:r w:rsidRPr="00434C8F">
              <w:rPr>
                <w:b/>
              </w:rPr>
              <w:object w:dxaOrig="2220" w:dyaOrig="870" w14:anchorId="525F9D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4pt;height:43.45pt" o:ole="">
                  <v:imagedata r:id="rId14" o:title=""/>
                </v:shape>
                <o:OLEObject Type="Embed" ProgID="PBrush" ShapeID="_x0000_i1025" DrawAspect="Content" ObjectID="_1798880722" r:id="rId15"/>
              </w:object>
            </w:r>
          </w:p>
        </w:tc>
        <w:tc>
          <w:tcPr>
            <w:tcW w:w="4654" w:type="dxa"/>
            <w:shd w:val="clear" w:color="auto" w:fill="C6D9F1" w:themeFill="text2" w:themeFillTint="33"/>
            <w:vAlign w:val="center"/>
          </w:tcPr>
          <w:p w14:paraId="609DB7F7" w14:textId="288B1914" w:rsidR="001448B0" w:rsidRPr="00434C8F" w:rsidRDefault="008C4670" w:rsidP="00E465FF">
            <w:pPr>
              <w:spacing w:after="0"/>
              <w:rPr>
                <w:b/>
                <w:bCs/>
              </w:rPr>
            </w:pPr>
            <w:r w:rsidRPr="00434C8F">
              <w:rPr>
                <w:b/>
                <w:bCs/>
              </w:rPr>
              <w:t>SPRÁVA ŽELEZNI</w:t>
            </w:r>
            <w:r w:rsidR="00DE4BFF" w:rsidRPr="00434C8F">
              <w:rPr>
                <w:b/>
                <w:bCs/>
              </w:rPr>
              <w:t xml:space="preserve">C </w:t>
            </w:r>
            <w:r w:rsidRPr="00434C8F">
              <w:rPr>
                <w:b/>
                <w:bCs/>
              </w:rPr>
              <w:t>státní organizace</w:t>
            </w:r>
          </w:p>
        </w:tc>
        <w:tc>
          <w:tcPr>
            <w:tcW w:w="2835" w:type="dxa"/>
            <w:shd w:val="clear" w:color="auto" w:fill="C6D9F1" w:themeFill="text2" w:themeFillTint="33"/>
          </w:tcPr>
          <w:p w14:paraId="1DA7708D" w14:textId="77777777" w:rsidR="007A19F9" w:rsidRPr="00434C8F" w:rsidRDefault="007A19F9" w:rsidP="00E465FF">
            <w:pPr>
              <w:spacing w:after="0"/>
              <w:jc w:val="left"/>
              <w:rPr>
                <w:i/>
              </w:rPr>
            </w:pPr>
            <w:r w:rsidRPr="00434C8F">
              <w:rPr>
                <w:b/>
                <w:i/>
              </w:rPr>
              <w:t>Za zadavatele převzal:</w:t>
            </w:r>
            <w:r w:rsidRPr="00434C8F">
              <w:rPr>
                <w:i/>
              </w:rPr>
              <w:br/>
            </w:r>
            <w:r w:rsidRPr="00434C8F">
              <w:rPr>
                <w:i/>
                <w:sz w:val="16"/>
              </w:rPr>
              <w:t>Jméno a příjmení, titul:</w:t>
            </w:r>
          </w:p>
        </w:tc>
      </w:tr>
      <w:tr w:rsidR="007A19F9" w:rsidRPr="00434C8F" w14:paraId="7B63CE3A" w14:textId="77777777" w:rsidTr="009920BA">
        <w:trPr>
          <w:trHeight w:val="639"/>
        </w:trPr>
        <w:tc>
          <w:tcPr>
            <w:tcW w:w="2946" w:type="dxa"/>
            <w:vMerge/>
            <w:shd w:val="clear" w:color="auto" w:fill="auto"/>
          </w:tcPr>
          <w:p w14:paraId="718F3E84" w14:textId="77777777" w:rsidR="007A19F9" w:rsidRPr="00434C8F" w:rsidRDefault="007A19F9" w:rsidP="00E465FF">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4654" w:type="dxa"/>
            <w:shd w:val="clear" w:color="auto" w:fill="auto"/>
            <w:vAlign w:val="center"/>
          </w:tcPr>
          <w:p w14:paraId="1F5E4757" w14:textId="01882F0F" w:rsidR="000B536A" w:rsidRPr="00434C8F" w:rsidRDefault="00F4693B" w:rsidP="00E465FF">
            <w:pPr>
              <w:spacing w:after="0"/>
              <w:rPr>
                <w:rFonts w:cs="Tahoma"/>
                <w:bCs/>
              </w:rPr>
            </w:pPr>
            <w:r w:rsidRPr="00434C8F">
              <w:rPr>
                <w:rFonts w:cs="Tahoma"/>
                <w:bCs/>
              </w:rPr>
              <w:t>Dlážděná 1003/7, 110 00 Praha 1 - Nové Město</w:t>
            </w:r>
          </w:p>
        </w:tc>
        <w:tc>
          <w:tcPr>
            <w:tcW w:w="2748" w:type="dxa"/>
            <w:shd w:val="clear" w:color="auto" w:fill="auto"/>
          </w:tcPr>
          <w:p w14:paraId="7EE391F8" w14:textId="58DB5E7B" w:rsidR="007A19F9" w:rsidRPr="00434C8F" w:rsidRDefault="00D06979" w:rsidP="00E465FF">
            <w:pPr>
              <w:spacing w:after="0"/>
            </w:pPr>
            <w:r>
              <w:t xml:space="preserve">Miroslav </w:t>
            </w:r>
            <w:proofErr w:type="spellStart"/>
            <w:r>
              <w:t>Bocák</w:t>
            </w:r>
            <w:proofErr w:type="spellEnd"/>
            <w:r>
              <w:t>, Ing.</w:t>
            </w:r>
          </w:p>
        </w:tc>
      </w:tr>
      <w:tr w:rsidR="007A19F9" w:rsidRPr="00434C8F" w14:paraId="0ACFE68C" w14:textId="77777777" w:rsidTr="00E465FF">
        <w:trPr>
          <w:trHeight w:val="516"/>
        </w:trPr>
        <w:tc>
          <w:tcPr>
            <w:tcW w:w="2946" w:type="dxa"/>
            <w:vMerge/>
            <w:shd w:val="clear" w:color="auto" w:fill="auto"/>
          </w:tcPr>
          <w:p w14:paraId="3EEB8014" w14:textId="77777777" w:rsidR="007A19F9" w:rsidRPr="00434C8F" w:rsidRDefault="007A19F9" w:rsidP="00E465FF">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4654" w:type="dxa"/>
            <w:shd w:val="clear" w:color="auto" w:fill="auto"/>
            <w:vAlign w:val="center"/>
          </w:tcPr>
          <w:p w14:paraId="6B9D6697" w14:textId="7308C713" w:rsidR="008C4670" w:rsidRPr="00434C8F" w:rsidRDefault="007A19F9" w:rsidP="00E465FF">
            <w:pPr>
              <w:spacing w:after="0"/>
            </w:pPr>
            <w:r w:rsidRPr="00434C8F">
              <w:t>IČO:</w:t>
            </w:r>
            <w:r w:rsidR="00435C74" w:rsidRPr="00434C8F">
              <w:t xml:space="preserve"> 70994234</w:t>
            </w:r>
          </w:p>
        </w:tc>
        <w:tc>
          <w:tcPr>
            <w:tcW w:w="2748" w:type="dxa"/>
            <w:shd w:val="clear" w:color="auto" w:fill="auto"/>
          </w:tcPr>
          <w:p w14:paraId="10759B34" w14:textId="77777777" w:rsidR="007A19F9" w:rsidRPr="00434C8F" w:rsidRDefault="007A19F9" w:rsidP="00E465FF">
            <w:pPr>
              <w:spacing w:after="0"/>
              <w:rPr>
                <w:b/>
              </w:rPr>
            </w:pPr>
            <w:r w:rsidRPr="00434C8F">
              <w:rPr>
                <w:b/>
              </w:rPr>
              <w:t>Podpis:</w:t>
            </w:r>
            <w:r w:rsidRPr="00434C8F">
              <w:rPr>
                <w:b/>
              </w:rPr>
              <w:br/>
            </w:r>
          </w:p>
        </w:tc>
      </w:tr>
    </w:tbl>
    <w:p w14:paraId="64CC355D" w14:textId="77777777" w:rsidR="007A19F9" w:rsidRPr="00434C8F" w:rsidRDefault="007A19F9" w:rsidP="00234448">
      <w:pPr>
        <w:spacing w:before="200" w:after="0"/>
        <w:rPr>
          <w:rFonts w:cs="Arial"/>
          <w:sz w:val="16"/>
          <w:szCs w:val="18"/>
        </w:rPr>
      </w:pPr>
      <w:r w:rsidRPr="00434C8F">
        <w:rPr>
          <w:b/>
          <w:sz w:val="24"/>
          <w:szCs w:val="28"/>
        </w:rPr>
        <w:t>KOORDINÁTOR BOZP STAVBY</w:t>
      </w:r>
    </w:p>
    <w:tbl>
      <w:tblPr>
        <w:tblW w:w="504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80" w:firstRow="0" w:lastRow="0" w:firstColumn="1" w:lastColumn="0" w:noHBand="0" w:noVBand="0"/>
      </w:tblPr>
      <w:tblGrid>
        <w:gridCol w:w="2947"/>
        <w:gridCol w:w="4667"/>
        <w:gridCol w:w="2818"/>
      </w:tblGrid>
      <w:tr w:rsidR="00BE0C6D" w:rsidRPr="00434C8F" w14:paraId="74A9ED97" w14:textId="77777777" w:rsidTr="009920BA">
        <w:trPr>
          <w:trHeight w:val="639"/>
        </w:trPr>
        <w:tc>
          <w:tcPr>
            <w:tcW w:w="2948" w:type="dxa"/>
            <w:vMerge w:val="restart"/>
            <w:shd w:val="clear" w:color="auto" w:fill="auto"/>
            <w:vAlign w:val="center"/>
          </w:tcPr>
          <w:p w14:paraId="09282CF2" w14:textId="77777777" w:rsidR="00BE0C6D" w:rsidRPr="00434C8F" w:rsidRDefault="00BE0C6D" w:rsidP="00E465FF">
            <w:pPr>
              <w:spacing w:after="0"/>
              <w:jc w:val="center"/>
              <w:rPr>
                <w:b/>
              </w:rPr>
            </w:pPr>
            <w:r w:rsidRPr="00434C8F">
              <w:rPr>
                <w:noProof/>
              </w:rPr>
              <w:drawing>
                <wp:inline distT="0" distB="0" distL="0" distR="0" wp14:anchorId="391F4BAE" wp14:editId="00A71FFE">
                  <wp:extent cx="900000" cy="9000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900000" cy="900000"/>
                          </a:xfrm>
                          <a:prstGeom prst="rect">
                            <a:avLst/>
                          </a:prstGeom>
                          <a:noFill/>
                        </pic:spPr>
                      </pic:pic>
                    </a:graphicData>
                  </a:graphic>
                </wp:inline>
              </w:drawing>
            </w:r>
          </w:p>
        </w:tc>
        <w:tc>
          <w:tcPr>
            <w:tcW w:w="4667" w:type="dxa"/>
            <w:shd w:val="clear" w:color="auto" w:fill="C6D9F1" w:themeFill="text2" w:themeFillTint="33"/>
            <w:vAlign w:val="center"/>
          </w:tcPr>
          <w:p w14:paraId="6550F290" w14:textId="77777777" w:rsidR="00BE0C6D" w:rsidRPr="00434C8F" w:rsidRDefault="008C4670" w:rsidP="00E465FF">
            <w:pPr>
              <w:spacing w:after="0"/>
              <w:rPr>
                <w:b/>
                <w:bCs/>
              </w:rPr>
            </w:pPr>
            <w:r w:rsidRPr="00434C8F">
              <w:rPr>
                <w:b/>
                <w:bCs/>
              </w:rPr>
              <w:t>ARRANO GROUP</w:t>
            </w:r>
            <w:r w:rsidR="00BE0C6D" w:rsidRPr="00434C8F">
              <w:rPr>
                <w:b/>
                <w:bCs/>
              </w:rPr>
              <w:t xml:space="preserve"> s.r.o.</w:t>
            </w:r>
          </w:p>
        </w:tc>
        <w:tc>
          <w:tcPr>
            <w:tcW w:w="2818" w:type="dxa"/>
            <w:shd w:val="clear" w:color="auto" w:fill="C6D9F1" w:themeFill="text2" w:themeFillTint="33"/>
          </w:tcPr>
          <w:p w14:paraId="6D76766C" w14:textId="77777777" w:rsidR="00BE0C6D" w:rsidRPr="00434C8F" w:rsidRDefault="00BE0C6D" w:rsidP="00E465FF">
            <w:pPr>
              <w:spacing w:after="0"/>
              <w:rPr>
                <w:i/>
              </w:rPr>
            </w:pPr>
            <w:r w:rsidRPr="00434C8F">
              <w:rPr>
                <w:b/>
                <w:i/>
              </w:rPr>
              <w:t>Vypracoval:</w:t>
            </w:r>
            <w:r w:rsidRPr="00434C8F">
              <w:rPr>
                <w:i/>
              </w:rPr>
              <w:br/>
            </w:r>
            <w:r w:rsidRPr="00434C8F">
              <w:rPr>
                <w:i/>
                <w:sz w:val="16"/>
              </w:rPr>
              <w:t>Jméno a příjmení, titul:</w:t>
            </w:r>
          </w:p>
        </w:tc>
      </w:tr>
      <w:tr w:rsidR="00BE0C6D" w:rsidRPr="00434C8F" w14:paraId="246AD59C" w14:textId="77777777" w:rsidTr="009920BA">
        <w:trPr>
          <w:trHeight w:val="639"/>
        </w:trPr>
        <w:tc>
          <w:tcPr>
            <w:tcW w:w="2948" w:type="dxa"/>
            <w:vMerge/>
            <w:shd w:val="clear" w:color="auto" w:fill="auto"/>
          </w:tcPr>
          <w:p w14:paraId="360CAA79" w14:textId="77777777" w:rsidR="00BE0C6D" w:rsidRPr="00434C8F" w:rsidRDefault="00BE0C6D" w:rsidP="00E465FF">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4667" w:type="dxa"/>
            <w:shd w:val="clear" w:color="auto" w:fill="auto"/>
            <w:vAlign w:val="center"/>
          </w:tcPr>
          <w:p w14:paraId="1EF4BE19" w14:textId="77777777" w:rsidR="00BE0C6D" w:rsidRPr="00434C8F" w:rsidRDefault="00BE0C6D" w:rsidP="00E465FF">
            <w:pPr>
              <w:spacing w:after="0"/>
            </w:pPr>
            <w:r w:rsidRPr="00434C8F">
              <w:t>Adresa:</w:t>
            </w:r>
            <w:r w:rsidR="008C4670" w:rsidRPr="00434C8F">
              <w:t xml:space="preserve"> Střední novosadská 7/10, 779 00 Olomouc</w:t>
            </w:r>
          </w:p>
        </w:tc>
        <w:tc>
          <w:tcPr>
            <w:tcW w:w="2818" w:type="dxa"/>
            <w:shd w:val="clear" w:color="auto" w:fill="auto"/>
          </w:tcPr>
          <w:p w14:paraId="2E2D8C44" w14:textId="0C6616D2" w:rsidR="00BE0C6D" w:rsidRPr="00434C8F" w:rsidRDefault="00435C74" w:rsidP="00E465FF">
            <w:pPr>
              <w:spacing w:after="0"/>
            </w:pPr>
            <w:r w:rsidRPr="00434C8F">
              <w:t>Jiří Perďoch, Ing.</w:t>
            </w:r>
          </w:p>
        </w:tc>
      </w:tr>
      <w:tr w:rsidR="00BE0C6D" w:rsidRPr="00434C8F" w14:paraId="28D466D6" w14:textId="77777777" w:rsidTr="009920BA">
        <w:trPr>
          <w:trHeight w:val="639"/>
        </w:trPr>
        <w:tc>
          <w:tcPr>
            <w:tcW w:w="2948" w:type="dxa"/>
            <w:vMerge/>
            <w:shd w:val="clear" w:color="auto" w:fill="auto"/>
          </w:tcPr>
          <w:p w14:paraId="31919166" w14:textId="77777777" w:rsidR="00BE0C6D" w:rsidRPr="00434C8F" w:rsidRDefault="00BE0C6D" w:rsidP="00E465FF">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4667" w:type="dxa"/>
            <w:shd w:val="clear" w:color="auto" w:fill="auto"/>
          </w:tcPr>
          <w:p w14:paraId="3883B3B9" w14:textId="77777777" w:rsidR="00BE0C6D" w:rsidRPr="00434C8F" w:rsidRDefault="00BE0C6D" w:rsidP="00E465FF">
            <w:pPr>
              <w:spacing w:after="0"/>
            </w:pPr>
            <w:r w:rsidRPr="00434C8F">
              <w:t>IČO:</w:t>
            </w:r>
            <w:r w:rsidR="008C4670" w:rsidRPr="00434C8F">
              <w:t xml:space="preserve"> </w:t>
            </w:r>
            <w:r w:rsidR="002F578A" w:rsidRPr="00434C8F">
              <w:t>26792303</w:t>
            </w:r>
          </w:p>
          <w:p w14:paraId="2F92867E" w14:textId="42728965" w:rsidR="00BE0C6D" w:rsidRPr="00434C8F" w:rsidRDefault="00BE0C6D" w:rsidP="00E465FF">
            <w:pPr>
              <w:spacing w:after="0"/>
            </w:pPr>
            <w:r w:rsidRPr="00434C8F">
              <w:t>Číslo osvědčení:</w:t>
            </w:r>
            <w:r w:rsidR="002F578A" w:rsidRPr="00434C8F">
              <w:t xml:space="preserve"> </w:t>
            </w:r>
            <w:r w:rsidR="00435C74" w:rsidRPr="00434C8F">
              <w:t>NEO_3_KOO_2020</w:t>
            </w:r>
          </w:p>
        </w:tc>
        <w:tc>
          <w:tcPr>
            <w:tcW w:w="2818" w:type="dxa"/>
            <w:shd w:val="clear" w:color="auto" w:fill="auto"/>
          </w:tcPr>
          <w:p w14:paraId="51C4ECFE" w14:textId="4A9153FB" w:rsidR="003946F6" w:rsidRPr="00434C8F" w:rsidRDefault="003946F6" w:rsidP="00E465FF">
            <w:pPr>
              <w:spacing w:after="0"/>
              <w:rPr>
                <w:b/>
              </w:rPr>
            </w:pPr>
            <w:r w:rsidRPr="00434C8F">
              <w:rPr>
                <w:noProof/>
                <w:sz w:val="18"/>
              </w:rPr>
              <w:drawing>
                <wp:anchor distT="0" distB="0" distL="114300" distR="114300" simplePos="0" relativeHeight="251691008" behindDoc="1" locked="0" layoutInCell="1" allowOverlap="1" wp14:anchorId="444FB3FA" wp14:editId="3622ADFB">
                  <wp:simplePos x="0" y="0"/>
                  <wp:positionH relativeFrom="column">
                    <wp:posOffset>555625</wp:posOffset>
                  </wp:positionH>
                  <wp:positionV relativeFrom="paragraph">
                    <wp:posOffset>204</wp:posOffset>
                  </wp:positionV>
                  <wp:extent cx="1162050" cy="409575"/>
                  <wp:effectExtent l="0" t="0" r="0" b="9525"/>
                  <wp:wrapTight wrapText="bothSides">
                    <wp:wrapPolygon edited="0">
                      <wp:start x="0" y="0"/>
                      <wp:lineTo x="0" y="21098"/>
                      <wp:lineTo x="21246" y="21098"/>
                      <wp:lineTo x="21246" y="0"/>
                      <wp:lineTo x="0" y="0"/>
                    </wp:wrapPolygon>
                  </wp:wrapTight>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62050" cy="409575"/>
                          </a:xfrm>
                          <a:prstGeom prst="rect">
                            <a:avLst/>
                          </a:prstGeom>
                          <a:noFill/>
                          <a:ln>
                            <a:noFill/>
                          </a:ln>
                        </pic:spPr>
                      </pic:pic>
                    </a:graphicData>
                  </a:graphic>
                </wp:anchor>
              </w:drawing>
            </w:r>
            <w:r w:rsidRPr="00434C8F">
              <w:rPr>
                <w:noProof/>
                <w:sz w:val="18"/>
              </w:rPr>
              <w:drawing>
                <wp:anchor distT="0" distB="0" distL="114300" distR="114300" simplePos="0" relativeHeight="251688960" behindDoc="1" locked="0" layoutInCell="1" allowOverlap="1" wp14:anchorId="3408E503" wp14:editId="3BD8066E">
                  <wp:simplePos x="0" y="0"/>
                  <wp:positionH relativeFrom="column">
                    <wp:posOffset>555625</wp:posOffset>
                  </wp:positionH>
                  <wp:positionV relativeFrom="paragraph">
                    <wp:posOffset>72390</wp:posOffset>
                  </wp:positionV>
                  <wp:extent cx="1162050" cy="409575"/>
                  <wp:effectExtent l="0" t="0" r="0" b="9525"/>
                  <wp:wrapTight wrapText="bothSides">
                    <wp:wrapPolygon edited="0">
                      <wp:start x="0" y="0"/>
                      <wp:lineTo x="0" y="21098"/>
                      <wp:lineTo x="21246" y="21098"/>
                      <wp:lineTo x="21246" y="0"/>
                      <wp:lineTo x="0"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62050" cy="409575"/>
                          </a:xfrm>
                          <a:prstGeom prst="rect">
                            <a:avLst/>
                          </a:prstGeom>
                          <a:noFill/>
                          <a:ln>
                            <a:noFill/>
                          </a:ln>
                        </pic:spPr>
                      </pic:pic>
                    </a:graphicData>
                  </a:graphic>
                </wp:anchor>
              </w:drawing>
            </w:r>
            <w:r w:rsidR="00BE0C6D" w:rsidRPr="00434C8F">
              <w:rPr>
                <w:b/>
              </w:rPr>
              <w:t xml:space="preserve">Podpis:  </w:t>
            </w:r>
          </w:p>
          <w:p w14:paraId="233E51CA" w14:textId="68550B04" w:rsidR="00BE0C6D" w:rsidRPr="00434C8F" w:rsidRDefault="00BE0C6D" w:rsidP="00E465FF">
            <w:pPr>
              <w:spacing w:after="0"/>
              <w:rPr>
                <w:b/>
              </w:rPr>
            </w:pPr>
          </w:p>
        </w:tc>
      </w:tr>
    </w:tbl>
    <w:p w14:paraId="7779D8E9" w14:textId="77777777" w:rsidR="007A19F9" w:rsidRPr="00434C8F" w:rsidRDefault="007A19F9" w:rsidP="00234448">
      <w:pPr>
        <w:spacing w:before="200" w:after="0"/>
        <w:rPr>
          <w:rFonts w:cs="Arial"/>
          <w:sz w:val="16"/>
          <w:szCs w:val="18"/>
        </w:rPr>
      </w:pPr>
      <w:r w:rsidRPr="00434C8F">
        <w:rPr>
          <w:b/>
          <w:sz w:val="24"/>
          <w:szCs w:val="28"/>
        </w:rPr>
        <w:t>PROJEKČNÍ KANCELÁŘ/PROJEKTANT</w:t>
      </w:r>
    </w:p>
    <w:tbl>
      <w:tblPr>
        <w:tblW w:w="504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47"/>
        <w:gridCol w:w="4654"/>
        <w:gridCol w:w="2835"/>
      </w:tblGrid>
      <w:tr w:rsidR="007A19F9" w:rsidRPr="00434C8F" w14:paraId="46120B3E" w14:textId="77777777" w:rsidTr="009920BA">
        <w:trPr>
          <w:trHeight w:val="639"/>
        </w:trPr>
        <w:tc>
          <w:tcPr>
            <w:tcW w:w="2946" w:type="dxa"/>
            <w:vMerge w:val="restart"/>
            <w:shd w:val="clear" w:color="auto" w:fill="auto"/>
            <w:vAlign w:val="center"/>
          </w:tcPr>
          <w:p w14:paraId="18835331" w14:textId="48D9D12E" w:rsidR="007A19F9" w:rsidRPr="00434C8F" w:rsidRDefault="00435C74" w:rsidP="00E465FF">
            <w:pPr>
              <w:spacing w:after="0"/>
              <w:jc w:val="center"/>
            </w:pPr>
            <w:r w:rsidRPr="00434C8F">
              <w:rPr>
                <w:noProof/>
              </w:rPr>
              <w:drawing>
                <wp:inline distT="0" distB="0" distL="0" distR="0" wp14:anchorId="477A5959" wp14:editId="6204BA36">
                  <wp:extent cx="1404000" cy="647111"/>
                  <wp:effectExtent l="0" t="0" r="5715" b="63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4000" cy="647111"/>
                          </a:xfrm>
                          <a:prstGeom prst="rect">
                            <a:avLst/>
                          </a:prstGeom>
                          <a:noFill/>
                          <a:ln>
                            <a:noFill/>
                          </a:ln>
                        </pic:spPr>
                      </pic:pic>
                    </a:graphicData>
                  </a:graphic>
                </wp:inline>
              </w:drawing>
            </w:r>
          </w:p>
        </w:tc>
        <w:tc>
          <w:tcPr>
            <w:tcW w:w="4654" w:type="dxa"/>
            <w:shd w:val="clear" w:color="auto" w:fill="C6D9F1" w:themeFill="text2" w:themeFillTint="33"/>
            <w:vAlign w:val="center"/>
          </w:tcPr>
          <w:p w14:paraId="011B2BB0" w14:textId="161D0898" w:rsidR="007A19F9" w:rsidRPr="00434C8F" w:rsidRDefault="00DD794C" w:rsidP="00E465FF">
            <w:pPr>
              <w:spacing w:after="0"/>
              <w:rPr>
                <w:b/>
                <w:bCs/>
              </w:rPr>
            </w:pPr>
            <w:r>
              <w:rPr>
                <w:b/>
                <w:bCs/>
              </w:rPr>
              <w:t>MORAVIA CONSULT Olomouc a.s.</w:t>
            </w:r>
          </w:p>
        </w:tc>
        <w:tc>
          <w:tcPr>
            <w:tcW w:w="2835" w:type="dxa"/>
            <w:shd w:val="clear" w:color="auto" w:fill="C6D9F1" w:themeFill="text2" w:themeFillTint="33"/>
          </w:tcPr>
          <w:p w14:paraId="0A67AAD9" w14:textId="77777777" w:rsidR="007A19F9" w:rsidRPr="00434C8F" w:rsidRDefault="00234448" w:rsidP="00E465FF">
            <w:pPr>
              <w:spacing w:after="0"/>
              <w:jc w:val="left"/>
              <w:rPr>
                <w:i/>
              </w:rPr>
            </w:pPr>
            <w:r w:rsidRPr="00434C8F">
              <w:rPr>
                <w:b/>
                <w:i/>
              </w:rPr>
              <w:t>Hlavní inženýr projektu:</w:t>
            </w:r>
            <w:r w:rsidR="007A19F9" w:rsidRPr="00434C8F">
              <w:rPr>
                <w:i/>
              </w:rPr>
              <w:br/>
            </w:r>
            <w:r w:rsidR="007A19F9" w:rsidRPr="00434C8F">
              <w:rPr>
                <w:i/>
                <w:sz w:val="16"/>
              </w:rPr>
              <w:t>Jméno a příjmení, titul:</w:t>
            </w:r>
          </w:p>
        </w:tc>
      </w:tr>
      <w:tr w:rsidR="007A19F9" w:rsidRPr="00434C8F" w14:paraId="473475C4" w14:textId="77777777" w:rsidTr="009920BA">
        <w:trPr>
          <w:trHeight w:val="639"/>
        </w:trPr>
        <w:tc>
          <w:tcPr>
            <w:tcW w:w="2946" w:type="dxa"/>
            <w:vMerge/>
            <w:shd w:val="clear" w:color="auto" w:fill="auto"/>
          </w:tcPr>
          <w:p w14:paraId="3D4628A5" w14:textId="77777777" w:rsidR="007A19F9" w:rsidRPr="00434C8F" w:rsidRDefault="007A19F9" w:rsidP="00E465FF">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4654" w:type="dxa"/>
            <w:shd w:val="clear" w:color="auto" w:fill="auto"/>
            <w:vAlign w:val="center"/>
          </w:tcPr>
          <w:p w14:paraId="47921F4D" w14:textId="614DC30E" w:rsidR="007A19F9" w:rsidRPr="00434C8F" w:rsidRDefault="00DD794C" w:rsidP="00E465FF">
            <w:pPr>
              <w:spacing w:after="0"/>
            </w:pPr>
            <w:r>
              <w:t xml:space="preserve">Adresa: </w:t>
            </w:r>
            <w:r w:rsidR="00435C74" w:rsidRPr="00434C8F">
              <w:t>Legionářská 1085/8, 779 00 Olomouc</w:t>
            </w:r>
          </w:p>
        </w:tc>
        <w:tc>
          <w:tcPr>
            <w:tcW w:w="2748" w:type="dxa"/>
            <w:shd w:val="clear" w:color="auto" w:fill="auto"/>
          </w:tcPr>
          <w:p w14:paraId="4BC7B340" w14:textId="201DBC17" w:rsidR="007A19F9" w:rsidRPr="00434C8F" w:rsidRDefault="00DD794C" w:rsidP="00E465FF">
            <w:pPr>
              <w:spacing w:after="0"/>
            </w:pPr>
            <w:r>
              <w:t>Jiří Malina</w:t>
            </w:r>
            <w:r w:rsidR="00435C74" w:rsidRPr="00434C8F">
              <w:t>, Ing.</w:t>
            </w:r>
          </w:p>
        </w:tc>
      </w:tr>
      <w:tr w:rsidR="007A19F9" w:rsidRPr="00434C8F" w14:paraId="035FEC34" w14:textId="77777777" w:rsidTr="009920BA">
        <w:trPr>
          <w:trHeight w:val="639"/>
        </w:trPr>
        <w:tc>
          <w:tcPr>
            <w:tcW w:w="2946" w:type="dxa"/>
            <w:vMerge/>
            <w:shd w:val="clear" w:color="auto" w:fill="auto"/>
          </w:tcPr>
          <w:p w14:paraId="4296C009" w14:textId="77777777" w:rsidR="007A19F9" w:rsidRPr="00434C8F" w:rsidRDefault="007A19F9" w:rsidP="00E465FF">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4654" w:type="dxa"/>
            <w:shd w:val="clear" w:color="auto" w:fill="auto"/>
            <w:vAlign w:val="center"/>
          </w:tcPr>
          <w:p w14:paraId="2C51FF53" w14:textId="4141E296" w:rsidR="008C4670" w:rsidRPr="00434C8F" w:rsidRDefault="007A19F9" w:rsidP="00E465FF">
            <w:pPr>
              <w:spacing w:after="0"/>
            </w:pPr>
            <w:r w:rsidRPr="00434C8F">
              <w:t>IČO:</w:t>
            </w:r>
            <w:r w:rsidR="00435C74" w:rsidRPr="00434C8F">
              <w:t xml:space="preserve"> 64610357</w:t>
            </w:r>
          </w:p>
        </w:tc>
        <w:tc>
          <w:tcPr>
            <w:tcW w:w="2748" w:type="dxa"/>
            <w:shd w:val="clear" w:color="auto" w:fill="auto"/>
          </w:tcPr>
          <w:p w14:paraId="60BCD5C3" w14:textId="77777777" w:rsidR="00234448" w:rsidRPr="00434C8F" w:rsidRDefault="00234448" w:rsidP="00E465FF">
            <w:pPr>
              <w:spacing w:after="0"/>
              <w:jc w:val="left"/>
              <w:rPr>
                <w:b/>
              </w:rPr>
            </w:pPr>
            <w:r w:rsidRPr="00434C8F">
              <w:rPr>
                <w:b/>
              </w:rPr>
              <w:t>Číslo autorizace:</w:t>
            </w:r>
          </w:p>
          <w:p w14:paraId="47618609" w14:textId="49FA8600" w:rsidR="007A19F9" w:rsidRPr="00434C8F" w:rsidRDefault="00C572FB" w:rsidP="00A128FD">
            <w:r>
              <w:t>1301840</w:t>
            </w:r>
          </w:p>
        </w:tc>
      </w:tr>
    </w:tbl>
    <w:p w14:paraId="11F52DB5" w14:textId="77777777" w:rsidR="007A19F9" w:rsidRPr="00434C8F" w:rsidRDefault="00956B3A" w:rsidP="00A54903">
      <w:pPr>
        <w:ind w:left="-142"/>
        <w:jc w:val="center"/>
        <w:rPr>
          <w:rFonts w:cs="Arial"/>
          <w:b/>
          <w:i/>
          <w:sz w:val="16"/>
          <w:szCs w:val="18"/>
        </w:rPr>
      </w:pPr>
      <w:r w:rsidRPr="00434C8F">
        <w:rPr>
          <w:rFonts w:cs="Arial"/>
          <w:b/>
          <w:i/>
          <w:sz w:val="16"/>
          <w:szCs w:val="18"/>
        </w:rPr>
        <w:br/>
      </w:r>
      <w:r w:rsidR="007A19F9" w:rsidRPr="00434C8F">
        <w:rPr>
          <w:rFonts w:cs="Arial"/>
          <w:b/>
          <w:i/>
          <w:sz w:val="16"/>
          <w:szCs w:val="18"/>
        </w:rPr>
        <w:t>DOKUMENT LZE UŽÍVAT POUZE VE SMYSLU PŘÍSLUŠNÉ SMLOUVY O DÍLO. ŽÁDNÁ JEHO ČÁST NEMŮŽE BÝT DLE ZÁKONA č.121/2000 Sb. KOPÍROVÁNA NEBO JINÝM ZPŮSOBEM ROZŠIŘOVÁNA BEZ SOUHLASU ARRANO GROUP S.R.O.</w:t>
      </w:r>
    </w:p>
    <w:bookmarkStart w:id="0" w:name="_Toc177111839" w:displacedByCustomXml="next"/>
    <w:sdt>
      <w:sdtPr>
        <w:rPr>
          <w:rFonts w:cstheme="minorBidi"/>
          <w:b w:val="0"/>
          <w:caps w:val="0"/>
          <w:color w:val="auto"/>
          <w:spacing w:val="0"/>
          <w:sz w:val="21"/>
          <w:szCs w:val="20"/>
        </w:rPr>
        <w:id w:val="664516300"/>
        <w:docPartObj>
          <w:docPartGallery w:val="Table of Contents"/>
          <w:docPartUnique/>
        </w:docPartObj>
      </w:sdtPr>
      <w:sdtEndPr>
        <w:rPr>
          <w:rFonts w:cs="Times New Roman"/>
          <w:bCs/>
          <w:szCs w:val="24"/>
        </w:rPr>
      </w:sdtEndPr>
      <w:sdtContent>
        <w:p w14:paraId="05E72FAE" w14:textId="77777777" w:rsidR="0078528F" w:rsidRPr="00434C8F" w:rsidRDefault="009F3B3F" w:rsidP="00061AC5">
          <w:pPr>
            <w:pStyle w:val="Nadpis1"/>
            <w:numPr>
              <w:ilvl w:val="0"/>
              <w:numId w:val="0"/>
            </w:numPr>
            <w:ind w:left="432" w:hanging="432"/>
          </w:pPr>
          <w:r w:rsidRPr="00434C8F">
            <w:t>OBSAH</w:t>
          </w:r>
          <w:bookmarkEnd w:id="0"/>
        </w:p>
        <w:p w14:paraId="407D1338" w14:textId="5F455C53" w:rsidR="00E40478" w:rsidRDefault="0078528F">
          <w:pPr>
            <w:pStyle w:val="Obsah1"/>
            <w:rPr>
              <w:rFonts w:asciiTheme="minorHAnsi" w:eastAsiaTheme="minorEastAsia" w:hAnsiTheme="minorHAnsi" w:cstheme="minorBidi"/>
              <w:noProof/>
              <w:sz w:val="22"/>
              <w:szCs w:val="22"/>
            </w:rPr>
          </w:pPr>
          <w:r w:rsidRPr="00434C8F">
            <w:fldChar w:fldCharType="begin"/>
          </w:r>
          <w:r w:rsidRPr="00434C8F">
            <w:instrText xml:space="preserve"> TOC \o "1-3" \f \h \z \u </w:instrText>
          </w:r>
          <w:r w:rsidRPr="00434C8F">
            <w:fldChar w:fldCharType="separate"/>
          </w:r>
          <w:hyperlink w:anchor="_Toc177111839" w:history="1">
            <w:r w:rsidR="00E40478" w:rsidRPr="00E374F8">
              <w:rPr>
                <w:rStyle w:val="Hypertextovodkaz"/>
                <w:noProof/>
              </w:rPr>
              <w:t>OBSAH</w:t>
            </w:r>
            <w:r w:rsidR="00E40478">
              <w:rPr>
                <w:noProof/>
                <w:webHidden/>
              </w:rPr>
              <w:tab/>
            </w:r>
            <w:r w:rsidR="00E40478">
              <w:rPr>
                <w:noProof/>
                <w:webHidden/>
              </w:rPr>
              <w:fldChar w:fldCharType="begin"/>
            </w:r>
            <w:r w:rsidR="00E40478">
              <w:rPr>
                <w:noProof/>
                <w:webHidden/>
              </w:rPr>
              <w:instrText xml:space="preserve"> PAGEREF _Toc177111839 \h </w:instrText>
            </w:r>
            <w:r w:rsidR="00E40478">
              <w:rPr>
                <w:noProof/>
                <w:webHidden/>
              </w:rPr>
            </w:r>
            <w:r w:rsidR="00E40478">
              <w:rPr>
                <w:noProof/>
                <w:webHidden/>
              </w:rPr>
              <w:fldChar w:fldCharType="separate"/>
            </w:r>
            <w:r w:rsidR="00AA4049">
              <w:rPr>
                <w:noProof/>
                <w:webHidden/>
              </w:rPr>
              <w:t>2</w:t>
            </w:r>
            <w:r w:rsidR="00E40478">
              <w:rPr>
                <w:noProof/>
                <w:webHidden/>
              </w:rPr>
              <w:fldChar w:fldCharType="end"/>
            </w:r>
          </w:hyperlink>
        </w:p>
        <w:p w14:paraId="195715FA" w14:textId="5645174C" w:rsidR="00E40478" w:rsidRDefault="00000000">
          <w:pPr>
            <w:pStyle w:val="Obsah1"/>
            <w:rPr>
              <w:rFonts w:asciiTheme="minorHAnsi" w:eastAsiaTheme="minorEastAsia" w:hAnsiTheme="minorHAnsi" w:cstheme="minorBidi"/>
              <w:noProof/>
              <w:sz w:val="22"/>
              <w:szCs w:val="22"/>
            </w:rPr>
          </w:pPr>
          <w:hyperlink w:anchor="_Toc177111840" w:history="1">
            <w:r w:rsidR="00E40478" w:rsidRPr="00E374F8">
              <w:rPr>
                <w:rStyle w:val="Hypertextovodkaz"/>
                <w:noProof/>
              </w:rPr>
              <w:t>Seznam použitých zkratek</w:t>
            </w:r>
            <w:r w:rsidR="00E40478">
              <w:rPr>
                <w:noProof/>
                <w:webHidden/>
              </w:rPr>
              <w:tab/>
            </w:r>
            <w:r w:rsidR="00E40478">
              <w:rPr>
                <w:noProof/>
                <w:webHidden/>
              </w:rPr>
              <w:fldChar w:fldCharType="begin"/>
            </w:r>
            <w:r w:rsidR="00E40478">
              <w:rPr>
                <w:noProof/>
                <w:webHidden/>
              </w:rPr>
              <w:instrText xml:space="preserve"> PAGEREF _Toc177111840 \h </w:instrText>
            </w:r>
            <w:r w:rsidR="00E40478">
              <w:rPr>
                <w:noProof/>
                <w:webHidden/>
              </w:rPr>
            </w:r>
            <w:r w:rsidR="00E40478">
              <w:rPr>
                <w:noProof/>
                <w:webHidden/>
              </w:rPr>
              <w:fldChar w:fldCharType="separate"/>
            </w:r>
            <w:r w:rsidR="00AA4049">
              <w:rPr>
                <w:noProof/>
                <w:webHidden/>
              </w:rPr>
              <w:t>4</w:t>
            </w:r>
            <w:r w:rsidR="00E40478">
              <w:rPr>
                <w:noProof/>
                <w:webHidden/>
              </w:rPr>
              <w:fldChar w:fldCharType="end"/>
            </w:r>
          </w:hyperlink>
        </w:p>
        <w:p w14:paraId="3CF2C800" w14:textId="74A714C3" w:rsidR="00E40478" w:rsidRDefault="00000000">
          <w:pPr>
            <w:pStyle w:val="Obsah1"/>
            <w:rPr>
              <w:rFonts w:asciiTheme="minorHAnsi" w:eastAsiaTheme="minorEastAsia" w:hAnsiTheme="minorHAnsi" w:cstheme="minorBidi"/>
              <w:noProof/>
              <w:sz w:val="22"/>
              <w:szCs w:val="22"/>
            </w:rPr>
          </w:pPr>
          <w:hyperlink w:anchor="_Toc177111841" w:history="1">
            <w:r w:rsidR="00E40478" w:rsidRPr="00E374F8">
              <w:rPr>
                <w:rStyle w:val="Hypertextovodkaz"/>
                <w:noProof/>
              </w:rPr>
              <w:t>Úvod</w:t>
            </w:r>
            <w:r w:rsidR="00E40478">
              <w:rPr>
                <w:noProof/>
                <w:webHidden/>
              </w:rPr>
              <w:tab/>
            </w:r>
            <w:r w:rsidR="00E40478">
              <w:rPr>
                <w:noProof/>
                <w:webHidden/>
              </w:rPr>
              <w:fldChar w:fldCharType="begin"/>
            </w:r>
            <w:r w:rsidR="00E40478">
              <w:rPr>
                <w:noProof/>
                <w:webHidden/>
              </w:rPr>
              <w:instrText xml:space="preserve"> PAGEREF _Toc177111841 \h </w:instrText>
            </w:r>
            <w:r w:rsidR="00E40478">
              <w:rPr>
                <w:noProof/>
                <w:webHidden/>
              </w:rPr>
            </w:r>
            <w:r w:rsidR="00E40478">
              <w:rPr>
                <w:noProof/>
                <w:webHidden/>
              </w:rPr>
              <w:fldChar w:fldCharType="separate"/>
            </w:r>
            <w:r w:rsidR="00AA4049">
              <w:rPr>
                <w:noProof/>
                <w:webHidden/>
              </w:rPr>
              <w:t>6</w:t>
            </w:r>
            <w:r w:rsidR="00E40478">
              <w:rPr>
                <w:noProof/>
                <w:webHidden/>
              </w:rPr>
              <w:fldChar w:fldCharType="end"/>
            </w:r>
          </w:hyperlink>
        </w:p>
        <w:p w14:paraId="48EF79F9" w14:textId="1B8E7828" w:rsidR="00E40478" w:rsidRDefault="00000000">
          <w:pPr>
            <w:pStyle w:val="Obsah1"/>
            <w:tabs>
              <w:tab w:val="left" w:pos="1134"/>
            </w:tabs>
            <w:rPr>
              <w:rFonts w:asciiTheme="minorHAnsi" w:eastAsiaTheme="minorEastAsia" w:hAnsiTheme="minorHAnsi" w:cstheme="minorBidi"/>
              <w:noProof/>
              <w:sz w:val="22"/>
              <w:szCs w:val="22"/>
            </w:rPr>
          </w:pPr>
          <w:hyperlink w:anchor="_Toc177111842" w:history="1">
            <w:r w:rsidR="00E40478" w:rsidRPr="00E374F8">
              <w:rPr>
                <w:rStyle w:val="Hypertextovodkaz"/>
                <w:noProof/>
              </w:rPr>
              <w:t>1</w:t>
            </w:r>
            <w:r w:rsidR="00E40478">
              <w:rPr>
                <w:rFonts w:asciiTheme="minorHAnsi" w:eastAsiaTheme="minorEastAsia" w:hAnsiTheme="minorHAnsi" w:cstheme="minorBidi"/>
                <w:noProof/>
                <w:sz w:val="22"/>
                <w:szCs w:val="22"/>
              </w:rPr>
              <w:tab/>
            </w:r>
            <w:r w:rsidR="00E40478" w:rsidRPr="00E374F8">
              <w:rPr>
                <w:rStyle w:val="Hypertextovodkaz"/>
                <w:noProof/>
              </w:rPr>
              <w:t>A. Identifikační údaje o stavbě, zadavateli stavby, zpracovateli projektové dokumentace a koordinátorovi</w:t>
            </w:r>
            <w:r w:rsidR="00E40478">
              <w:rPr>
                <w:noProof/>
                <w:webHidden/>
              </w:rPr>
              <w:tab/>
            </w:r>
            <w:r w:rsidR="00E40478">
              <w:rPr>
                <w:noProof/>
                <w:webHidden/>
              </w:rPr>
              <w:fldChar w:fldCharType="begin"/>
            </w:r>
            <w:r w:rsidR="00E40478">
              <w:rPr>
                <w:noProof/>
                <w:webHidden/>
              </w:rPr>
              <w:instrText xml:space="preserve"> PAGEREF _Toc177111842 \h </w:instrText>
            </w:r>
            <w:r w:rsidR="00E40478">
              <w:rPr>
                <w:noProof/>
                <w:webHidden/>
              </w:rPr>
            </w:r>
            <w:r w:rsidR="00E40478">
              <w:rPr>
                <w:noProof/>
                <w:webHidden/>
              </w:rPr>
              <w:fldChar w:fldCharType="separate"/>
            </w:r>
            <w:r w:rsidR="00AA4049">
              <w:rPr>
                <w:noProof/>
                <w:webHidden/>
              </w:rPr>
              <w:t>7</w:t>
            </w:r>
            <w:r w:rsidR="00E40478">
              <w:rPr>
                <w:noProof/>
                <w:webHidden/>
              </w:rPr>
              <w:fldChar w:fldCharType="end"/>
            </w:r>
          </w:hyperlink>
        </w:p>
        <w:p w14:paraId="2627145C" w14:textId="119B162F" w:rsidR="00E40478" w:rsidRDefault="00000000">
          <w:pPr>
            <w:pStyle w:val="Obsah2"/>
            <w:rPr>
              <w:rFonts w:asciiTheme="minorHAnsi" w:eastAsiaTheme="minorEastAsia" w:hAnsiTheme="minorHAnsi" w:cstheme="minorBidi"/>
              <w:noProof/>
              <w:sz w:val="22"/>
              <w:szCs w:val="22"/>
            </w:rPr>
          </w:pPr>
          <w:hyperlink w:anchor="_Toc177111843" w:history="1">
            <w:r w:rsidR="00E40478" w:rsidRPr="00E374F8">
              <w:rPr>
                <w:rStyle w:val="Hypertextovodkaz"/>
                <w:noProof/>
              </w:rPr>
              <w:t>1.1</w:t>
            </w:r>
            <w:r w:rsidR="00E40478">
              <w:rPr>
                <w:rFonts w:asciiTheme="minorHAnsi" w:eastAsiaTheme="minorEastAsia" w:hAnsiTheme="minorHAnsi" w:cstheme="minorBidi"/>
                <w:noProof/>
                <w:sz w:val="22"/>
                <w:szCs w:val="22"/>
              </w:rPr>
              <w:tab/>
            </w:r>
            <w:r w:rsidR="00E40478" w:rsidRPr="00E374F8">
              <w:rPr>
                <w:rStyle w:val="Hypertextovodkaz"/>
                <w:noProof/>
              </w:rPr>
              <w:t>Údaje o stavbě</w:t>
            </w:r>
            <w:r w:rsidR="00E40478">
              <w:rPr>
                <w:noProof/>
                <w:webHidden/>
              </w:rPr>
              <w:tab/>
            </w:r>
            <w:r w:rsidR="00E40478">
              <w:rPr>
                <w:noProof/>
                <w:webHidden/>
              </w:rPr>
              <w:fldChar w:fldCharType="begin"/>
            </w:r>
            <w:r w:rsidR="00E40478">
              <w:rPr>
                <w:noProof/>
                <w:webHidden/>
              </w:rPr>
              <w:instrText xml:space="preserve"> PAGEREF _Toc177111843 \h </w:instrText>
            </w:r>
            <w:r w:rsidR="00E40478">
              <w:rPr>
                <w:noProof/>
                <w:webHidden/>
              </w:rPr>
            </w:r>
            <w:r w:rsidR="00E40478">
              <w:rPr>
                <w:noProof/>
                <w:webHidden/>
              </w:rPr>
              <w:fldChar w:fldCharType="separate"/>
            </w:r>
            <w:r w:rsidR="00AA4049">
              <w:rPr>
                <w:noProof/>
                <w:webHidden/>
              </w:rPr>
              <w:t>7</w:t>
            </w:r>
            <w:r w:rsidR="00E40478">
              <w:rPr>
                <w:noProof/>
                <w:webHidden/>
              </w:rPr>
              <w:fldChar w:fldCharType="end"/>
            </w:r>
          </w:hyperlink>
        </w:p>
        <w:p w14:paraId="4444CB2A" w14:textId="1E66FDA9"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44" w:history="1">
            <w:r w:rsidR="00E40478" w:rsidRPr="00E374F8">
              <w:rPr>
                <w:rStyle w:val="Hypertextovodkaz"/>
                <w:noProof/>
              </w:rPr>
              <w:t>1.1.1</w:t>
            </w:r>
            <w:r w:rsidR="00E40478">
              <w:rPr>
                <w:rFonts w:asciiTheme="minorHAnsi" w:eastAsiaTheme="minorEastAsia" w:hAnsiTheme="minorHAnsi" w:cstheme="minorBidi"/>
                <w:noProof/>
                <w:sz w:val="22"/>
                <w:szCs w:val="22"/>
              </w:rPr>
              <w:tab/>
            </w:r>
            <w:r w:rsidR="00E40478" w:rsidRPr="00E374F8">
              <w:rPr>
                <w:rStyle w:val="Hypertextovodkaz"/>
                <w:noProof/>
              </w:rPr>
              <w:t>základní předpoklady výstavby (časové údaje o realizaci stavby, členění na etapy)</w:t>
            </w:r>
            <w:r w:rsidR="00E40478">
              <w:rPr>
                <w:noProof/>
                <w:webHidden/>
              </w:rPr>
              <w:tab/>
            </w:r>
            <w:r w:rsidR="00E40478">
              <w:rPr>
                <w:noProof/>
                <w:webHidden/>
              </w:rPr>
              <w:fldChar w:fldCharType="begin"/>
            </w:r>
            <w:r w:rsidR="00E40478">
              <w:rPr>
                <w:noProof/>
                <w:webHidden/>
              </w:rPr>
              <w:instrText xml:space="preserve"> PAGEREF _Toc177111844 \h </w:instrText>
            </w:r>
            <w:r w:rsidR="00E40478">
              <w:rPr>
                <w:noProof/>
                <w:webHidden/>
              </w:rPr>
            </w:r>
            <w:r w:rsidR="00E40478">
              <w:rPr>
                <w:noProof/>
                <w:webHidden/>
              </w:rPr>
              <w:fldChar w:fldCharType="separate"/>
            </w:r>
            <w:r w:rsidR="00AA4049">
              <w:rPr>
                <w:noProof/>
                <w:webHidden/>
              </w:rPr>
              <w:t>7</w:t>
            </w:r>
            <w:r w:rsidR="00E40478">
              <w:rPr>
                <w:noProof/>
                <w:webHidden/>
              </w:rPr>
              <w:fldChar w:fldCharType="end"/>
            </w:r>
          </w:hyperlink>
        </w:p>
        <w:p w14:paraId="1E32D783" w14:textId="49B89677"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45" w:history="1">
            <w:r w:rsidR="00E40478" w:rsidRPr="00E374F8">
              <w:rPr>
                <w:rStyle w:val="Hypertextovodkaz"/>
                <w:noProof/>
              </w:rPr>
              <w:t>1.1.2</w:t>
            </w:r>
            <w:r w:rsidR="00E40478">
              <w:rPr>
                <w:rFonts w:asciiTheme="minorHAnsi" w:eastAsiaTheme="minorEastAsia" w:hAnsiTheme="minorHAnsi" w:cstheme="minorBidi"/>
                <w:noProof/>
                <w:sz w:val="22"/>
                <w:szCs w:val="22"/>
              </w:rPr>
              <w:tab/>
            </w:r>
            <w:r w:rsidR="00E40478" w:rsidRPr="00E374F8">
              <w:rPr>
                <w:rStyle w:val="Hypertextovodkaz"/>
                <w:noProof/>
              </w:rPr>
              <w:t>Určení kritických milníků vztažených ke konkrétní činnosti v SO a PS, kde dochází k vyšším nárokům na bezpečnost BOZP</w:t>
            </w:r>
            <w:r w:rsidR="00E40478">
              <w:rPr>
                <w:noProof/>
                <w:webHidden/>
              </w:rPr>
              <w:tab/>
            </w:r>
            <w:r w:rsidR="00E40478">
              <w:rPr>
                <w:noProof/>
                <w:webHidden/>
              </w:rPr>
              <w:fldChar w:fldCharType="begin"/>
            </w:r>
            <w:r w:rsidR="00E40478">
              <w:rPr>
                <w:noProof/>
                <w:webHidden/>
              </w:rPr>
              <w:instrText xml:space="preserve"> PAGEREF _Toc177111845 \h </w:instrText>
            </w:r>
            <w:r w:rsidR="00E40478">
              <w:rPr>
                <w:noProof/>
                <w:webHidden/>
              </w:rPr>
            </w:r>
            <w:r w:rsidR="00E40478">
              <w:rPr>
                <w:noProof/>
                <w:webHidden/>
              </w:rPr>
              <w:fldChar w:fldCharType="separate"/>
            </w:r>
            <w:r w:rsidR="00AA4049">
              <w:rPr>
                <w:noProof/>
                <w:webHidden/>
              </w:rPr>
              <w:t>9</w:t>
            </w:r>
            <w:r w:rsidR="00E40478">
              <w:rPr>
                <w:noProof/>
                <w:webHidden/>
              </w:rPr>
              <w:fldChar w:fldCharType="end"/>
            </w:r>
          </w:hyperlink>
        </w:p>
        <w:p w14:paraId="1F827A7C" w14:textId="161A1A5E"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46" w:history="1">
            <w:r w:rsidR="00E40478" w:rsidRPr="00E374F8">
              <w:rPr>
                <w:rStyle w:val="Hypertextovodkaz"/>
                <w:noProof/>
              </w:rPr>
              <w:t>1.1.3</w:t>
            </w:r>
            <w:r w:rsidR="00E40478">
              <w:rPr>
                <w:rFonts w:asciiTheme="minorHAnsi" w:eastAsiaTheme="minorEastAsia" w:hAnsiTheme="minorHAnsi" w:cstheme="minorBidi"/>
                <w:noProof/>
                <w:sz w:val="22"/>
                <w:szCs w:val="22"/>
              </w:rPr>
              <w:tab/>
            </w:r>
            <w:r w:rsidR="00E40478" w:rsidRPr="00E374F8">
              <w:rPr>
                <w:rStyle w:val="Hypertextovodkaz"/>
                <w:noProof/>
              </w:rPr>
              <w:t>vnější vazby stavby na okolí včetně jejího vlivu na okolí stavby</w:t>
            </w:r>
            <w:r w:rsidR="00E40478">
              <w:rPr>
                <w:noProof/>
                <w:webHidden/>
              </w:rPr>
              <w:tab/>
            </w:r>
            <w:r w:rsidR="00E40478">
              <w:rPr>
                <w:noProof/>
                <w:webHidden/>
              </w:rPr>
              <w:fldChar w:fldCharType="begin"/>
            </w:r>
            <w:r w:rsidR="00E40478">
              <w:rPr>
                <w:noProof/>
                <w:webHidden/>
              </w:rPr>
              <w:instrText xml:space="preserve"> PAGEREF _Toc177111846 \h </w:instrText>
            </w:r>
            <w:r w:rsidR="00E40478">
              <w:rPr>
                <w:noProof/>
                <w:webHidden/>
              </w:rPr>
            </w:r>
            <w:r w:rsidR="00E40478">
              <w:rPr>
                <w:noProof/>
                <w:webHidden/>
              </w:rPr>
              <w:fldChar w:fldCharType="separate"/>
            </w:r>
            <w:r w:rsidR="00AA4049">
              <w:rPr>
                <w:noProof/>
                <w:webHidden/>
              </w:rPr>
              <w:t>9</w:t>
            </w:r>
            <w:r w:rsidR="00E40478">
              <w:rPr>
                <w:noProof/>
                <w:webHidden/>
              </w:rPr>
              <w:fldChar w:fldCharType="end"/>
            </w:r>
          </w:hyperlink>
        </w:p>
        <w:p w14:paraId="6BA19BDE" w14:textId="76FE1169" w:rsidR="00E40478" w:rsidRDefault="00000000">
          <w:pPr>
            <w:pStyle w:val="Obsah2"/>
            <w:rPr>
              <w:rFonts w:asciiTheme="minorHAnsi" w:eastAsiaTheme="minorEastAsia" w:hAnsiTheme="minorHAnsi" w:cstheme="minorBidi"/>
              <w:noProof/>
              <w:sz w:val="22"/>
              <w:szCs w:val="22"/>
            </w:rPr>
          </w:pPr>
          <w:hyperlink w:anchor="_Toc177111847" w:history="1">
            <w:r w:rsidR="00E40478" w:rsidRPr="00E374F8">
              <w:rPr>
                <w:rStyle w:val="Hypertextovodkaz"/>
                <w:noProof/>
              </w:rPr>
              <w:t>1.2</w:t>
            </w:r>
            <w:r w:rsidR="00E40478">
              <w:rPr>
                <w:rFonts w:asciiTheme="minorHAnsi" w:eastAsiaTheme="minorEastAsia" w:hAnsiTheme="minorHAnsi" w:cstheme="minorBidi"/>
                <w:noProof/>
                <w:sz w:val="22"/>
                <w:szCs w:val="22"/>
              </w:rPr>
              <w:tab/>
            </w:r>
            <w:r w:rsidR="00E40478" w:rsidRPr="00E374F8">
              <w:rPr>
                <w:rStyle w:val="Hypertextovodkaz"/>
                <w:noProof/>
              </w:rPr>
              <w:t>Odůvodnění pro zpracování plánu</w:t>
            </w:r>
            <w:r w:rsidR="00E40478">
              <w:rPr>
                <w:noProof/>
                <w:webHidden/>
              </w:rPr>
              <w:tab/>
            </w:r>
            <w:r w:rsidR="00E40478">
              <w:rPr>
                <w:noProof/>
                <w:webHidden/>
              </w:rPr>
              <w:fldChar w:fldCharType="begin"/>
            </w:r>
            <w:r w:rsidR="00E40478">
              <w:rPr>
                <w:noProof/>
                <w:webHidden/>
              </w:rPr>
              <w:instrText xml:space="preserve"> PAGEREF _Toc177111847 \h </w:instrText>
            </w:r>
            <w:r w:rsidR="00E40478">
              <w:rPr>
                <w:noProof/>
                <w:webHidden/>
              </w:rPr>
            </w:r>
            <w:r w:rsidR="00E40478">
              <w:rPr>
                <w:noProof/>
                <w:webHidden/>
              </w:rPr>
              <w:fldChar w:fldCharType="separate"/>
            </w:r>
            <w:r w:rsidR="00AA4049">
              <w:rPr>
                <w:noProof/>
                <w:webHidden/>
              </w:rPr>
              <w:t>9</w:t>
            </w:r>
            <w:r w:rsidR="00E40478">
              <w:rPr>
                <w:noProof/>
                <w:webHidden/>
              </w:rPr>
              <w:fldChar w:fldCharType="end"/>
            </w:r>
          </w:hyperlink>
        </w:p>
        <w:p w14:paraId="31E59606" w14:textId="6541BD9D"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48" w:history="1">
            <w:r w:rsidR="00E40478" w:rsidRPr="00E374F8">
              <w:rPr>
                <w:rStyle w:val="Hypertextovodkaz"/>
                <w:noProof/>
              </w:rPr>
              <w:t>1.2.1</w:t>
            </w:r>
            <w:r w:rsidR="00E40478">
              <w:rPr>
                <w:rFonts w:asciiTheme="minorHAnsi" w:eastAsiaTheme="minorEastAsia" w:hAnsiTheme="minorHAnsi" w:cstheme="minorBidi"/>
                <w:noProof/>
                <w:sz w:val="22"/>
                <w:szCs w:val="22"/>
              </w:rPr>
              <w:tab/>
            </w:r>
            <w:r w:rsidR="00E40478" w:rsidRPr="00E374F8">
              <w:rPr>
                <w:rStyle w:val="Hypertextovodkaz"/>
                <w:noProof/>
              </w:rPr>
              <w:t>Soupis dokumentů sloužících jako podklad pro zpracování plánu</w:t>
            </w:r>
            <w:r w:rsidR="00E40478">
              <w:rPr>
                <w:noProof/>
                <w:webHidden/>
              </w:rPr>
              <w:tab/>
            </w:r>
            <w:r w:rsidR="00E40478">
              <w:rPr>
                <w:noProof/>
                <w:webHidden/>
              </w:rPr>
              <w:fldChar w:fldCharType="begin"/>
            </w:r>
            <w:r w:rsidR="00E40478">
              <w:rPr>
                <w:noProof/>
                <w:webHidden/>
              </w:rPr>
              <w:instrText xml:space="preserve"> PAGEREF _Toc177111848 \h </w:instrText>
            </w:r>
            <w:r w:rsidR="00E40478">
              <w:rPr>
                <w:noProof/>
                <w:webHidden/>
              </w:rPr>
            </w:r>
            <w:r w:rsidR="00E40478">
              <w:rPr>
                <w:noProof/>
                <w:webHidden/>
              </w:rPr>
              <w:fldChar w:fldCharType="separate"/>
            </w:r>
            <w:r w:rsidR="00AA4049">
              <w:rPr>
                <w:noProof/>
                <w:webHidden/>
              </w:rPr>
              <w:t>10</w:t>
            </w:r>
            <w:r w:rsidR="00E40478">
              <w:rPr>
                <w:noProof/>
                <w:webHidden/>
              </w:rPr>
              <w:fldChar w:fldCharType="end"/>
            </w:r>
          </w:hyperlink>
        </w:p>
        <w:p w14:paraId="4FB9401E" w14:textId="69EB469F" w:rsidR="00E40478" w:rsidRDefault="00000000">
          <w:pPr>
            <w:pStyle w:val="Obsah2"/>
            <w:rPr>
              <w:rFonts w:asciiTheme="minorHAnsi" w:eastAsiaTheme="minorEastAsia" w:hAnsiTheme="minorHAnsi" w:cstheme="minorBidi"/>
              <w:noProof/>
              <w:sz w:val="22"/>
              <w:szCs w:val="22"/>
            </w:rPr>
          </w:pPr>
          <w:hyperlink w:anchor="_Toc177111849" w:history="1">
            <w:r w:rsidR="00E40478" w:rsidRPr="00E374F8">
              <w:rPr>
                <w:rStyle w:val="Hypertextovodkaz"/>
                <w:noProof/>
              </w:rPr>
              <w:t>1.3</w:t>
            </w:r>
            <w:r w:rsidR="00E40478">
              <w:rPr>
                <w:rFonts w:asciiTheme="minorHAnsi" w:eastAsiaTheme="minorEastAsia" w:hAnsiTheme="minorHAnsi" w:cstheme="minorBidi"/>
                <w:noProof/>
                <w:sz w:val="22"/>
                <w:szCs w:val="22"/>
              </w:rPr>
              <w:tab/>
            </w:r>
            <w:r w:rsidR="00E40478" w:rsidRPr="00E374F8">
              <w:rPr>
                <w:rStyle w:val="Hypertextovodkaz"/>
                <w:noProof/>
              </w:rPr>
              <w:t>Údaje o zpracovateli projektové dokumentace</w:t>
            </w:r>
            <w:r w:rsidR="00E40478">
              <w:rPr>
                <w:noProof/>
                <w:webHidden/>
              </w:rPr>
              <w:tab/>
            </w:r>
            <w:r w:rsidR="00E40478">
              <w:rPr>
                <w:noProof/>
                <w:webHidden/>
              </w:rPr>
              <w:fldChar w:fldCharType="begin"/>
            </w:r>
            <w:r w:rsidR="00E40478">
              <w:rPr>
                <w:noProof/>
                <w:webHidden/>
              </w:rPr>
              <w:instrText xml:space="preserve"> PAGEREF _Toc177111849 \h </w:instrText>
            </w:r>
            <w:r w:rsidR="00E40478">
              <w:rPr>
                <w:noProof/>
                <w:webHidden/>
              </w:rPr>
            </w:r>
            <w:r w:rsidR="00E40478">
              <w:rPr>
                <w:noProof/>
                <w:webHidden/>
              </w:rPr>
              <w:fldChar w:fldCharType="separate"/>
            </w:r>
            <w:r w:rsidR="00AA4049">
              <w:rPr>
                <w:noProof/>
                <w:webHidden/>
              </w:rPr>
              <w:t>11</w:t>
            </w:r>
            <w:r w:rsidR="00E40478">
              <w:rPr>
                <w:noProof/>
                <w:webHidden/>
              </w:rPr>
              <w:fldChar w:fldCharType="end"/>
            </w:r>
          </w:hyperlink>
        </w:p>
        <w:p w14:paraId="10DD93DF" w14:textId="042FDF36" w:rsidR="00E40478" w:rsidRDefault="00000000">
          <w:pPr>
            <w:pStyle w:val="Obsah1"/>
            <w:tabs>
              <w:tab w:val="left" w:pos="1134"/>
            </w:tabs>
            <w:rPr>
              <w:rFonts w:asciiTheme="minorHAnsi" w:eastAsiaTheme="minorEastAsia" w:hAnsiTheme="minorHAnsi" w:cstheme="minorBidi"/>
              <w:noProof/>
              <w:sz w:val="22"/>
              <w:szCs w:val="22"/>
            </w:rPr>
          </w:pPr>
          <w:hyperlink w:anchor="_Toc177111850" w:history="1">
            <w:r w:rsidR="00E40478" w:rsidRPr="00E374F8">
              <w:rPr>
                <w:rStyle w:val="Hypertextovodkaz"/>
                <w:noProof/>
              </w:rPr>
              <w:t>2</w:t>
            </w:r>
            <w:r w:rsidR="00E40478">
              <w:rPr>
                <w:rFonts w:asciiTheme="minorHAnsi" w:eastAsiaTheme="minorEastAsia" w:hAnsiTheme="minorHAnsi" w:cstheme="minorBidi"/>
                <w:noProof/>
                <w:sz w:val="22"/>
                <w:szCs w:val="22"/>
              </w:rPr>
              <w:tab/>
            </w:r>
            <w:r w:rsidR="00E40478" w:rsidRPr="00E374F8">
              <w:rPr>
                <w:rStyle w:val="Hypertextovodkaz"/>
                <w:i/>
                <w:iCs/>
                <w:noProof/>
              </w:rPr>
              <w:t xml:space="preserve">B. </w:t>
            </w:r>
            <w:r w:rsidR="00E40478" w:rsidRPr="00E374F8">
              <w:rPr>
                <w:rStyle w:val="Hypertextovodkaz"/>
                <w:noProof/>
              </w:rPr>
              <w:t>Situační výkres stavby</w:t>
            </w:r>
            <w:r w:rsidR="00E40478">
              <w:rPr>
                <w:noProof/>
                <w:webHidden/>
              </w:rPr>
              <w:tab/>
            </w:r>
            <w:r w:rsidR="00E40478">
              <w:rPr>
                <w:noProof/>
                <w:webHidden/>
              </w:rPr>
              <w:fldChar w:fldCharType="begin"/>
            </w:r>
            <w:r w:rsidR="00E40478">
              <w:rPr>
                <w:noProof/>
                <w:webHidden/>
              </w:rPr>
              <w:instrText xml:space="preserve"> PAGEREF _Toc177111850 \h </w:instrText>
            </w:r>
            <w:r w:rsidR="00E40478">
              <w:rPr>
                <w:noProof/>
                <w:webHidden/>
              </w:rPr>
            </w:r>
            <w:r w:rsidR="00E40478">
              <w:rPr>
                <w:noProof/>
                <w:webHidden/>
              </w:rPr>
              <w:fldChar w:fldCharType="separate"/>
            </w:r>
            <w:r w:rsidR="00AA4049">
              <w:rPr>
                <w:noProof/>
                <w:webHidden/>
              </w:rPr>
              <w:t>12</w:t>
            </w:r>
            <w:r w:rsidR="00E40478">
              <w:rPr>
                <w:noProof/>
                <w:webHidden/>
              </w:rPr>
              <w:fldChar w:fldCharType="end"/>
            </w:r>
          </w:hyperlink>
        </w:p>
        <w:p w14:paraId="1F7E84BE" w14:textId="07CE9059" w:rsidR="00E40478" w:rsidRDefault="00000000">
          <w:pPr>
            <w:pStyle w:val="Obsah1"/>
            <w:tabs>
              <w:tab w:val="left" w:pos="1134"/>
            </w:tabs>
            <w:rPr>
              <w:rFonts w:asciiTheme="minorHAnsi" w:eastAsiaTheme="minorEastAsia" w:hAnsiTheme="minorHAnsi" w:cstheme="minorBidi"/>
              <w:noProof/>
              <w:sz w:val="22"/>
              <w:szCs w:val="22"/>
            </w:rPr>
          </w:pPr>
          <w:hyperlink w:anchor="_Toc177111851" w:history="1">
            <w:r w:rsidR="00E40478" w:rsidRPr="00E374F8">
              <w:rPr>
                <w:rStyle w:val="Hypertextovodkaz"/>
                <w:noProof/>
              </w:rPr>
              <w:t>3</w:t>
            </w:r>
            <w:r w:rsidR="00E40478">
              <w:rPr>
                <w:rFonts w:asciiTheme="minorHAnsi" w:eastAsiaTheme="minorEastAsia" w:hAnsiTheme="minorHAnsi" w:cstheme="minorBidi"/>
                <w:noProof/>
                <w:sz w:val="22"/>
                <w:szCs w:val="22"/>
              </w:rPr>
              <w:tab/>
            </w:r>
            <w:r w:rsidR="00E40478" w:rsidRPr="00E374F8">
              <w:rPr>
                <w:rStyle w:val="Hypertextovodkaz"/>
                <w:noProof/>
              </w:rPr>
              <w:t>Základní informace o rozhodnutích týkajících se stavby a podmínkách stanovených v rozhodnutích a v projektové dokumentaci stavby pro její provádění z hlediska bezpečnosti a ochrany zdraví při práci na staveništi a soupis dokumentů, týkajících se stavby, na základě kterých byla stavba povolena, včetně označení příslušného stavebního úřadu nebo autorizovaného inspektora</w:t>
            </w:r>
            <w:r w:rsidR="00E40478">
              <w:rPr>
                <w:noProof/>
                <w:webHidden/>
              </w:rPr>
              <w:tab/>
            </w:r>
            <w:r w:rsidR="00E40478">
              <w:rPr>
                <w:noProof/>
                <w:webHidden/>
              </w:rPr>
              <w:fldChar w:fldCharType="begin"/>
            </w:r>
            <w:r w:rsidR="00E40478">
              <w:rPr>
                <w:noProof/>
                <w:webHidden/>
              </w:rPr>
              <w:instrText xml:space="preserve"> PAGEREF _Toc177111851 \h </w:instrText>
            </w:r>
            <w:r w:rsidR="00E40478">
              <w:rPr>
                <w:noProof/>
                <w:webHidden/>
              </w:rPr>
            </w:r>
            <w:r w:rsidR="00E40478">
              <w:rPr>
                <w:noProof/>
                <w:webHidden/>
              </w:rPr>
              <w:fldChar w:fldCharType="separate"/>
            </w:r>
            <w:r w:rsidR="00AA4049">
              <w:rPr>
                <w:noProof/>
                <w:webHidden/>
              </w:rPr>
              <w:t>13</w:t>
            </w:r>
            <w:r w:rsidR="00E40478">
              <w:rPr>
                <w:noProof/>
                <w:webHidden/>
              </w:rPr>
              <w:fldChar w:fldCharType="end"/>
            </w:r>
          </w:hyperlink>
        </w:p>
        <w:p w14:paraId="53B71F60" w14:textId="62F4A62E" w:rsidR="00E40478" w:rsidRDefault="00000000">
          <w:pPr>
            <w:pStyle w:val="Obsah1"/>
            <w:tabs>
              <w:tab w:val="left" w:pos="1134"/>
            </w:tabs>
            <w:rPr>
              <w:rFonts w:asciiTheme="minorHAnsi" w:eastAsiaTheme="minorEastAsia" w:hAnsiTheme="minorHAnsi" w:cstheme="minorBidi"/>
              <w:noProof/>
              <w:sz w:val="22"/>
              <w:szCs w:val="22"/>
            </w:rPr>
          </w:pPr>
          <w:hyperlink w:anchor="_Toc177111852" w:history="1">
            <w:r w:rsidR="00E40478" w:rsidRPr="00E374F8">
              <w:rPr>
                <w:rStyle w:val="Hypertextovodkaz"/>
                <w:noProof/>
              </w:rPr>
              <w:t>4</w:t>
            </w:r>
            <w:r w:rsidR="00E40478">
              <w:rPr>
                <w:rFonts w:asciiTheme="minorHAnsi" w:eastAsiaTheme="minorEastAsia" w:hAnsiTheme="minorHAnsi" w:cstheme="minorBidi"/>
                <w:noProof/>
                <w:sz w:val="22"/>
                <w:szCs w:val="22"/>
              </w:rPr>
              <w:tab/>
            </w:r>
            <w:r w:rsidR="00E40478" w:rsidRPr="00E374F8">
              <w:rPr>
                <w:rStyle w:val="Hypertextovodkaz"/>
                <w:i/>
                <w:iCs/>
                <w:noProof/>
              </w:rPr>
              <w:t>P</w:t>
            </w:r>
            <w:r w:rsidR="00E40478" w:rsidRPr="00E374F8">
              <w:rPr>
                <w:rStyle w:val="Hypertextovodkaz"/>
                <w:noProof/>
              </w:rPr>
              <w:t>ostupy na staveništi řešící a specifikující jednotlivá opatření vyplývající z platných právních předpisů, s ohledem na místní podmínky ve vazbě na předpokládaný časový průběh prací při realizaci dané stavby</w:t>
            </w:r>
            <w:r w:rsidR="00E40478">
              <w:rPr>
                <w:noProof/>
                <w:webHidden/>
              </w:rPr>
              <w:tab/>
            </w:r>
            <w:r w:rsidR="00E40478">
              <w:rPr>
                <w:noProof/>
                <w:webHidden/>
              </w:rPr>
              <w:fldChar w:fldCharType="begin"/>
            </w:r>
            <w:r w:rsidR="00E40478">
              <w:rPr>
                <w:noProof/>
                <w:webHidden/>
              </w:rPr>
              <w:instrText xml:space="preserve"> PAGEREF _Toc177111852 \h </w:instrText>
            </w:r>
            <w:r w:rsidR="00E40478">
              <w:rPr>
                <w:noProof/>
                <w:webHidden/>
              </w:rPr>
            </w:r>
            <w:r w:rsidR="00E40478">
              <w:rPr>
                <w:noProof/>
                <w:webHidden/>
              </w:rPr>
              <w:fldChar w:fldCharType="separate"/>
            </w:r>
            <w:r w:rsidR="00AA4049">
              <w:rPr>
                <w:noProof/>
                <w:webHidden/>
              </w:rPr>
              <w:t>14</w:t>
            </w:r>
            <w:r w:rsidR="00E40478">
              <w:rPr>
                <w:noProof/>
                <w:webHidden/>
              </w:rPr>
              <w:fldChar w:fldCharType="end"/>
            </w:r>
          </w:hyperlink>
        </w:p>
        <w:p w14:paraId="333B821D" w14:textId="0BA77D91" w:rsidR="00E40478" w:rsidRDefault="00000000">
          <w:pPr>
            <w:pStyle w:val="Obsah2"/>
            <w:rPr>
              <w:rFonts w:asciiTheme="minorHAnsi" w:eastAsiaTheme="minorEastAsia" w:hAnsiTheme="minorHAnsi" w:cstheme="minorBidi"/>
              <w:noProof/>
              <w:sz w:val="22"/>
              <w:szCs w:val="22"/>
            </w:rPr>
          </w:pPr>
          <w:hyperlink w:anchor="_Toc177111853" w:history="1">
            <w:r w:rsidR="00E40478" w:rsidRPr="00E374F8">
              <w:rPr>
                <w:rStyle w:val="Hypertextovodkaz"/>
                <w:noProof/>
              </w:rPr>
              <w:t>4.1</w:t>
            </w:r>
            <w:r w:rsidR="00E40478">
              <w:rPr>
                <w:rFonts w:asciiTheme="minorHAnsi" w:eastAsiaTheme="minorEastAsia" w:hAnsiTheme="minorHAnsi" w:cstheme="minorBidi"/>
                <w:noProof/>
                <w:sz w:val="22"/>
                <w:szCs w:val="22"/>
              </w:rPr>
              <w:tab/>
            </w:r>
            <w:r w:rsidR="00E40478" w:rsidRPr="00E374F8">
              <w:rPr>
                <w:rStyle w:val="Hypertextovodkaz"/>
                <w:noProof/>
              </w:rPr>
              <w:t>Zajištění oplocení, ohrazení stavby, vstupů a vjezdů na staveniště, prostor pro skladování a manipulaci s materiálem</w:t>
            </w:r>
            <w:r w:rsidR="00E40478">
              <w:rPr>
                <w:noProof/>
                <w:webHidden/>
              </w:rPr>
              <w:tab/>
            </w:r>
            <w:r w:rsidR="00E40478">
              <w:rPr>
                <w:noProof/>
                <w:webHidden/>
              </w:rPr>
              <w:fldChar w:fldCharType="begin"/>
            </w:r>
            <w:r w:rsidR="00E40478">
              <w:rPr>
                <w:noProof/>
                <w:webHidden/>
              </w:rPr>
              <w:instrText xml:space="preserve"> PAGEREF _Toc177111853 \h </w:instrText>
            </w:r>
            <w:r w:rsidR="00E40478">
              <w:rPr>
                <w:noProof/>
                <w:webHidden/>
              </w:rPr>
            </w:r>
            <w:r w:rsidR="00E40478">
              <w:rPr>
                <w:noProof/>
                <w:webHidden/>
              </w:rPr>
              <w:fldChar w:fldCharType="separate"/>
            </w:r>
            <w:r w:rsidR="00AA4049">
              <w:rPr>
                <w:noProof/>
                <w:webHidden/>
              </w:rPr>
              <w:t>15</w:t>
            </w:r>
            <w:r w:rsidR="00E40478">
              <w:rPr>
                <w:noProof/>
                <w:webHidden/>
              </w:rPr>
              <w:fldChar w:fldCharType="end"/>
            </w:r>
          </w:hyperlink>
        </w:p>
        <w:p w14:paraId="0CFB5D04" w14:textId="271C9D87" w:rsidR="00E40478" w:rsidRDefault="00000000">
          <w:pPr>
            <w:pStyle w:val="Obsah2"/>
            <w:rPr>
              <w:rFonts w:asciiTheme="minorHAnsi" w:eastAsiaTheme="minorEastAsia" w:hAnsiTheme="minorHAnsi" w:cstheme="minorBidi"/>
              <w:noProof/>
              <w:sz w:val="22"/>
              <w:szCs w:val="22"/>
            </w:rPr>
          </w:pPr>
          <w:hyperlink w:anchor="_Toc177111854" w:history="1">
            <w:r w:rsidR="00E40478" w:rsidRPr="00E374F8">
              <w:rPr>
                <w:rStyle w:val="Hypertextovodkaz"/>
                <w:noProof/>
              </w:rPr>
              <w:t>4.2</w:t>
            </w:r>
            <w:r w:rsidR="00E40478">
              <w:rPr>
                <w:rFonts w:asciiTheme="minorHAnsi" w:eastAsiaTheme="minorEastAsia" w:hAnsiTheme="minorHAnsi" w:cstheme="minorBidi"/>
                <w:noProof/>
                <w:sz w:val="22"/>
                <w:szCs w:val="22"/>
              </w:rPr>
              <w:tab/>
            </w:r>
            <w:r w:rsidR="00E40478" w:rsidRPr="00E374F8">
              <w:rPr>
                <w:rStyle w:val="Hypertextovodkaz"/>
                <w:noProof/>
              </w:rPr>
              <w:t>Zajištění osvětlení stavenišť a pracovišť</w:t>
            </w:r>
            <w:r w:rsidR="00E40478">
              <w:rPr>
                <w:noProof/>
                <w:webHidden/>
              </w:rPr>
              <w:tab/>
            </w:r>
            <w:r w:rsidR="00E40478">
              <w:rPr>
                <w:noProof/>
                <w:webHidden/>
              </w:rPr>
              <w:fldChar w:fldCharType="begin"/>
            </w:r>
            <w:r w:rsidR="00E40478">
              <w:rPr>
                <w:noProof/>
                <w:webHidden/>
              </w:rPr>
              <w:instrText xml:space="preserve"> PAGEREF _Toc177111854 \h </w:instrText>
            </w:r>
            <w:r w:rsidR="00E40478">
              <w:rPr>
                <w:noProof/>
                <w:webHidden/>
              </w:rPr>
            </w:r>
            <w:r w:rsidR="00E40478">
              <w:rPr>
                <w:noProof/>
                <w:webHidden/>
              </w:rPr>
              <w:fldChar w:fldCharType="separate"/>
            </w:r>
            <w:r w:rsidR="00AA4049">
              <w:rPr>
                <w:noProof/>
                <w:webHidden/>
              </w:rPr>
              <w:t>17</w:t>
            </w:r>
            <w:r w:rsidR="00E40478">
              <w:rPr>
                <w:noProof/>
                <w:webHidden/>
              </w:rPr>
              <w:fldChar w:fldCharType="end"/>
            </w:r>
          </w:hyperlink>
        </w:p>
        <w:p w14:paraId="222C2B10" w14:textId="53B42501" w:rsidR="00E40478" w:rsidRDefault="00000000">
          <w:pPr>
            <w:pStyle w:val="Obsah2"/>
            <w:rPr>
              <w:rFonts w:asciiTheme="minorHAnsi" w:eastAsiaTheme="minorEastAsia" w:hAnsiTheme="minorHAnsi" w:cstheme="minorBidi"/>
              <w:noProof/>
              <w:sz w:val="22"/>
              <w:szCs w:val="22"/>
            </w:rPr>
          </w:pPr>
          <w:hyperlink w:anchor="_Toc177111855" w:history="1">
            <w:r w:rsidR="00E40478" w:rsidRPr="00E374F8">
              <w:rPr>
                <w:rStyle w:val="Hypertextovodkaz"/>
                <w:noProof/>
              </w:rPr>
              <w:t>4.3</w:t>
            </w:r>
            <w:r w:rsidR="00E40478">
              <w:rPr>
                <w:rFonts w:asciiTheme="minorHAnsi" w:eastAsiaTheme="minorEastAsia" w:hAnsiTheme="minorHAnsi" w:cstheme="minorBidi"/>
                <w:noProof/>
                <w:sz w:val="22"/>
                <w:szCs w:val="22"/>
              </w:rPr>
              <w:tab/>
            </w:r>
            <w:r w:rsidR="00E40478" w:rsidRPr="00E374F8">
              <w:rPr>
                <w:rStyle w:val="Hypertextovodkaz"/>
                <w:noProof/>
              </w:rPr>
              <w:t>Stanovení ochranných a kontrolovaných pásem a opatření proti jejich poškození</w:t>
            </w:r>
            <w:r w:rsidR="00E40478">
              <w:rPr>
                <w:noProof/>
                <w:webHidden/>
              </w:rPr>
              <w:tab/>
            </w:r>
            <w:r w:rsidR="00E40478">
              <w:rPr>
                <w:noProof/>
                <w:webHidden/>
              </w:rPr>
              <w:fldChar w:fldCharType="begin"/>
            </w:r>
            <w:r w:rsidR="00E40478">
              <w:rPr>
                <w:noProof/>
                <w:webHidden/>
              </w:rPr>
              <w:instrText xml:space="preserve"> PAGEREF _Toc177111855 \h </w:instrText>
            </w:r>
            <w:r w:rsidR="00E40478">
              <w:rPr>
                <w:noProof/>
                <w:webHidden/>
              </w:rPr>
            </w:r>
            <w:r w:rsidR="00E40478">
              <w:rPr>
                <w:noProof/>
                <w:webHidden/>
              </w:rPr>
              <w:fldChar w:fldCharType="separate"/>
            </w:r>
            <w:r w:rsidR="00AA4049">
              <w:rPr>
                <w:noProof/>
                <w:webHidden/>
              </w:rPr>
              <w:t>18</w:t>
            </w:r>
            <w:r w:rsidR="00E40478">
              <w:rPr>
                <w:noProof/>
                <w:webHidden/>
              </w:rPr>
              <w:fldChar w:fldCharType="end"/>
            </w:r>
          </w:hyperlink>
        </w:p>
        <w:p w14:paraId="137CB8AA" w14:textId="2DFD3BAB"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56" w:history="1">
            <w:r w:rsidR="00E40478" w:rsidRPr="00E374F8">
              <w:rPr>
                <w:rStyle w:val="Hypertextovodkaz"/>
                <w:noProof/>
              </w:rPr>
              <w:t>4.3.1</w:t>
            </w:r>
            <w:r w:rsidR="00E40478">
              <w:rPr>
                <w:rFonts w:asciiTheme="minorHAnsi" w:eastAsiaTheme="minorEastAsia" w:hAnsiTheme="minorHAnsi" w:cstheme="minorBidi"/>
                <w:noProof/>
                <w:sz w:val="22"/>
                <w:szCs w:val="22"/>
              </w:rPr>
              <w:tab/>
            </w:r>
            <w:r w:rsidR="00E40478" w:rsidRPr="00E374F8">
              <w:rPr>
                <w:rStyle w:val="Hypertextovodkaz"/>
                <w:noProof/>
              </w:rPr>
              <w:t>Ochranné pásmo železnice</w:t>
            </w:r>
            <w:r w:rsidR="00E40478">
              <w:rPr>
                <w:noProof/>
                <w:webHidden/>
              </w:rPr>
              <w:tab/>
            </w:r>
            <w:r w:rsidR="00E40478">
              <w:rPr>
                <w:noProof/>
                <w:webHidden/>
              </w:rPr>
              <w:fldChar w:fldCharType="begin"/>
            </w:r>
            <w:r w:rsidR="00E40478">
              <w:rPr>
                <w:noProof/>
                <w:webHidden/>
              </w:rPr>
              <w:instrText xml:space="preserve"> PAGEREF _Toc177111856 \h </w:instrText>
            </w:r>
            <w:r w:rsidR="00E40478">
              <w:rPr>
                <w:noProof/>
                <w:webHidden/>
              </w:rPr>
            </w:r>
            <w:r w:rsidR="00E40478">
              <w:rPr>
                <w:noProof/>
                <w:webHidden/>
              </w:rPr>
              <w:fldChar w:fldCharType="separate"/>
            </w:r>
            <w:r w:rsidR="00AA4049">
              <w:rPr>
                <w:noProof/>
                <w:webHidden/>
              </w:rPr>
              <w:t>19</w:t>
            </w:r>
            <w:r w:rsidR="00E40478">
              <w:rPr>
                <w:noProof/>
                <w:webHidden/>
              </w:rPr>
              <w:fldChar w:fldCharType="end"/>
            </w:r>
          </w:hyperlink>
        </w:p>
        <w:p w14:paraId="32C51FE9" w14:textId="43AC353B"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57" w:history="1">
            <w:r w:rsidR="00E40478" w:rsidRPr="00E374F8">
              <w:rPr>
                <w:rStyle w:val="Hypertextovodkaz"/>
                <w:noProof/>
              </w:rPr>
              <w:t>4.3.2</w:t>
            </w:r>
            <w:r w:rsidR="00E40478">
              <w:rPr>
                <w:rFonts w:asciiTheme="minorHAnsi" w:eastAsiaTheme="minorEastAsia" w:hAnsiTheme="minorHAnsi" w:cstheme="minorBidi"/>
                <w:noProof/>
                <w:sz w:val="22"/>
                <w:szCs w:val="22"/>
              </w:rPr>
              <w:tab/>
            </w:r>
            <w:r w:rsidR="00E40478" w:rsidRPr="00E374F8">
              <w:rPr>
                <w:rStyle w:val="Hypertextovodkaz"/>
                <w:noProof/>
              </w:rPr>
              <w:t>Ochranné pásmo silnic a dálnic</w:t>
            </w:r>
            <w:r w:rsidR="00E40478">
              <w:rPr>
                <w:noProof/>
                <w:webHidden/>
              </w:rPr>
              <w:tab/>
            </w:r>
            <w:r w:rsidR="00E40478">
              <w:rPr>
                <w:noProof/>
                <w:webHidden/>
              </w:rPr>
              <w:fldChar w:fldCharType="begin"/>
            </w:r>
            <w:r w:rsidR="00E40478">
              <w:rPr>
                <w:noProof/>
                <w:webHidden/>
              </w:rPr>
              <w:instrText xml:space="preserve"> PAGEREF _Toc177111857 \h </w:instrText>
            </w:r>
            <w:r w:rsidR="00E40478">
              <w:rPr>
                <w:noProof/>
                <w:webHidden/>
              </w:rPr>
            </w:r>
            <w:r w:rsidR="00E40478">
              <w:rPr>
                <w:noProof/>
                <w:webHidden/>
              </w:rPr>
              <w:fldChar w:fldCharType="separate"/>
            </w:r>
            <w:r w:rsidR="00AA4049">
              <w:rPr>
                <w:noProof/>
                <w:webHidden/>
              </w:rPr>
              <w:t>20</w:t>
            </w:r>
            <w:r w:rsidR="00E40478">
              <w:rPr>
                <w:noProof/>
                <w:webHidden/>
              </w:rPr>
              <w:fldChar w:fldCharType="end"/>
            </w:r>
          </w:hyperlink>
        </w:p>
        <w:p w14:paraId="4F65F26E" w14:textId="779E5B3E"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58" w:history="1">
            <w:r w:rsidR="00E40478" w:rsidRPr="00E374F8">
              <w:rPr>
                <w:rStyle w:val="Hypertextovodkaz"/>
                <w:noProof/>
              </w:rPr>
              <w:t>4.3.3</w:t>
            </w:r>
            <w:r w:rsidR="00E40478">
              <w:rPr>
                <w:rFonts w:asciiTheme="minorHAnsi" w:eastAsiaTheme="minorEastAsia" w:hAnsiTheme="minorHAnsi" w:cstheme="minorBidi"/>
                <w:noProof/>
                <w:sz w:val="22"/>
                <w:szCs w:val="22"/>
              </w:rPr>
              <w:tab/>
            </w:r>
            <w:r w:rsidR="00E40478" w:rsidRPr="00E374F8">
              <w:rPr>
                <w:rStyle w:val="Hypertextovodkaz"/>
                <w:noProof/>
              </w:rPr>
              <w:t>Ochranné pásmo telekomunikací</w:t>
            </w:r>
            <w:r w:rsidR="00E40478">
              <w:rPr>
                <w:noProof/>
                <w:webHidden/>
              </w:rPr>
              <w:tab/>
            </w:r>
            <w:r w:rsidR="00E40478">
              <w:rPr>
                <w:noProof/>
                <w:webHidden/>
              </w:rPr>
              <w:fldChar w:fldCharType="begin"/>
            </w:r>
            <w:r w:rsidR="00E40478">
              <w:rPr>
                <w:noProof/>
                <w:webHidden/>
              </w:rPr>
              <w:instrText xml:space="preserve"> PAGEREF _Toc177111858 \h </w:instrText>
            </w:r>
            <w:r w:rsidR="00E40478">
              <w:rPr>
                <w:noProof/>
                <w:webHidden/>
              </w:rPr>
            </w:r>
            <w:r w:rsidR="00E40478">
              <w:rPr>
                <w:noProof/>
                <w:webHidden/>
              </w:rPr>
              <w:fldChar w:fldCharType="separate"/>
            </w:r>
            <w:r w:rsidR="00AA4049">
              <w:rPr>
                <w:noProof/>
                <w:webHidden/>
              </w:rPr>
              <w:t>20</w:t>
            </w:r>
            <w:r w:rsidR="00E40478">
              <w:rPr>
                <w:noProof/>
                <w:webHidden/>
              </w:rPr>
              <w:fldChar w:fldCharType="end"/>
            </w:r>
          </w:hyperlink>
        </w:p>
        <w:p w14:paraId="15123610" w14:textId="7701F182"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59" w:history="1">
            <w:r w:rsidR="00E40478" w:rsidRPr="00E374F8">
              <w:rPr>
                <w:rStyle w:val="Hypertextovodkaz"/>
                <w:noProof/>
              </w:rPr>
              <w:t>4.3.4</w:t>
            </w:r>
            <w:r w:rsidR="00E40478">
              <w:rPr>
                <w:rFonts w:asciiTheme="minorHAnsi" w:eastAsiaTheme="minorEastAsia" w:hAnsiTheme="minorHAnsi" w:cstheme="minorBidi"/>
                <w:noProof/>
                <w:sz w:val="22"/>
                <w:szCs w:val="22"/>
              </w:rPr>
              <w:tab/>
            </w:r>
            <w:r w:rsidR="00E40478" w:rsidRPr="00E374F8">
              <w:rPr>
                <w:rStyle w:val="Hypertextovodkaz"/>
                <w:noProof/>
              </w:rPr>
              <w:t>Ochranné pásmo elektrického vedení</w:t>
            </w:r>
            <w:r w:rsidR="00E40478">
              <w:rPr>
                <w:noProof/>
                <w:webHidden/>
              </w:rPr>
              <w:tab/>
            </w:r>
            <w:r w:rsidR="00E40478">
              <w:rPr>
                <w:noProof/>
                <w:webHidden/>
              </w:rPr>
              <w:fldChar w:fldCharType="begin"/>
            </w:r>
            <w:r w:rsidR="00E40478">
              <w:rPr>
                <w:noProof/>
                <w:webHidden/>
              </w:rPr>
              <w:instrText xml:space="preserve"> PAGEREF _Toc177111859 \h </w:instrText>
            </w:r>
            <w:r w:rsidR="00E40478">
              <w:rPr>
                <w:noProof/>
                <w:webHidden/>
              </w:rPr>
            </w:r>
            <w:r w:rsidR="00E40478">
              <w:rPr>
                <w:noProof/>
                <w:webHidden/>
              </w:rPr>
              <w:fldChar w:fldCharType="separate"/>
            </w:r>
            <w:r w:rsidR="00AA4049">
              <w:rPr>
                <w:noProof/>
                <w:webHidden/>
              </w:rPr>
              <w:t>20</w:t>
            </w:r>
            <w:r w:rsidR="00E40478">
              <w:rPr>
                <w:noProof/>
                <w:webHidden/>
              </w:rPr>
              <w:fldChar w:fldCharType="end"/>
            </w:r>
          </w:hyperlink>
        </w:p>
        <w:p w14:paraId="76B0BDF4" w14:textId="76E71266"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60" w:history="1">
            <w:r w:rsidR="00E40478" w:rsidRPr="00E374F8">
              <w:rPr>
                <w:rStyle w:val="Hypertextovodkaz"/>
                <w:noProof/>
              </w:rPr>
              <w:t>4.3.5</w:t>
            </w:r>
            <w:r w:rsidR="00E40478">
              <w:rPr>
                <w:rFonts w:asciiTheme="minorHAnsi" w:eastAsiaTheme="minorEastAsia" w:hAnsiTheme="minorHAnsi" w:cstheme="minorBidi"/>
                <w:noProof/>
                <w:sz w:val="22"/>
                <w:szCs w:val="22"/>
              </w:rPr>
              <w:tab/>
            </w:r>
            <w:r w:rsidR="00E40478" w:rsidRPr="00E374F8">
              <w:rPr>
                <w:rStyle w:val="Hypertextovodkaz"/>
                <w:noProof/>
              </w:rPr>
              <w:t>Ochranné pásmo plynovodu</w:t>
            </w:r>
            <w:r w:rsidR="00E40478">
              <w:rPr>
                <w:noProof/>
                <w:webHidden/>
              </w:rPr>
              <w:tab/>
            </w:r>
            <w:r w:rsidR="00E40478">
              <w:rPr>
                <w:noProof/>
                <w:webHidden/>
              </w:rPr>
              <w:fldChar w:fldCharType="begin"/>
            </w:r>
            <w:r w:rsidR="00E40478">
              <w:rPr>
                <w:noProof/>
                <w:webHidden/>
              </w:rPr>
              <w:instrText xml:space="preserve"> PAGEREF _Toc177111860 \h </w:instrText>
            </w:r>
            <w:r w:rsidR="00E40478">
              <w:rPr>
                <w:noProof/>
                <w:webHidden/>
              </w:rPr>
            </w:r>
            <w:r w:rsidR="00E40478">
              <w:rPr>
                <w:noProof/>
                <w:webHidden/>
              </w:rPr>
              <w:fldChar w:fldCharType="separate"/>
            </w:r>
            <w:r w:rsidR="00AA4049">
              <w:rPr>
                <w:noProof/>
                <w:webHidden/>
              </w:rPr>
              <w:t>22</w:t>
            </w:r>
            <w:r w:rsidR="00E40478">
              <w:rPr>
                <w:noProof/>
                <w:webHidden/>
              </w:rPr>
              <w:fldChar w:fldCharType="end"/>
            </w:r>
          </w:hyperlink>
        </w:p>
        <w:p w14:paraId="7574380B" w14:textId="04E82AF9" w:rsidR="00E40478" w:rsidRDefault="00000000">
          <w:pPr>
            <w:pStyle w:val="Obsah2"/>
            <w:rPr>
              <w:rFonts w:asciiTheme="minorHAnsi" w:eastAsiaTheme="minorEastAsia" w:hAnsiTheme="minorHAnsi" w:cstheme="minorBidi"/>
              <w:noProof/>
              <w:sz w:val="22"/>
              <w:szCs w:val="22"/>
            </w:rPr>
          </w:pPr>
          <w:hyperlink w:anchor="_Toc177111861" w:history="1">
            <w:r w:rsidR="00E40478" w:rsidRPr="00E374F8">
              <w:rPr>
                <w:rStyle w:val="Hypertextovodkaz"/>
                <w:noProof/>
              </w:rPr>
              <w:t>4.4</w:t>
            </w:r>
            <w:r w:rsidR="00E40478">
              <w:rPr>
                <w:rFonts w:asciiTheme="minorHAnsi" w:eastAsiaTheme="minorEastAsia" w:hAnsiTheme="minorHAnsi" w:cstheme="minorBidi"/>
                <w:noProof/>
                <w:sz w:val="22"/>
                <w:szCs w:val="22"/>
              </w:rPr>
              <w:tab/>
            </w:r>
            <w:r w:rsidR="00E40478" w:rsidRPr="00E374F8">
              <w:rPr>
                <w:rStyle w:val="Hypertextovodkaz"/>
                <w:noProof/>
              </w:rPr>
              <w:t>řešení opatření při nebezpečí výbuchu nebo požáru</w:t>
            </w:r>
            <w:r w:rsidR="00E40478">
              <w:rPr>
                <w:noProof/>
                <w:webHidden/>
              </w:rPr>
              <w:tab/>
            </w:r>
            <w:r w:rsidR="00E40478">
              <w:rPr>
                <w:noProof/>
                <w:webHidden/>
              </w:rPr>
              <w:fldChar w:fldCharType="begin"/>
            </w:r>
            <w:r w:rsidR="00E40478">
              <w:rPr>
                <w:noProof/>
                <w:webHidden/>
              </w:rPr>
              <w:instrText xml:space="preserve"> PAGEREF _Toc177111861 \h </w:instrText>
            </w:r>
            <w:r w:rsidR="00E40478">
              <w:rPr>
                <w:noProof/>
                <w:webHidden/>
              </w:rPr>
            </w:r>
            <w:r w:rsidR="00E40478">
              <w:rPr>
                <w:noProof/>
                <w:webHidden/>
              </w:rPr>
              <w:fldChar w:fldCharType="separate"/>
            </w:r>
            <w:r w:rsidR="00AA4049">
              <w:rPr>
                <w:noProof/>
                <w:webHidden/>
              </w:rPr>
              <w:t>23</w:t>
            </w:r>
            <w:r w:rsidR="00E40478">
              <w:rPr>
                <w:noProof/>
                <w:webHidden/>
              </w:rPr>
              <w:fldChar w:fldCharType="end"/>
            </w:r>
          </w:hyperlink>
        </w:p>
        <w:p w14:paraId="0696E853" w14:textId="7E60E748" w:rsidR="00E40478" w:rsidRDefault="00000000">
          <w:pPr>
            <w:pStyle w:val="Obsah2"/>
            <w:rPr>
              <w:rFonts w:asciiTheme="minorHAnsi" w:eastAsiaTheme="minorEastAsia" w:hAnsiTheme="minorHAnsi" w:cstheme="minorBidi"/>
              <w:noProof/>
              <w:sz w:val="22"/>
              <w:szCs w:val="22"/>
            </w:rPr>
          </w:pPr>
          <w:hyperlink w:anchor="_Toc177111862" w:history="1">
            <w:r w:rsidR="00E40478" w:rsidRPr="00E374F8">
              <w:rPr>
                <w:rStyle w:val="Hypertextovodkaz"/>
                <w:noProof/>
              </w:rPr>
              <w:t>4.5</w:t>
            </w:r>
            <w:r w:rsidR="00E40478">
              <w:rPr>
                <w:rFonts w:asciiTheme="minorHAnsi" w:eastAsiaTheme="minorEastAsia" w:hAnsiTheme="minorHAnsi" w:cstheme="minorBidi"/>
                <w:noProof/>
                <w:sz w:val="22"/>
                <w:szCs w:val="22"/>
              </w:rPr>
              <w:tab/>
            </w:r>
            <w:r w:rsidR="00E40478" w:rsidRPr="00E374F8">
              <w:rPr>
                <w:rStyle w:val="Hypertextovodkaz"/>
                <w:noProof/>
              </w:rPr>
              <w:t>Zajištění komunikace na staveništi, včetně podjíždění elektrického vedení a dalších médií (plyn, pára, voda aj.), prozatímní rozvody elektřiny po staveništi, čerpání vody, noční osvětlení</w:t>
            </w:r>
            <w:r w:rsidR="00E40478">
              <w:rPr>
                <w:noProof/>
                <w:webHidden/>
              </w:rPr>
              <w:tab/>
            </w:r>
            <w:r w:rsidR="00E40478">
              <w:rPr>
                <w:noProof/>
                <w:webHidden/>
              </w:rPr>
              <w:fldChar w:fldCharType="begin"/>
            </w:r>
            <w:r w:rsidR="00E40478">
              <w:rPr>
                <w:noProof/>
                <w:webHidden/>
              </w:rPr>
              <w:instrText xml:space="preserve"> PAGEREF _Toc177111862 \h </w:instrText>
            </w:r>
            <w:r w:rsidR="00E40478">
              <w:rPr>
                <w:noProof/>
                <w:webHidden/>
              </w:rPr>
            </w:r>
            <w:r w:rsidR="00E40478">
              <w:rPr>
                <w:noProof/>
                <w:webHidden/>
              </w:rPr>
              <w:fldChar w:fldCharType="separate"/>
            </w:r>
            <w:r w:rsidR="00AA4049">
              <w:rPr>
                <w:noProof/>
                <w:webHidden/>
              </w:rPr>
              <w:t>25</w:t>
            </w:r>
            <w:r w:rsidR="00E40478">
              <w:rPr>
                <w:noProof/>
                <w:webHidden/>
              </w:rPr>
              <w:fldChar w:fldCharType="end"/>
            </w:r>
          </w:hyperlink>
        </w:p>
        <w:p w14:paraId="665B6209" w14:textId="150B623F" w:rsidR="00E40478" w:rsidRDefault="00000000">
          <w:pPr>
            <w:pStyle w:val="Obsah2"/>
            <w:rPr>
              <w:rFonts w:asciiTheme="minorHAnsi" w:eastAsiaTheme="minorEastAsia" w:hAnsiTheme="minorHAnsi" w:cstheme="minorBidi"/>
              <w:noProof/>
              <w:sz w:val="22"/>
              <w:szCs w:val="22"/>
            </w:rPr>
          </w:pPr>
          <w:hyperlink w:anchor="_Toc177111863" w:history="1">
            <w:r w:rsidR="00E40478" w:rsidRPr="00E374F8">
              <w:rPr>
                <w:rStyle w:val="Hypertextovodkaz"/>
                <w:noProof/>
              </w:rPr>
              <w:t>4.6</w:t>
            </w:r>
            <w:r w:rsidR="00E40478">
              <w:rPr>
                <w:rFonts w:asciiTheme="minorHAnsi" w:eastAsiaTheme="minorEastAsia" w:hAnsiTheme="minorHAnsi" w:cstheme="minorBidi"/>
                <w:noProof/>
                <w:sz w:val="22"/>
                <w:szCs w:val="22"/>
              </w:rPr>
              <w:tab/>
            </w:r>
            <w:r w:rsidR="00E40478" w:rsidRPr="00E374F8">
              <w:rPr>
                <w:rStyle w:val="Hypertextovodkaz"/>
                <w:noProof/>
              </w:rPr>
              <w:t>Posouzení vnějších vlivů na stavbu, zejména otřesů od dopravy, nebezpečí povodně, sesuvu zeminy, a konkretizace opatření pro případ krizové situace</w:t>
            </w:r>
            <w:r w:rsidR="00E40478">
              <w:rPr>
                <w:noProof/>
                <w:webHidden/>
              </w:rPr>
              <w:tab/>
            </w:r>
            <w:r w:rsidR="00E40478">
              <w:rPr>
                <w:noProof/>
                <w:webHidden/>
              </w:rPr>
              <w:fldChar w:fldCharType="begin"/>
            </w:r>
            <w:r w:rsidR="00E40478">
              <w:rPr>
                <w:noProof/>
                <w:webHidden/>
              </w:rPr>
              <w:instrText xml:space="preserve"> PAGEREF _Toc177111863 \h </w:instrText>
            </w:r>
            <w:r w:rsidR="00E40478">
              <w:rPr>
                <w:noProof/>
                <w:webHidden/>
              </w:rPr>
            </w:r>
            <w:r w:rsidR="00E40478">
              <w:rPr>
                <w:noProof/>
                <w:webHidden/>
              </w:rPr>
              <w:fldChar w:fldCharType="separate"/>
            </w:r>
            <w:r w:rsidR="00AA4049">
              <w:rPr>
                <w:noProof/>
                <w:webHidden/>
              </w:rPr>
              <w:t>26</w:t>
            </w:r>
            <w:r w:rsidR="00E40478">
              <w:rPr>
                <w:noProof/>
                <w:webHidden/>
              </w:rPr>
              <w:fldChar w:fldCharType="end"/>
            </w:r>
          </w:hyperlink>
        </w:p>
        <w:p w14:paraId="5ACCE1B6" w14:textId="4AAD3A95" w:rsidR="00E40478" w:rsidRDefault="00000000">
          <w:pPr>
            <w:pStyle w:val="Obsah2"/>
            <w:rPr>
              <w:rFonts w:asciiTheme="minorHAnsi" w:eastAsiaTheme="minorEastAsia" w:hAnsiTheme="minorHAnsi" w:cstheme="minorBidi"/>
              <w:noProof/>
              <w:sz w:val="22"/>
              <w:szCs w:val="22"/>
            </w:rPr>
          </w:pPr>
          <w:hyperlink w:anchor="_Toc177111864" w:history="1">
            <w:r w:rsidR="00E40478" w:rsidRPr="00E374F8">
              <w:rPr>
                <w:rStyle w:val="Hypertextovodkaz"/>
                <w:noProof/>
              </w:rPr>
              <w:t>4.7</w:t>
            </w:r>
            <w:r w:rsidR="00E40478">
              <w:rPr>
                <w:rFonts w:asciiTheme="minorHAnsi" w:eastAsiaTheme="minorEastAsia" w:hAnsiTheme="minorHAnsi" w:cstheme="minorBidi"/>
                <w:noProof/>
                <w:sz w:val="22"/>
                <w:szCs w:val="22"/>
              </w:rPr>
              <w:tab/>
            </w:r>
            <w:r w:rsidR="00E40478" w:rsidRPr="00E374F8">
              <w:rPr>
                <w:rStyle w:val="Hypertextovodkaz"/>
                <w:noProof/>
              </w:rPr>
              <w:t>Opatření vztahující se k umístění a řešení zařízení staveniště, včetně situačního výkresu širších vztahů staveniště, řešení svislé a vodorovné dopravy osob a materiálu</w:t>
            </w:r>
            <w:r w:rsidR="00E40478">
              <w:rPr>
                <w:noProof/>
                <w:webHidden/>
              </w:rPr>
              <w:tab/>
            </w:r>
            <w:r w:rsidR="00E40478">
              <w:rPr>
                <w:noProof/>
                <w:webHidden/>
              </w:rPr>
              <w:fldChar w:fldCharType="begin"/>
            </w:r>
            <w:r w:rsidR="00E40478">
              <w:rPr>
                <w:noProof/>
                <w:webHidden/>
              </w:rPr>
              <w:instrText xml:space="preserve"> PAGEREF _Toc177111864 \h </w:instrText>
            </w:r>
            <w:r w:rsidR="00E40478">
              <w:rPr>
                <w:noProof/>
                <w:webHidden/>
              </w:rPr>
            </w:r>
            <w:r w:rsidR="00E40478">
              <w:rPr>
                <w:noProof/>
                <w:webHidden/>
              </w:rPr>
              <w:fldChar w:fldCharType="separate"/>
            </w:r>
            <w:r w:rsidR="00AA4049">
              <w:rPr>
                <w:noProof/>
                <w:webHidden/>
              </w:rPr>
              <w:t>26</w:t>
            </w:r>
            <w:r w:rsidR="00E40478">
              <w:rPr>
                <w:noProof/>
                <w:webHidden/>
              </w:rPr>
              <w:fldChar w:fldCharType="end"/>
            </w:r>
          </w:hyperlink>
        </w:p>
        <w:p w14:paraId="00FBF949" w14:textId="79D831A5" w:rsidR="00E40478" w:rsidRDefault="00000000">
          <w:pPr>
            <w:pStyle w:val="Obsah2"/>
            <w:rPr>
              <w:rFonts w:asciiTheme="minorHAnsi" w:eastAsiaTheme="minorEastAsia" w:hAnsiTheme="minorHAnsi" w:cstheme="minorBidi"/>
              <w:noProof/>
              <w:sz w:val="22"/>
              <w:szCs w:val="22"/>
            </w:rPr>
          </w:pPr>
          <w:hyperlink w:anchor="_Toc177111865" w:history="1">
            <w:r w:rsidR="00E40478" w:rsidRPr="00E374F8">
              <w:rPr>
                <w:rStyle w:val="Hypertextovodkaz"/>
                <w:noProof/>
              </w:rPr>
              <w:t>4.8</w:t>
            </w:r>
            <w:r w:rsidR="00E40478">
              <w:rPr>
                <w:rFonts w:asciiTheme="minorHAnsi" w:eastAsiaTheme="minorEastAsia" w:hAnsiTheme="minorHAnsi" w:cstheme="minorBidi"/>
                <w:noProof/>
                <w:sz w:val="22"/>
                <w:szCs w:val="22"/>
              </w:rPr>
              <w:tab/>
            </w:r>
            <w:r w:rsidR="00E40478" w:rsidRPr="00E374F8">
              <w:rPr>
                <w:rStyle w:val="Hypertextovodkaz"/>
                <w:noProof/>
              </w:rPr>
              <w:t>Postupy pro zemní práce řešící zajištění provádění výkopů</w:t>
            </w:r>
            <w:r w:rsidR="00E40478">
              <w:rPr>
                <w:noProof/>
                <w:webHidden/>
              </w:rPr>
              <w:tab/>
            </w:r>
            <w:r w:rsidR="00E40478">
              <w:rPr>
                <w:noProof/>
                <w:webHidden/>
              </w:rPr>
              <w:fldChar w:fldCharType="begin"/>
            </w:r>
            <w:r w:rsidR="00E40478">
              <w:rPr>
                <w:noProof/>
                <w:webHidden/>
              </w:rPr>
              <w:instrText xml:space="preserve"> PAGEREF _Toc177111865 \h </w:instrText>
            </w:r>
            <w:r w:rsidR="00E40478">
              <w:rPr>
                <w:noProof/>
                <w:webHidden/>
              </w:rPr>
            </w:r>
            <w:r w:rsidR="00E40478">
              <w:rPr>
                <w:noProof/>
                <w:webHidden/>
              </w:rPr>
              <w:fldChar w:fldCharType="separate"/>
            </w:r>
            <w:r w:rsidR="00AA4049">
              <w:rPr>
                <w:noProof/>
                <w:webHidden/>
              </w:rPr>
              <w:t>28</w:t>
            </w:r>
            <w:r w:rsidR="00E40478">
              <w:rPr>
                <w:noProof/>
                <w:webHidden/>
              </w:rPr>
              <w:fldChar w:fldCharType="end"/>
            </w:r>
          </w:hyperlink>
        </w:p>
        <w:p w14:paraId="5D9703CA" w14:textId="656B7DEA" w:rsidR="00E40478" w:rsidRDefault="00000000">
          <w:pPr>
            <w:pStyle w:val="Obsah3"/>
            <w:tabs>
              <w:tab w:val="left" w:pos="1134"/>
              <w:tab w:val="right" w:leader="dot" w:pos="10337"/>
            </w:tabs>
            <w:rPr>
              <w:rFonts w:asciiTheme="minorHAnsi" w:eastAsiaTheme="minorEastAsia" w:hAnsiTheme="minorHAnsi" w:cstheme="minorBidi"/>
              <w:noProof/>
              <w:sz w:val="22"/>
              <w:szCs w:val="22"/>
            </w:rPr>
          </w:pPr>
          <w:hyperlink w:anchor="_Toc177111866" w:history="1">
            <w:r w:rsidR="00E40478" w:rsidRPr="00E374F8">
              <w:rPr>
                <w:rStyle w:val="Hypertextovodkaz"/>
                <w:noProof/>
              </w:rPr>
              <w:t>4.8.1</w:t>
            </w:r>
            <w:r w:rsidR="00E40478">
              <w:rPr>
                <w:rFonts w:asciiTheme="minorHAnsi" w:eastAsiaTheme="minorEastAsia" w:hAnsiTheme="minorHAnsi" w:cstheme="minorBidi"/>
                <w:noProof/>
                <w:sz w:val="22"/>
                <w:szCs w:val="22"/>
              </w:rPr>
              <w:tab/>
            </w:r>
            <w:r w:rsidR="00E40478" w:rsidRPr="00E374F8">
              <w:rPr>
                <w:rStyle w:val="Hypertextovodkaz"/>
                <w:noProof/>
              </w:rPr>
              <w:t>Pracovní postup pro provádění hloubkového drénu (trativodu)</w:t>
            </w:r>
            <w:r w:rsidR="00E40478">
              <w:rPr>
                <w:noProof/>
                <w:webHidden/>
              </w:rPr>
              <w:tab/>
            </w:r>
            <w:r w:rsidR="00E40478">
              <w:rPr>
                <w:noProof/>
                <w:webHidden/>
              </w:rPr>
              <w:fldChar w:fldCharType="begin"/>
            </w:r>
            <w:r w:rsidR="00E40478">
              <w:rPr>
                <w:noProof/>
                <w:webHidden/>
              </w:rPr>
              <w:instrText xml:space="preserve"> PAGEREF _Toc177111866 \h </w:instrText>
            </w:r>
            <w:r w:rsidR="00E40478">
              <w:rPr>
                <w:noProof/>
                <w:webHidden/>
              </w:rPr>
            </w:r>
            <w:r w:rsidR="00E40478">
              <w:rPr>
                <w:noProof/>
                <w:webHidden/>
              </w:rPr>
              <w:fldChar w:fldCharType="separate"/>
            </w:r>
            <w:r w:rsidR="00AA4049">
              <w:rPr>
                <w:noProof/>
                <w:webHidden/>
              </w:rPr>
              <w:t>28</w:t>
            </w:r>
            <w:r w:rsidR="00E40478">
              <w:rPr>
                <w:noProof/>
                <w:webHidden/>
              </w:rPr>
              <w:fldChar w:fldCharType="end"/>
            </w:r>
          </w:hyperlink>
        </w:p>
        <w:p w14:paraId="057944EA" w14:textId="59416F05" w:rsidR="00E40478" w:rsidRDefault="00000000">
          <w:pPr>
            <w:pStyle w:val="Obsah2"/>
            <w:rPr>
              <w:rFonts w:asciiTheme="minorHAnsi" w:eastAsiaTheme="minorEastAsia" w:hAnsiTheme="minorHAnsi" w:cstheme="minorBidi"/>
              <w:noProof/>
              <w:sz w:val="22"/>
              <w:szCs w:val="22"/>
            </w:rPr>
          </w:pPr>
          <w:hyperlink w:anchor="_Toc177111867" w:history="1">
            <w:r w:rsidR="00E40478" w:rsidRPr="00E374F8">
              <w:rPr>
                <w:rStyle w:val="Hypertextovodkaz"/>
                <w:noProof/>
              </w:rPr>
              <w:t>4.9</w:t>
            </w:r>
            <w:r w:rsidR="00E40478">
              <w:rPr>
                <w:rFonts w:asciiTheme="minorHAnsi" w:eastAsiaTheme="minorEastAsia" w:hAnsiTheme="minorHAnsi" w:cstheme="minorBidi"/>
                <w:noProof/>
                <w:sz w:val="22"/>
                <w:szCs w:val="22"/>
              </w:rPr>
              <w:tab/>
            </w:r>
            <w:r w:rsidR="00E40478" w:rsidRPr="00E374F8">
              <w:rPr>
                <w:rStyle w:val="Hypertextovodkaz"/>
                <w:noProof/>
              </w:rPr>
              <w:t>Způsob zajištění bezbariérového řešení na veřejných pozemních komunikacích a veřejných plochách, zejména s ohledem na způsob zajištění proti pádu do výkopu osob se zrakovým postižením</w:t>
            </w:r>
            <w:r w:rsidR="00E40478">
              <w:rPr>
                <w:noProof/>
                <w:webHidden/>
              </w:rPr>
              <w:tab/>
            </w:r>
            <w:r w:rsidR="00E40478">
              <w:rPr>
                <w:noProof/>
                <w:webHidden/>
              </w:rPr>
              <w:fldChar w:fldCharType="begin"/>
            </w:r>
            <w:r w:rsidR="00E40478">
              <w:rPr>
                <w:noProof/>
                <w:webHidden/>
              </w:rPr>
              <w:instrText xml:space="preserve"> PAGEREF _Toc177111867 \h </w:instrText>
            </w:r>
            <w:r w:rsidR="00E40478">
              <w:rPr>
                <w:noProof/>
                <w:webHidden/>
              </w:rPr>
            </w:r>
            <w:r w:rsidR="00E40478">
              <w:rPr>
                <w:noProof/>
                <w:webHidden/>
              </w:rPr>
              <w:fldChar w:fldCharType="separate"/>
            </w:r>
            <w:r w:rsidR="00AA4049">
              <w:rPr>
                <w:noProof/>
                <w:webHidden/>
              </w:rPr>
              <w:t>30</w:t>
            </w:r>
            <w:r w:rsidR="00E40478">
              <w:rPr>
                <w:noProof/>
                <w:webHidden/>
              </w:rPr>
              <w:fldChar w:fldCharType="end"/>
            </w:r>
          </w:hyperlink>
        </w:p>
        <w:p w14:paraId="18556C7F" w14:textId="27E07D8D" w:rsidR="00E40478" w:rsidRDefault="00000000">
          <w:pPr>
            <w:pStyle w:val="Obsah2"/>
            <w:rPr>
              <w:rFonts w:asciiTheme="minorHAnsi" w:eastAsiaTheme="minorEastAsia" w:hAnsiTheme="minorHAnsi" w:cstheme="minorBidi"/>
              <w:noProof/>
              <w:sz w:val="22"/>
              <w:szCs w:val="22"/>
            </w:rPr>
          </w:pPr>
          <w:hyperlink w:anchor="_Toc177111868" w:history="1">
            <w:r w:rsidR="00E40478" w:rsidRPr="00E374F8">
              <w:rPr>
                <w:rStyle w:val="Hypertextovodkaz"/>
                <w:noProof/>
              </w:rPr>
              <w:t>4.10</w:t>
            </w:r>
            <w:r w:rsidR="00E40478">
              <w:rPr>
                <w:rFonts w:asciiTheme="minorHAnsi" w:eastAsiaTheme="minorEastAsia" w:hAnsiTheme="minorHAnsi" w:cstheme="minorBidi"/>
                <w:noProof/>
                <w:sz w:val="22"/>
                <w:szCs w:val="22"/>
              </w:rPr>
              <w:tab/>
            </w:r>
            <w:r w:rsidR="00E40478" w:rsidRPr="00E374F8">
              <w:rPr>
                <w:rStyle w:val="Hypertextovodkaz"/>
                <w:noProof/>
              </w:rPr>
              <w:t>Postupy pro betonářské práce</w:t>
            </w:r>
            <w:r w:rsidR="00E40478">
              <w:rPr>
                <w:noProof/>
                <w:webHidden/>
              </w:rPr>
              <w:tab/>
            </w:r>
            <w:r w:rsidR="00E40478">
              <w:rPr>
                <w:noProof/>
                <w:webHidden/>
              </w:rPr>
              <w:fldChar w:fldCharType="begin"/>
            </w:r>
            <w:r w:rsidR="00E40478">
              <w:rPr>
                <w:noProof/>
                <w:webHidden/>
              </w:rPr>
              <w:instrText xml:space="preserve"> PAGEREF _Toc177111868 \h </w:instrText>
            </w:r>
            <w:r w:rsidR="00E40478">
              <w:rPr>
                <w:noProof/>
                <w:webHidden/>
              </w:rPr>
            </w:r>
            <w:r w:rsidR="00E40478">
              <w:rPr>
                <w:noProof/>
                <w:webHidden/>
              </w:rPr>
              <w:fldChar w:fldCharType="separate"/>
            </w:r>
            <w:r w:rsidR="00AA4049">
              <w:rPr>
                <w:noProof/>
                <w:webHidden/>
              </w:rPr>
              <w:t>30</w:t>
            </w:r>
            <w:r w:rsidR="00E40478">
              <w:rPr>
                <w:noProof/>
                <w:webHidden/>
              </w:rPr>
              <w:fldChar w:fldCharType="end"/>
            </w:r>
          </w:hyperlink>
        </w:p>
        <w:p w14:paraId="2030136A" w14:textId="4C7A366C" w:rsidR="00E40478" w:rsidRDefault="00000000">
          <w:pPr>
            <w:pStyle w:val="Obsah2"/>
            <w:rPr>
              <w:rFonts w:asciiTheme="minorHAnsi" w:eastAsiaTheme="minorEastAsia" w:hAnsiTheme="minorHAnsi" w:cstheme="minorBidi"/>
              <w:noProof/>
              <w:sz w:val="22"/>
              <w:szCs w:val="22"/>
            </w:rPr>
          </w:pPr>
          <w:hyperlink w:anchor="_Toc177111869" w:history="1">
            <w:r w:rsidR="00E40478" w:rsidRPr="00E374F8">
              <w:rPr>
                <w:rStyle w:val="Hypertextovodkaz"/>
                <w:noProof/>
              </w:rPr>
              <w:t>4.11</w:t>
            </w:r>
            <w:r w:rsidR="00E40478">
              <w:rPr>
                <w:rFonts w:asciiTheme="minorHAnsi" w:eastAsiaTheme="minorEastAsia" w:hAnsiTheme="minorHAnsi" w:cstheme="minorBidi"/>
                <w:noProof/>
                <w:sz w:val="22"/>
                <w:szCs w:val="22"/>
              </w:rPr>
              <w:tab/>
            </w:r>
            <w:r w:rsidR="00E40478" w:rsidRPr="00E374F8">
              <w:rPr>
                <w:rStyle w:val="Hypertextovodkaz"/>
                <w:noProof/>
              </w:rPr>
              <w:t>Postupy pro zednické práce</w:t>
            </w:r>
            <w:r w:rsidR="00E40478">
              <w:rPr>
                <w:noProof/>
                <w:webHidden/>
              </w:rPr>
              <w:tab/>
            </w:r>
            <w:r w:rsidR="00E40478">
              <w:rPr>
                <w:noProof/>
                <w:webHidden/>
              </w:rPr>
              <w:fldChar w:fldCharType="begin"/>
            </w:r>
            <w:r w:rsidR="00E40478">
              <w:rPr>
                <w:noProof/>
                <w:webHidden/>
              </w:rPr>
              <w:instrText xml:space="preserve"> PAGEREF _Toc177111869 \h </w:instrText>
            </w:r>
            <w:r w:rsidR="00E40478">
              <w:rPr>
                <w:noProof/>
                <w:webHidden/>
              </w:rPr>
            </w:r>
            <w:r w:rsidR="00E40478">
              <w:rPr>
                <w:noProof/>
                <w:webHidden/>
              </w:rPr>
              <w:fldChar w:fldCharType="separate"/>
            </w:r>
            <w:r w:rsidR="00AA4049">
              <w:rPr>
                <w:noProof/>
                <w:webHidden/>
              </w:rPr>
              <w:t>31</w:t>
            </w:r>
            <w:r w:rsidR="00E40478">
              <w:rPr>
                <w:noProof/>
                <w:webHidden/>
              </w:rPr>
              <w:fldChar w:fldCharType="end"/>
            </w:r>
          </w:hyperlink>
        </w:p>
        <w:p w14:paraId="6F6583B9" w14:textId="51C4AC98" w:rsidR="00E40478" w:rsidRDefault="00000000">
          <w:pPr>
            <w:pStyle w:val="Obsah2"/>
            <w:rPr>
              <w:rFonts w:asciiTheme="minorHAnsi" w:eastAsiaTheme="minorEastAsia" w:hAnsiTheme="minorHAnsi" w:cstheme="minorBidi"/>
              <w:noProof/>
              <w:sz w:val="22"/>
              <w:szCs w:val="22"/>
            </w:rPr>
          </w:pPr>
          <w:hyperlink w:anchor="_Toc177111870" w:history="1">
            <w:r w:rsidR="00E40478" w:rsidRPr="00E374F8">
              <w:rPr>
                <w:rStyle w:val="Hypertextovodkaz"/>
                <w:noProof/>
              </w:rPr>
              <w:t>4.12</w:t>
            </w:r>
            <w:r w:rsidR="00E40478">
              <w:rPr>
                <w:rFonts w:asciiTheme="minorHAnsi" w:eastAsiaTheme="minorEastAsia" w:hAnsiTheme="minorHAnsi" w:cstheme="minorBidi"/>
                <w:noProof/>
                <w:sz w:val="22"/>
                <w:szCs w:val="22"/>
              </w:rPr>
              <w:tab/>
            </w:r>
            <w:r w:rsidR="00E40478" w:rsidRPr="00E374F8">
              <w:rPr>
                <w:rStyle w:val="Hypertextovodkaz"/>
                <w:noProof/>
              </w:rPr>
              <w:t>Postupy pro montážní práce</w:t>
            </w:r>
            <w:r w:rsidR="00E40478">
              <w:rPr>
                <w:noProof/>
                <w:webHidden/>
              </w:rPr>
              <w:tab/>
            </w:r>
            <w:r w:rsidR="00E40478">
              <w:rPr>
                <w:noProof/>
                <w:webHidden/>
              </w:rPr>
              <w:fldChar w:fldCharType="begin"/>
            </w:r>
            <w:r w:rsidR="00E40478">
              <w:rPr>
                <w:noProof/>
                <w:webHidden/>
              </w:rPr>
              <w:instrText xml:space="preserve"> PAGEREF _Toc177111870 \h </w:instrText>
            </w:r>
            <w:r w:rsidR="00E40478">
              <w:rPr>
                <w:noProof/>
                <w:webHidden/>
              </w:rPr>
            </w:r>
            <w:r w:rsidR="00E40478">
              <w:rPr>
                <w:noProof/>
                <w:webHidden/>
              </w:rPr>
              <w:fldChar w:fldCharType="separate"/>
            </w:r>
            <w:r w:rsidR="00AA4049">
              <w:rPr>
                <w:noProof/>
                <w:webHidden/>
              </w:rPr>
              <w:t>31</w:t>
            </w:r>
            <w:r w:rsidR="00E40478">
              <w:rPr>
                <w:noProof/>
                <w:webHidden/>
              </w:rPr>
              <w:fldChar w:fldCharType="end"/>
            </w:r>
          </w:hyperlink>
        </w:p>
        <w:p w14:paraId="247B5595" w14:textId="7BEE92E0" w:rsidR="00E40478" w:rsidRDefault="00000000">
          <w:pPr>
            <w:pStyle w:val="Obsah2"/>
            <w:rPr>
              <w:rFonts w:asciiTheme="minorHAnsi" w:eastAsiaTheme="minorEastAsia" w:hAnsiTheme="minorHAnsi" w:cstheme="minorBidi"/>
              <w:noProof/>
              <w:sz w:val="22"/>
              <w:szCs w:val="22"/>
            </w:rPr>
          </w:pPr>
          <w:hyperlink w:anchor="_Toc177111871" w:history="1">
            <w:r w:rsidR="00E40478" w:rsidRPr="00E374F8">
              <w:rPr>
                <w:rStyle w:val="Hypertextovodkaz"/>
                <w:noProof/>
              </w:rPr>
              <w:t>4.13</w:t>
            </w:r>
            <w:r w:rsidR="00E40478">
              <w:rPr>
                <w:rFonts w:asciiTheme="minorHAnsi" w:eastAsiaTheme="minorEastAsia" w:hAnsiTheme="minorHAnsi" w:cstheme="minorBidi"/>
                <w:noProof/>
                <w:sz w:val="22"/>
                <w:szCs w:val="22"/>
              </w:rPr>
              <w:tab/>
            </w:r>
            <w:r w:rsidR="00E40478" w:rsidRPr="00E374F8">
              <w:rPr>
                <w:rStyle w:val="Hypertextovodkaz"/>
                <w:noProof/>
              </w:rPr>
              <w:t>Postupy pro bourací a rekonstrukční práce</w:t>
            </w:r>
            <w:r w:rsidR="00E40478">
              <w:rPr>
                <w:noProof/>
                <w:webHidden/>
              </w:rPr>
              <w:tab/>
            </w:r>
            <w:r w:rsidR="00E40478">
              <w:rPr>
                <w:noProof/>
                <w:webHidden/>
              </w:rPr>
              <w:fldChar w:fldCharType="begin"/>
            </w:r>
            <w:r w:rsidR="00E40478">
              <w:rPr>
                <w:noProof/>
                <w:webHidden/>
              </w:rPr>
              <w:instrText xml:space="preserve"> PAGEREF _Toc177111871 \h </w:instrText>
            </w:r>
            <w:r w:rsidR="00E40478">
              <w:rPr>
                <w:noProof/>
                <w:webHidden/>
              </w:rPr>
            </w:r>
            <w:r w:rsidR="00E40478">
              <w:rPr>
                <w:noProof/>
                <w:webHidden/>
              </w:rPr>
              <w:fldChar w:fldCharType="separate"/>
            </w:r>
            <w:r w:rsidR="00AA4049">
              <w:rPr>
                <w:noProof/>
                <w:webHidden/>
              </w:rPr>
              <w:t>33</w:t>
            </w:r>
            <w:r w:rsidR="00E40478">
              <w:rPr>
                <w:noProof/>
                <w:webHidden/>
              </w:rPr>
              <w:fldChar w:fldCharType="end"/>
            </w:r>
          </w:hyperlink>
        </w:p>
        <w:p w14:paraId="2A8EF4E5" w14:textId="42861BDD" w:rsidR="00E40478" w:rsidRDefault="00000000">
          <w:pPr>
            <w:pStyle w:val="Obsah2"/>
            <w:rPr>
              <w:rFonts w:asciiTheme="minorHAnsi" w:eastAsiaTheme="minorEastAsia" w:hAnsiTheme="minorHAnsi" w:cstheme="minorBidi"/>
              <w:noProof/>
              <w:sz w:val="22"/>
              <w:szCs w:val="22"/>
            </w:rPr>
          </w:pPr>
          <w:hyperlink w:anchor="_Toc177111872" w:history="1">
            <w:r w:rsidR="00E40478" w:rsidRPr="00E374F8">
              <w:rPr>
                <w:rStyle w:val="Hypertextovodkaz"/>
                <w:noProof/>
              </w:rPr>
              <w:t>4.14</w:t>
            </w:r>
            <w:r w:rsidR="00E40478">
              <w:rPr>
                <w:rFonts w:asciiTheme="minorHAnsi" w:eastAsiaTheme="minorEastAsia" w:hAnsiTheme="minorHAnsi" w:cstheme="minorBidi"/>
                <w:noProof/>
                <w:sz w:val="22"/>
                <w:szCs w:val="22"/>
              </w:rPr>
              <w:tab/>
            </w:r>
            <w:r w:rsidR="00E40478" w:rsidRPr="00E374F8">
              <w:rPr>
                <w:rStyle w:val="Hypertextovodkaz"/>
                <w:noProof/>
              </w:rPr>
              <w:t>Řešení montáže stropů, včetně pomocných konstrukcí</w:t>
            </w:r>
            <w:r w:rsidR="00E40478">
              <w:rPr>
                <w:noProof/>
                <w:webHidden/>
              </w:rPr>
              <w:tab/>
            </w:r>
            <w:r w:rsidR="00E40478">
              <w:rPr>
                <w:noProof/>
                <w:webHidden/>
              </w:rPr>
              <w:fldChar w:fldCharType="begin"/>
            </w:r>
            <w:r w:rsidR="00E40478">
              <w:rPr>
                <w:noProof/>
                <w:webHidden/>
              </w:rPr>
              <w:instrText xml:space="preserve"> PAGEREF _Toc177111872 \h </w:instrText>
            </w:r>
            <w:r w:rsidR="00E40478">
              <w:rPr>
                <w:noProof/>
                <w:webHidden/>
              </w:rPr>
            </w:r>
            <w:r w:rsidR="00E40478">
              <w:rPr>
                <w:noProof/>
                <w:webHidden/>
              </w:rPr>
              <w:fldChar w:fldCharType="separate"/>
            </w:r>
            <w:r w:rsidR="00AA4049">
              <w:rPr>
                <w:noProof/>
                <w:webHidden/>
              </w:rPr>
              <w:t>34</w:t>
            </w:r>
            <w:r w:rsidR="00E40478">
              <w:rPr>
                <w:noProof/>
                <w:webHidden/>
              </w:rPr>
              <w:fldChar w:fldCharType="end"/>
            </w:r>
          </w:hyperlink>
        </w:p>
        <w:p w14:paraId="4955BEC5" w14:textId="2DC69FB5" w:rsidR="00E40478" w:rsidRDefault="00000000">
          <w:pPr>
            <w:pStyle w:val="Obsah2"/>
            <w:rPr>
              <w:rFonts w:asciiTheme="minorHAnsi" w:eastAsiaTheme="minorEastAsia" w:hAnsiTheme="minorHAnsi" w:cstheme="minorBidi"/>
              <w:noProof/>
              <w:sz w:val="22"/>
              <w:szCs w:val="22"/>
            </w:rPr>
          </w:pPr>
          <w:hyperlink w:anchor="_Toc177111873" w:history="1">
            <w:r w:rsidR="00E40478" w:rsidRPr="00E374F8">
              <w:rPr>
                <w:rStyle w:val="Hypertextovodkaz"/>
                <w:noProof/>
              </w:rPr>
              <w:t>4.15</w:t>
            </w:r>
            <w:r w:rsidR="00E40478">
              <w:rPr>
                <w:rFonts w:asciiTheme="minorHAnsi" w:eastAsiaTheme="minorEastAsia" w:hAnsiTheme="minorHAnsi" w:cstheme="minorBidi"/>
                <w:noProof/>
                <w:sz w:val="22"/>
                <w:szCs w:val="22"/>
              </w:rPr>
              <w:tab/>
            </w:r>
            <w:r w:rsidR="00E40478" w:rsidRPr="00E374F8">
              <w:rPr>
                <w:rStyle w:val="Hypertextovodkaz"/>
                <w:noProof/>
              </w:rPr>
              <w:t>Postupy pro práci ve výškách</w:t>
            </w:r>
            <w:r w:rsidR="00E40478">
              <w:rPr>
                <w:noProof/>
                <w:webHidden/>
              </w:rPr>
              <w:tab/>
            </w:r>
            <w:r w:rsidR="00E40478">
              <w:rPr>
                <w:noProof/>
                <w:webHidden/>
              </w:rPr>
              <w:fldChar w:fldCharType="begin"/>
            </w:r>
            <w:r w:rsidR="00E40478">
              <w:rPr>
                <w:noProof/>
                <w:webHidden/>
              </w:rPr>
              <w:instrText xml:space="preserve"> PAGEREF _Toc177111873 \h </w:instrText>
            </w:r>
            <w:r w:rsidR="00E40478">
              <w:rPr>
                <w:noProof/>
                <w:webHidden/>
              </w:rPr>
            </w:r>
            <w:r w:rsidR="00E40478">
              <w:rPr>
                <w:noProof/>
                <w:webHidden/>
              </w:rPr>
              <w:fldChar w:fldCharType="separate"/>
            </w:r>
            <w:r w:rsidR="00AA4049">
              <w:rPr>
                <w:noProof/>
                <w:webHidden/>
              </w:rPr>
              <w:t>34</w:t>
            </w:r>
            <w:r w:rsidR="00E40478">
              <w:rPr>
                <w:noProof/>
                <w:webHidden/>
              </w:rPr>
              <w:fldChar w:fldCharType="end"/>
            </w:r>
          </w:hyperlink>
        </w:p>
        <w:p w14:paraId="798473A3" w14:textId="19B06A87" w:rsidR="00E40478" w:rsidRDefault="00000000">
          <w:pPr>
            <w:pStyle w:val="Obsah3"/>
            <w:tabs>
              <w:tab w:val="left" w:pos="1320"/>
              <w:tab w:val="right" w:leader="dot" w:pos="10337"/>
            </w:tabs>
            <w:rPr>
              <w:rFonts w:asciiTheme="minorHAnsi" w:eastAsiaTheme="minorEastAsia" w:hAnsiTheme="minorHAnsi" w:cstheme="minorBidi"/>
              <w:noProof/>
              <w:sz w:val="22"/>
              <w:szCs w:val="22"/>
            </w:rPr>
          </w:pPr>
          <w:hyperlink w:anchor="_Toc177111874" w:history="1">
            <w:r w:rsidR="00E40478" w:rsidRPr="00E374F8">
              <w:rPr>
                <w:rStyle w:val="Hypertextovodkaz"/>
                <w:noProof/>
              </w:rPr>
              <w:t>4.15.1</w:t>
            </w:r>
            <w:r w:rsidR="00E40478">
              <w:rPr>
                <w:rFonts w:asciiTheme="minorHAnsi" w:eastAsiaTheme="minorEastAsia" w:hAnsiTheme="minorHAnsi" w:cstheme="minorBidi"/>
                <w:noProof/>
                <w:sz w:val="22"/>
                <w:szCs w:val="22"/>
              </w:rPr>
              <w:tab/>
            </w:r>
            <w:r w:rsidR="00E40478" w:rsidRPr="00E374F8">
              <w:rPr>
                <w:rStyle w:val="Hypertextovodkaz"/>
                <w:noProof/>
              </w:rPr>
              <w:t>Způsob zajištění během výstavby TV</w:t>
            </w:r>
            <w:r w:rsidR="00E40478">
              <w:rPr>
                <w:noProof/>
                <w:webHidden/>
              </w:rPr>
              <w:tab/>
            </w:r>
            <w:r w:rsidR="00E40478">
              <w:rPr>
                <w:noProof/>
                <w:webHidden/>
              </w:rPr>
              <w:fldChar w:fldCharType="begin"/>
            </w:r>
            <w:r w:rsidR="00E40478">
              <w:rPr>
                <w:noProof/>
                <w:webHidden/>
              </w:rPr>
              <w:instrText xml:space="preserve"> PAGEREF _Toc177111874 \h </w:instrText>
            </w:r>
            <w:r w:rsidR="00E40478">
              <w:rPr>
                <w:noProof/>
                <w:webHidden/>
              </w:rPr>
            </w:r>
            <w:r w:rsidR="00E40478">
              <w:rPr>
                <w:noProof/>
                <w:webHidden/>
              </w:rPr>
              <w:fldChar w:fldCharType="separate"/>
            </w:r>
            <w:r w:rsidR="00AA4049">
              <w:rPr>
                <w:noProof/>
                <w:webHidden/>
              </w:rPr>
              <w:t>35</w:t>
            </w:r>
            <w:r w:rsidR="00E40478">
              <w:rPr>
                <w:noProof/>
                <w:webHidden/>
              </w:rPr>
              <w:fldChar w:fldCharType="end"/>
            </w:r>
          </w:hyperlink>
        </w:p>
        <w:p w14:paraId="69553FE1" w14:textId="5A9D7F90" w:rsidR="00E40478" w:rsidRDefault="00000000">
          <w:pPr>
            <w:pStyle w:val="Obsah2"/>
            <w:rPr>
              <w:rFonts w:asciiTheme="minorHAnsi" w:eastAsiaTheme="minorEastAsia" w:hAnsiTheme="minorHAnsi" w:cstheme="minorBidi"/>
              <w:noProof/>
              <w:sz w:val="22"/>
              <w:szCs w:val="22"/>
            </w:rPr>
          </w:pPr>
          <w:hyperlink w:anchor="_Toc177111875" w:history="1">
            <w:r w:rsidR="00E40478" w:rsidRPr="00E374F8">
              <w:rPr>
                <w:rStyle w:val="Hypertextovodkaz"/>
                <w:noProof/>
              </w:rPr>
              <w:t>4.16</w:t>
            </w:r>
            <w:r w:rsidR="00E40478">
              <w:rPr>
                <w:rFonts w:asciiTheme="minorHAnsi" w:eastAsiaTheme="minorEastAsia" w:hAnsiTheme="minorHAnsi" w:cstheme="minorBidi"/>
                <w:noProof/>
                <w:sz w:val="22"/>
                <w:szCs w:val="22"/>
              </w:rPr>
              <w:tab/>
            </w:r>
            <w:r w:rsidR="00E40478" w:rsidRPr="00E374F8">
              <w:rPr>
                <w:rStyle w:val="Hypertextovodkaz"/>
                <w:noProof/>
              </w:rPr>
              <w:t>Zajištění dalších požadavků na bezpečnost práce</w:t>
            </w:r>
            <w:r w:rsidR="00E40478">
              <w:rPr>
                <w:noProof/>
                <w:webHidden/>
              </w:rPr>
              <w:tab/>
            </w:r>
            <w:r w:rsidR="00E40478">
              <w:rPr>
                <w:noProof/>
                <w:webHidden/>
              </w:rPr>
              <w:fldChar w:fldCharType="begin"/>
            </w:r>
            <w:r w:rsidR="00E40478">
              <w:rPr>
                <w:noProof/>
                <w:webHidden/>
              </w:rPr>
              <w:instrText xml:space="preserve"> PAGEREF _Toc177111875 \h </w:instrText>
            </w:r>
            <w:r w:rsidR="00E40478">
              <w:rPr>
                <w:noProof/>
                <w:webHidden/>
              </w:rPr>
            </w:r>
            <w:r w:rsidR="00E40478">
              <w:rPr>
                <w:noProof/>
                <w:webHidden/>
              </w:rPr>
              <w:fldChar w:fldCharType="separate"/>
            </w:r>
            <w:r w:rsidR="00AA4049">
              <w:rPr>
                <w:noProof/>
                <w:webHidden/>
              </w:rPr>
              <w:t>36</w:t>
            </w:r>
            <w:r w:rsidR="00E40478">
              <w:rPr>
                <w:noProof/>
                <w:webHidden/>
              </w:rPr>
              <w:fldChar w:fldCharType="end"/>
            </w:r>
          </w:hyperlink>
        </w:p>
        <w:p w14:paraId="06808AC3" w14:textId="42511FF3" w:rsidR="00E40478" w:rsidRDefault="00000000">
          <w:pPr>
            <w:pStyle w:val="Obsah3"/>
            <w:tabs>
              <w:tab w:val="left" w:pos="1320"/>
              <w:tab w:val="right" w:leader="dot" w:pos="10337"/>
            </w:tabs>
            <w:rPr>
              <w:rFonts w:asciiTheme="minorHAnsi" w:eastAsiaTheme="minorEastAsia" w:hAnsiTheme="minorHAnsi" w:cstheme="minorBidi"/>
              <w:noProof/>
              <w:sz w:val="22"/>
              <w:szCs w:val="22"/>
            </w:rPr>
          </w:pPr>
          <w:hyperlink w:anchor="_Toc177111876" w:history="1">
            <w:r w:rsidR="00E40478" w:rsidRPr="00E374F8">
              <w:rPr>
                <w:rStyle w:val="Hypertextovodkaz"/>
                <w:noProof/>
              </w:rPr>
              <w:t>4.16.1</w:t>
            </w:r>
            <w:r w:rsidR="00E40478">
              <w:rPr>
                <w:rFonts w:asciiTheme="minorHAnsi" w:eastAsiaTheme="minorEastAsia" w:hAnsiTheme="minorHAnsi" w:cstheme="minorBidi"/>
                <w:noProof/>
                <w:sz w:val="22"/>
                <w:szCs w:val="22"/>
              </w:rPr>
              <w:tab/>
            </w:r>
            <w:r w:rsidR="00E40478" w:rsidRPr="00E374F8">
              <w:rPr>
                <w:rStyle w:val="Hypertextovodkaz"/>
                <w:noProof/>
              </w:rPr>
              <w:t>štěrkové pilíře</w:t>
            </w:r>
            <w:r w:rsidR="00E40478">
              <w:rPr>
                <w:noProof/>
                <w:webHidden/>
              </w:rPr>
              <w:tab/>
            </w:r>
            <w:r w:rsidR="00E40478">
              <w:rPr>
                <w:noProof/>
                <w:webHidden/>
              </w:rPr>
              <w:fldChar w:fldCharType="begin"/>
            </w:r>
            <w:r w:rsidR="00E40478">
              <w:rPr>
                <w:noProof/>
                <w:webHidden/>
              </w:rPr>
              <w:instrText xml:space="preserve"> PAGEREF _Toc177111876 \h </w:instrText>
            </w:r>
            <w:r w:rsidR="00E40478">
              <w:rPr>
                <w:noProof/>
                <w:webHidden/>
              </w:rPr>
            </w:r>
            <w:r w:rsidR="00E40478">
              <w:rPr>
                <w:noProof/>
                <w:webHidden/>
              </w:rPr>
              <w:fldChar w:fldCharType="separate"/>
            </w:r>
            <w:r w:rsidR="00AA4049">
              <w:rPr>
                <w:noProof/>
                <w:webHidden/>
              </w:rPr>
              <w:t>36</w:t>
            </w:r>
            <w:r w:rsidR="00E40478">
              <w:rPr>
                <w:noProof/>
                <w:webHidden/>
              </w:rPr>
              <w:fldChar w:fldCharType="end"/>
            </w:r>
          </w:hyperlink>
        </w:p>
        <w:p w14:paraId="0C57FD29" w14:textId="627DFD40" w:rsidR="00E40478" w:rsidRDefault="00000000">
          <w:pPr>
            <w:pStyle w:val="Obsah2"/>
            <w:rPr>
              <w:rFonts w:asciiTheme="minorHAnsi" w:eastAsiaTheme="minorEastAsia" w:hAnsiTheme="minorHAnsi" w:cstheme="minorBidi"/>
              <w:noProof/>
              <w:sz w:val="22"/>
              <w:szCs w:val="22"/>
            </w:rPr>
          </w:pPr>
          <w:hyperlink w:anchor="_Toc177111877" w:history="1">
            <w:r w:rsidR="00E40478" w:rsidRPr="00E374F8">
              <w:rPr>
                <w:rStyle w:val="Hypertextovodkaz"/>
                <w:noProof/>
              </w:rPr>
              <w:t>4.17</w:t>
            </w:r>
            <w:r w:rsidR="00E40478">
              <w:rPr>
                <w:rFonts w:asciiTheme="minorHAnsi" w:eastAsiaTheme="minorEastAsia" w:hAnsiTheme="minorHAnsi" w:cstheme="minorBidi"/>
                <w:noProof/>
                <w:sz w:val="22"/>
                <w:szCs w:val="22"/>
              </w:rPr>
              <w:tab/>
            </w:r>
            <w:r w:rsidR="00E40478" w:rsidRPr="00E374F8">
              <w:rPr>
                <w:rStyle w:val="Hypertextovodkaz"/>
                <w:noProof/>
              </w:rPr>
              <w:t>Postupy řešící jednotlivé práce a činnosti a stanovící opatření pro prolínání a souběh jednotlivých prací</w:t>
            </w:r>
            <w:r w:rsidR="00E40478">
              <w:rPr>
                <w:noProof/>
                <w:webHidden/>
              </w:rPr>
              <w:tab/>
            </w:r>
            <w:r w:rsidR="00E40478">
              <w:rPr>
                <w:noProof/>
                <w:webHidden/>
              </w:rPr>
              <w:fldChar w:fldCharType="begin"/>
            </w:r>
            <w:r w:rsidR="00E40478">
              <w:rPr>
                <w:noProof/>
                <w:webHidden/>
              </w:rPr>
              <w:instrText xml:space="preserve"> PAGEREF _Toc177111877 \h </w:instrText>
            </w:r>
            <w:r w:rsidR="00E40478">
              <w:rPr>
                <w:noProof/>
                <w:webHidden/>
              </w:rPr>
            </w:r>
            <w:r w:rsidR="00E40478">
              <w:rPr>
                <w:noProof/>
                <w:webHidden/>
              </w:rPr>
              <w:fldChar w:fldCharType="separate"/>
            </w:r>
            <w:r w:rsidR="00AA4049">
              <w:rPr>
                <w:noProof/>
                <w:webHidden/>
              </w:rPr>
              <w:t>37</w:t>
            </w:r>
            <w:r w:rsidR="00E40478">
              <w:rPr>
                <w:noProof/>
                <w:webHidden/>
              </w:rPr>
              <w:fldChar w:fldCharType="end"/>
            </w:r>
          </w:hyperlink>
        </w:p>
        <w:p w14:paraId="2697C8B7" w14:textId="64E83C8C" w:rsidR="00E40478" w:rsidRDefault="00000000">
          <w:pPr>
            <w:pStyle w:val="Obsah3"/>
            <w:tabs>
              <w:tab w:val="left" w:pos="1320"/>
              <w:tab w:val="right" w:leader="dot" w:pos="10337"/>
            </w:tabs>
            <w:rPr>
              <w:rFonts w:asciiTheme="minorHAnsi" w:eastAsiaTheme="minorEastAsia" w:hAnsiTheme="minorHAnsi" w:cstheme="minorBidi"/>
              <w:noProof/>
              <w:sz w:val="22"/>
              <w:szCs w:val="22"/>
            </w:rPr>
          </w:pPr>
          <w:hyperlink w:anchor="_Toc177111878" w:history="1">
            <w:r w:rsidR="00E40478" w:rsidRPr="00E374F8">
              <w:rPr>
                <w:rStyle w:val="Hypertextovodkaz"/>
                <w:noProof/>
              </w:rPr>
              <w:t>4.17.1</w:t>
            </w:r>
            <w:r w:rsidR="00E40478">
              <w:rPr>
                <w:rFonts w:asciiTheme="minorHAnsi" w:eastAsiaTheme="minorEastAsia" w:hAnsiTheme="minorHAnsi" w:cstheme="minorBidi"/>
                <w:noProof/>
                <w:sz w:val="22"/>
                <w:szCs w:val="22"/>
              </w:rPr>
              <w:tab/>
            </w:r>
            <w:r w:rsidR="00E40478" w:rsidRPr="00E374F8">
              <w:rPr>
                <w:rStyle w:val="Hypertextovodkaz"/>
                <w:noProof/>
              </w:rPr>
              <w:t>Příprava území – kácení dřevin</w:t>
            </w:r>
            <w:r w:rsidR="00E40478">
              <w:rPr>
                <w:noProof/>
                <w:webHidden/>
              </w:rPr>
              <w:tab/>
            </w:r>
            <w:r w:rsidR="00E40478">
              <w:rPr>
                <w:noProof/>
                <w:webHidden/>
              </w:rPr>
              <w:fldChar w:fldCharType="begin"/>
            </w:r>
            <w:r w:rsidR="00E40478">
              <w:rPr>
                <w:noProof/>
                <w:webHidden/>
              </w:rPr>
              <w:instrText xml:space="preserve"> PAGEREF _Toc177111878 \h </w:instrText>
            </w:r>
            <w:r w:rsidR="00E40478">
              <w:rPr>
                <w:noProof/>
                <w:webHidden/>
              </w:rPr>
            </w:r>
            <w:r w:rsidR="00E40478">
              <w:rPr>
                <w:noProof/>
                <w:webHidden/>
              </w:rPr>
              <w:fldChar w:fldCharType="separate"/>
            </w:r>
            <w:r w:rsidR="00AA4049">
              <w:rPr>
                <w:noProof/>
                <w:webHidden/>
              </w:rPr>
              <w:t>37</w:t>
            </w:r>
            <w:r w:rsidR="00E40478">
              <w:rPr>
                <w:noProof/>
                <w:webHidden/>
              </w:rPr>
              <w:fldChar w:fldCharType="end"/>
            </w:r>
          </w:hyperlink>
        </w:p>
        <w:p w14:paraId="27FBDE83" w14:textId="734CADFE" w:rsidR="00E40478" w:rsidRDefault="00000000">
          <w:pPr>
            <w:pStyle w:val="Obsah2"/>
            <w:rPr>
              <w:rFonts w:asciiTheme="minorHAnsi" w:eastAsiaTheme="minorEastAsia" w:hAnsiTheme="minorHAnsi" w:cstheme="minorBidi"/>
              <w:noProof/>
              <w:sz w:val="22"/>
              <w:szCs w:val="22"/>
            </w:rPr>
          </w:pPr>
          <w:hyperlink w:anchor="_Toc177111879" w:history="1">
            <w:r w:rsidR="00E40478" w:rsidRPr="00E374F8">
              <w:rPr>
                <w:rStyle w:val="Hypertextovodkaz"/>
                <w:noProof/>
              </w:rPr>
              <w:t>4.18</w:t>
            </w:r>
            <w:r w:rsidR="00E40478">
              <w:rPr>
                <w:rFonts w:asciiTheme="minorHAnsi" w:eastAsiaTheme="minorEastAsia" w:hAnsiTheme="minorHAnsi" w:cstheme="minorBidi"/>
                <w:noProof/>
                <w:sz w:val="22"/>
                <w:szCs w:val="22"/>
              </w:rPr>
              <w:tab/>
            </w:r>
            <w:r w:rsidR="00E40478" w:rsidRPr="00E374F8">
              <w:rPr>
                <w:rStyle w:val="Hypertextovodkaz"/>
                <w:noProof/>
              </w:rPr>
              <w:t>Zajištění organizace a časové posloupnosti nebo souslednosti prací vykonávaných při realizaci stavby s prováděním tunelářských a podzemní prací, pro které jsou požadavky na bezpečnostní opatření stanoveny zvláštním právním předpisem</w:t>
            </w:r>
            <w:r w:rsidR="00E40478">
              <w:rPr>
                <w:noProof/>
                <w:webHidden/>
              </w:rPr>
              <w:tab/>
            </w:r>
            <w:r w:rsidR="00E40478">
              <w:rPr>
                <w:noProof/>
                <w:webHidden/>
              </w:rPr>
              <w:fldChar w:fldCharType="begin"/>
            </w:r>
            <w:r w:rsidR="00E40478">
              <w:rPr>
                <w:noProof/>
                <w:webHidden/>
              </w:rPr>
              <w:instrText xml:space="preserve"> PAGEREF _Toc177111879 \h </w:instrText>
            </w:r>
            <w:r w:rsidR="00E40478">
              <w:rPr>
                <w:noProof/>
                <w:webHidden/>
              </w:rPr>
            </w:r>
            <w:r w:rsidR="00E40478">
              <w:rPr>
                <w:noProof/>
                <w:webHidden/>
              </w:rPr>
              <w:fldChar w:fldCharType="separate"/>
            </w:r>
            <w:r w:rsidR="00AA4049">
              <w:rPr>
                <w:noProof/>
                <w:webHidden/>
              </w:rPr>
              <w:t>38</w:t>
            </w:r>
            <w:r w:rsidR="00E40478">
              <w:rPr>
                <w:noProof/>
                <w:webHidden/>
              </w:rPr>
              <w:fldChar w:fldCharType="end"/>
            </w:r>
          </w:hyperlink>
        </w:p>
        <w:p w14:paraId="04940CC1" w14:textId="4460BCDE" w:rsidR="00E40478" w:rsidRDefault="00000000">
          <w:pPr>
            <w:pStyle w:val="Obsah2"/>
            <w:rPr>
              <w:rFonts w:asciiTheme="minorHAnsi" w:eastAsiaTheme="minorEastAsia" w:hAnsiTheme="minorHAnsi" w:cstheme="minorBidi"/>
              <w:noProof/>
              <w:sz w:val="22"/>
              <w:szCs w:val="22"/>
            </w:rPr>
          </w:pPr>
          <w:hyperlink w:anchor="_Toc177111880" w:history="1">
            <w:r w:rsidR="00E40478" w:rsidRPr="00E374F8">
              <w:rPr>
                <w:rStyle w:val="Hypertextovodkaz"/>
                <w:noProof/>
              </w:rPr>
              <w:t>4.19</w:t>
            </w:r>
            <w:r w:rsidR="00E40478">
              <w:rPr>
                <w:rFonts w:asciiTheme="minorHAnsi" w:eastAsiaTheme="minorEastAsia" w:hAnsiTheme="minorHAnsi" w:cstheme="minorBidi"/>
                <w:noProof/>
                <w:sz w:val="22"/>
                <w:szCs w:val="22"/>
              </w:rPr>
              <w:tab/>
            </w:r>
            <w:r w:rsidR="00E40478" w:rsidRPr="00E374F8">
              <w:rPr>
                <w:rStyle w:val="Hypertextovodkaz"/>
                <w:noProof/>
              </w:rPr>
              <w:t>Zajištění bezpečnostních opatření ve spojení s prací ve výšce a nad volnou hloubkou, při provádění dokončovacích prací a prací pomocné stavební výroby</w:t>
            </w:r>
            <w:r w:rsidR="00E40478">
              <w:rPr>
                <w:noProof/>
                <w:webHidden/>
              </w:rPr>
              <w:tab/>
            </w:r>
            <w:r w:rsidR="00E40478">
              <w:rPr>
                <w:noProof/>
                <w:webHidden/>
              </w:rPr>
              <w:fldChar w:fldCharType="begin"/>
            </w:r>
            <w:r w:rsidR="00E40478">
              <w:rPr>
                <w:noProof/>
                <w:webHidden/>
              </w:rPr>
              <w:instrText xml:space="preserve"> PAGEREF _Toc177111880 \h </w:instrText>
            </w:r>
            <w:r w:rsidR="00E40478">
              <w:rPr>
                <w:noProof/>
                <w:webHidden/>
              </w:rPr>
            </w:r>
            <w:r w:rsidR="00E40478">
              <w:rPr>
                <w:noProof/>
                <w:webHidden/>
              </w:rPr>
              <w:fldChar w:fldCharType="separate"/>
            </w:r>
            <w:r w:rsidR="00AA4049">
              <w:rPr>
                <w:noProof/>
                <w:webHidden/>
              </w:rPr>
              <w:t>38</w:t>
            </w:r>
            <w:r w:rsidR="00E40478">
              <w:rPr>
                <w:noProof/>
                <w:webHidden/>
              </w:rPr>
              <w:fldChar w:fldCharType="end"/>
            </w:r>
          </w:hyperlink>
        </w:p>
        <w:p w14:paraId="3EB9EE54" w14:textId="30F1BC25" w:rsidR="00E40478" w:rsidRDefault="00000000">
          <w:pPr>
            <w:pStyle w:val="Obsah3"/>
            <w:tabs>
              <w:tab w:val="left" w:pos="1320"/>
              <w:tab w:val="right" w:leader="dot" w:pos="10337"/>
            </w:tabs>
            <w:rPr>
              <w:rFonts w:asciiTheme="minorHAnsi" w:eastAsiaTheme="minorEastAsia" w:hAnsiTheme="minorHAnsi" w:cstheme="minorBidi"/>
              <w:noProof/>
              <w:sz w:val="22"/>
              <w:szCs w:val="22"/>
            </w:rPr>
          </w:pPr>
          <w:hyperlink w:anchor="_Toc177111881" w:history="1">
            <w:r w:rsidR="00E40478" w:rsidRPr="00E374F8">
              <w:rPr>
                <w:rStyle w:val="Hypertextovodkaz"/>
                <w:noProof/>
              </w:rPr>
              <w:t>4.19.1</w:t>
            </w:r>
            <w:r w:rsidR="00E40478">
              <w:rPr>
                <w:rFonts w:asciiTheme="minorHAnsi" w:eastAsiaTheme="minorEastAsia" w:hAnsiTheme="minorHAnsi" w:cstheme="minorBidi"/>
                <w:noProof/>
                <w:sz w:val="22"/>
                <w:szCs w:val="22"/>
              </w:rPr>
              <w:tab/>
            </w:r>
            <w:r w:rsidR="00E40478" w:rsidRPr="00E374F8">
              <w:rPr>
                <w:rStyle w:val="Hypertextovodkaz"/>
                <w:noProof/>
              </w:rPr>
              <w:t>Udrřovací práce</w:t>
            </w:r>
            <w:r w:rsidR="00E40478">
              <w:rPr>
                <w:noProof/>
                <w:webHidden/>
              </w:rPr>
              <w:tab/>
            </w:r>
            <w:r w:rsidR="00E40478">
              <w:rPr>
                <w:noProof/>
                <w:webHidden/>
              </w:rPr>
              <w:fldChar w:fldCharType="begin"/>
            </w:r>
            <w:r w:rsidR="00E40478">
              <w:rPr>
                <w:noProof/>
                <w:webHidden/>
              </w:rPr>
              <w:instrText xml:space="preserve"> PAGEREF _Toc177111881 \h </w:instrText>
            </w:r>
            <w:r w:rsidR="00E40478">
              <w:rPr>
                <w:noProof/>
                <w:webHidden/>
              </w:rPr>
            </w:r>
            <w:r w:rsidR="00E40478">
              <w:rPr>
                <w:noProof/>
                <w:webHidden/>
              </w:rPr>
              <w:fldChar w:fldCharType="separate"/>
            </w:r>
            <w:r w:rsidR="00AA4049">
              <w:rPr>
                <w:noProof/>
                <w:webHidden/>
              </w:rPr>
              <w:t>38</w:t>
            </w:r>
            <w:r w:rsidR="00E40478">
              <w:rPr>
                <w:noProof/>
                <w:webHidden/>
              </w:rPr>
              <w:fldChar w:fldCharType="end"/>
            </w:r>
          </w:hyperlink>
        </w:p>
        <w:p w14:paraId="7DF8D86A" w14:textId="546E5390" w:rsidR="00E40478" w:rsidRDefault="00000000">
          <w:pPr>
            <w:pStyle w:val="Obsah2"/>
            <w:rPr>
              <w:rFonts w:asciiTheme="minorHAnsi" w:eastAsiaTheme="minorEastAsia" w:hAnsiTheme="minorHAnsi" w:cstheme="minorBidi"/>
              <w:noProof/>
              <w:sz w:val="22"/>
              <w:szCs w:val="22"/>
            </w:rPr>
          </w:pPr>
          <w:hyperlink w:anchor="_Toc177111882" w:history="1">
            <w:r w:rsidR="00E40478" w:rsidRPr="00E374F8">
              <w:rPr>
                <w:rStyle w:val="Hypertextovodkaz"/>
                <w:noProof/>
              </w:rPr>
              <w:t>4.20</w:t>
            </w:r>
            <w:r w:rsidR="00E40478">
              <w:rPr>
                <w:rFonts w:asciiTheme="minorHAnsi" w:eastAsiaTheme="minorEastAsia" w:hAnsiTheme="minorHAnsi" w:cstheme="minorBidi"/>
                <w:noProof/>
                <w:sz w:val="22"/>
                <w:szCs w:val="22"/>
              </w:rPr>
              <w:tab/>
            </w:r>
            <w:r w:rsidR="00E40478" w:rsidRPr="00E374F8">
              <w:rPr>
                <w:rStyle w:val="Hypertextovodkaz"/>
                <w:noProof/>
              </w:rPr>
              <w:t>Postupy pro specifická opatření vyplývající z podmínek provádění stavebních a dalších prací a činností v objektech za jejich provozu, včetně časového harmonogramu těchto prací a činností</w:t>
            </w:r>
            <w:r w:rsidR="00E40478">
              <w:rPr>
                <w:noProof/>
                <w:webHidden/>
              </w:rPr>
              <w:tab/>
            </w:r>
            <w:r w:rsidR="00E40478">
              <w:rPr>
                <w:noProof/>
                <w:webHidden/>
              </w:rPr>
              <w:fldChar w:fldCharType="begin"/>
            </w:r>
            <w:r w:rsidR="00E40478">
              <w:rPr>
                <w:noProof/>
                <w:webHidden/>
              </w:rPr>
              <w:instrText xml:space="preserve"> PAGEREF _Toc177111882 \h </w:instrText>
            </w:r>
            <w:r w:rsidR="00E40478">
              <w:rPr>
                <w:noProof/>
                <w:webHidden/>
              </w:rPr>
            </w:r>
            <w:r w:rsidR="00E40478">
              <w:rPr>
                <w:noProof/>
                <w:webHidden/>
              </w:rPr>
              <w:fldChar w:fldCharType="separate"/>
            </w:r>
            <w:r w:rsidR="00AA4049">
              <w:rPr>
                <w:noProof/>
                <w:webHidden/>
              </w:rPr>
              <w:t>40</w:t>
            </w:r>
            <w:r w:rsidR="00E40478">
              <w:rPr>
                <w:noProof/>
                <w:webHidden/>
              </w:rPr>
              <w:fldChar w:fldCharType="end"/>
            </w:r>
          </w:hyperlink>
        </w:p>
        <w:p w14:paraId="4E935AC9" w14:textId="3D41F12D" w:rsidR="00E40478" w:rsidRDefault="00000000">
          <w:pPr>
            <w:pStyle w:val="Obsah3"/>
            <w:tabs>
              <w:tab w:val="left" w:pos="1320"/>
              <w:tab w:val="right" w:leader="dot" w:pos="10337"/>
            </w:tabs>
            <w:rPr>
              <w:rFonts w:asciiTheme="minorHAnsi" w:eastAsiaTheme="minorEastAsia" w:hAnsiTheme="minorHAnsi" w:cstheme="minorBidi"/>
              <w:noProof/>
              <w:sz w:val="22"/>
              <w:szCs w:val="22"/>
            </w:rPr>
          </w:pPr>
          <w:hyperlink w:anchor="_Toc177111883" w:history="1">
            <w:r w:rsidR="00E40478" w:rsidRPr="00E374F8">
              <w:rPr>
                <w:rStyle w:val="Hypertextovodkaz"/>
                <w:noProof/>
              </w:rPr>
              <w:t>4.20.1</w:t>
            </w:r>
            <w:r w:rsidR="00E40478">
              <w:rPr>
                <w:rFonts w:asciiTheme="minorHAnsi" w:eastAsiaTheme="minorEastAsia" w:hAnsiTheme="minorHAnsi" w:cstheme="minorBidi"/>
                <w:noProof/>
                <w:sz w:val="22"/>
                <w:szCs w:val="22"/>
              </w:rPr>
              <w:tab/>
            </w:r>
            <w:r w:rsidR="00E40478" w:rsidRPr="00E374F8">
              <w:rPr>
                <w:rStyle w:val="Hypertextovodkaz"/>
                <w:noProof/>
              </w:rPr>
              <w:t>Zajištění bezpečného provozování dráhy a drážní dopravy</w:t>
            </w:r>
            <w:r w:rsidR="00E40478">
              <w:rPr>
                <w:noProof/>
                <w:webHidden/>
              </w:rPr>
              <w:tab/>
            </w:r>
            <w:r w:rsidR="00E40478">
              <w:rPr>
                <w:noProof/>
                <w:webHidden/>
              </w:rPr>
              <w:fldChar w:fldCharType="begin"/>
            </w:r>
            <w:r w:rsidR="00E40478">
              <w:rPr>
                <w:noProof/>
                <w:webHidden/>
              </w:rPr>
              <w:instrText xml:space="preserve"> PAGEREF _Toc177111883 \h </w:instrText>
            </w:r>
            <w:r w:rsidR="00E40478">
              <w:rPr>
                <w:noProof/>
                <w:webHidden/>
              </w:rPr>
            </w:r>
            <w:r w:rsidR="00E40478">
              <w:rPr>
                <w:noProof/>
                <w:webHidden/>
              </w:rPr>
              <w:fldChar w:fldCharType="separate"/>
            </w:r>
            <w:r w:rsidR="00AA4049">
              <w:rPr>
                <w:noProof/>
                <w:webHidden/>
              </w:rPr>
              <w:t>40</w:t>
            </w:r>
            <w:r w:rsidR="00E40478">
              <w:rPr>
                <w:noProof/>
                <w:webHidden/>
              </w:rPr>
              <w:fldChar w:fldCharType="end"/>
            </w:r>
          </w:hyperlink>
        </w:p>
        <w:p w14:paraId="060EA9AA" w14:textId="71E8436C" w:rsidR="00E40478" w:rsidRDefault="00000000">
          <w:pPr>
            <w:pStyle w:val="Obsah3"/>
            <w:tabs>
              <w:tab w:val="left" w:pos="1320"/>
              <w:tab w:val="right" w:leader="dot" w:pos="10337"/>
            </w:tabs>
            <w:rPr>
              <w:rFonts w:asciiTheme="minorHAnsi" w:eastAsiaTheme="minorEastAsia" w:hAnsiTheme="minorHAnsi" w:cstheme="minorBidi"/>
              <w:noProof/>
              <w:sz w:val="22"/>
              <w:szCs w:val="22"/>
            </w:rPr>
          </w:pPr>
          <w:hyperlink w:anchor="_Toc177111884" w:history="1">
            <w:r w:rsidR="00E40478" w:rsidRPr="00E374F8">
              <w:rPr>
                <w:rStyle w:val="Hypertextovodkaz"/>
                <w:noProof/>
              </w:rPr>
              <w:t>4.20.2</w:t>
            </w:r>
            <w:r w:rsidR="00E40478">
              <w:rPr>
                <w:rFonts w:asciiTheme="minorHAnsi" w:eastAsiaTheme="minorEastAsia" w:hAnsiTheme="minorHAnsi" w:cstheme="minorBidi"/>
                <w:noProof/>
                <w:sz w:val="22"/>
                <w:szCs w:val="22"/>
              </w:rPr>
              <w:tab/>
            </w:r>
            <w:r w:rsidR="00E40478" w:rsidRPr="00E374F8">
              <w:rPr>
                <w:rStyle w:val="Hypertextovodkaz"/>
                <w:noProof/>
              </w:rPr>
              <w:t>Bezpečné postupy při pracích v blízkosti trakčního vedení</w:t>
            </w:r>
            <w:r w:rsidR="00E40478">
              <w:rPr>
                <w:noProof/>
                <w:webHidden/>
              </w:rPr>
              <w:tab/>
            </w:r>
            <w:r w:rsidR="00E40478">
              <w:rPr>
                <w:noProof/>
                <w:webHidden/>
              </w:rPr>
              <w:fldChar w:fldCharType="begin"/>
            </w:r>
            <w:r w:rsidR="00E40478">
              <w:rPr>
                <w:noProof/>
                <w:webHidden/>
              </w:rPr>
              <w:instrText xml:space="preserve"> PAGEREF _Toc177111884 \h </w:instrText>
            </w:r>
            <w:r w:rsidR="00E40478">
              <w:rPr>
                <w:noProof/>
                <w:webHidden/>
              </w:rPr>
            </w:r>
            <w:r w:rsidR="00E40478">
              <w:rPr>
                <w:noProof/>
                <w:webHidden/>
              </w:rPr>
              <w:fldChar w:fldCharType="separate"/>
            </w:r>
            <w:r w:rsidR="00AA4049">
              <w:rPr>
                <w:noProof/>
                <w:webHidden/>
              </w:rPr>
              <w:t>43</w:t>
            </w:r>
            <w:r w:rsidR="00E40478">
              <w:rPr>
                <w:noProof/>
                <w:webHidden/>
              </w:rPr>
              <w:fldChar w:fldCharType="end"/>
            </w:r>
          </w:hyperlink>
        </w:p>
        <w:p w14:paraId="7B8F8DA9" w14:textId="3045DFD8" w:rsidR="00E40478" w:rsidRDefault="00000000">
          <w:pPr>
            <w:pStyle w:val="Obsah2"/>
            <w:rPr>
              <w:rFonts w:asciiTheme="minorHAnsi" w:eastAsiaTheme="minorEastAsia" w:hAnsiTheme="minorHAnsi" w:cstheme="minorBidi"/>
              <w:noProof/>
              <w:sz w:val="22"/>
              <w:szCs w:val="22"/>
            </w:rPr>
          </w:pPr>
          <w:hyperlink w:anchor="_Toc177111885" w:history="1">
            <w:r w:rsidR="00E40478" w:rsidRPr="00E374F8">
              <w:rPr>
                <w:rStyle w:val="Hypertextovodkaz"/>
                <w:noProof/>
              </w:rPr>
              <w:t>4.21</w:t>
            </w:r>
            <w:r w:rsidR="00E40478">
              <w:rPr>
                <w:rFonts w:asciiTheme="minorHAnsi" w:eastAsiaTheme="minorEastAsia" w:hAnsiTheme="minorHAnsi" w:cstheme="minorBidi"/>
                <w:noProof/>
                <w:sz w:val="22"/>
                <w:szCs w:val="22"/>
              </w:rPr>
              <w:tab/>
            </w:r>
            <w:r w:rsidR="00E40478" w:rsidRPr="00E374F8">
              <w:rPr>
                <w:rStyle w:val="Hypertextovodkaz"/>
                <w:noProof/>
              </w:rPr>
              <w:t>Postupy pro opatření vyplývající ze specifických požadavků na stavbu</w:t>
            </w:r>
            <w:r w:rsidR="00E40478">
              <w:rPr>
                <w:noProof/>
                <w:webHidden/>
              </w:rPr>
              <w:tab/>
            </w:r>
            <w:r w:rsidR="00E40478">
              <w:rPr>
                <w:noProof/>
                <w:webHidden/>
              </w:rPr>
              <w:fldChar w:fldCharType="begin"/>
            </w:r>
            <w:r w:rsidR="00E40478">
              <w:rPr>
                <w:noProof/>
                <w:webHidden/>
              </w:rPr>
              <w:instrText xml:space="preserve"> PAGEREF _Toc177111885 \h </w:instrText>
            </w:r>
            <w:r w:rsidR="00E40478">
              <w:rPr>
                <w:noProof/>
                <w:webHidden/>
              </w:rPr>
            </w:r>
            <w:r w:rsidR="00E40478">
              <w:rPr>
                <w:noProof/>
                <w:webHidden/>
              </w:rPr>
              <w:fldChar w:fldCharType="separate"/>
            </w:r>
            <w:r w:rsidR="00AA4049">
              <w:rPr>
                <w:noProof/>
                <w:webHidden/>
              </w:rPr>
              <w:t>43</w:t>
            </w:r>
            <w:r w:rsidR="00E40478">
              <w:rPr>
                <w:noProof/>
                <w:webHidden/>
              </w:rPr>
              <w:fldChar w:fldCharType="end"/>
            </w:r>
          </w:hyperlink>
        </w:p>
        <w:p w14:paraId="4D3A815B" w14:textId="0F3B0D07" w:rsidR="00E40478" w:rsidRDefault="00000000">
          <w:pPr>
            <w:pStyle w:val="Obsah2"/>
            <w:rPr>
              <w:rFonts w:asciiTheme="minorHAnsi" w:eastAsiaTheme="minorEastAsia" w:hAnsiTheme="minorHAnsi" w:cstheme="minorBidi"/>
              <w:noProof/>
              <w:sz w:val="22"/>
              <w:szCs w:val="22"/>
            </w:rPr>
          </w:pPr>
          <w:hyperlink w:anchor="_Toc177111886" w:history="1">
            <w:r w:rsidR="00E40478" w:rsidRPr="00E374F8">
              <w:rPr>
                <w:rStyle w:val="Hypertextovodkaz"/>
                <w:noProof/>
              </w:rPr>
              <w:t>4.22</w:t>
            </w:r>
            <w:r w:rsidR="00E40478">
              <w:rPr>
                <w:rFonts w:asciiTheme="minorHAnsi" w:eastAsiaTheme="minorEastAsia" w:hAnsiTheme="minorHAnsi" w:cstheme="minorBidi"/>
                <w:noProof/>
                <w:sz w:val="22"/>
                <w:szCs w:val="22"/>
              </w:rPr>
              <w:tab/>
            </w:r>
            <w:r w:rsidR="00E40478" w:rsidRPr="00E374F8">
              <w:rPr>
                <w:rStyle w:val="Hypertextovodkaz"/>
                <w:noProof/>
              </w:rPr>
              <w:t>Postupy pro opatření vyplývající ze specifických požadavků na práce a činnosti</w:t>
            </w:r>
            <w:r w:rsidR="00E40478">
              <w:rPr>
                <w:noProof/>
                <w:webHidden/>
              </w:rPr>
              <w:tab/>
            </w:r>
            <w:r w:rsidR="00E40478">
              <w:rPr>
                <w:noProof/>
                <w:webHidden/>
              </w:rPr>
              <w:fldChar w:fldCharType="begin"/>
            </w:r>
            <w:r w:rsidR="00E40478">
              <w:rPr>
                <w:noProof/>
                <w:webHidden/>
              </w:rPr>
              <w:instrText xml:space="preserve"> PAGEREF _Toc177111886 \h </w:instrText>
            </w:r>
            <w:r w:rsidR="00E40478">
              <w:rPr>
                <w:noProof/>
                <w:webHidden/>
              </w:rPr>
            </w:r>
            <w:r w:rsidR="00E40478">
              <w:rPr>
                <w:noProof/>
                <w:webHidden/>
              </w:rPr>
              <w:fldChar w:fldCharType="separate"/>
            </w:r>
            <w:r w:rsidR="00AA4049">
              <w:rPr>
                <w:noProof/>
                <w:webHidden/>
              </w:rPr>
              <w:t>43</w:t>
            </w:r>
            <w:r w:rsidR="00E40478">
              <w:rPr>
                <w:noProof/>
                <w:webHidden/>
              </w:rPr>
              <w:fldChar w:fldCharType="end"/>
            </w:r>
          </w:hyperlink>
        </w:p>
        <w:p w14:paraId="58816EBA" w14:textId="3CC72C5D" w:rsidR="00E40478" w:rsidRDefault="00000000">
          <w:pPr>
            <w:pStyle w:val="Obsah1"/>
            <w:rPr>
              <w:rFonts w:asciiTheme="minorHAnsi" w:eastAsiaTheme="minorEastAsia" w:hAnsiTheme="minorHAnsi" w:cstheme="minorBidi"/>
              <w:noProof/>
              <w:sz w:val="22"/>
              <w:szCs w:val="22"/>
            </w:rPr>
          </w:pPr>
          <w:hyperlink w:anchor="_Toc177111887" w:history="1">
            <w:r w:rsidR="00E40478" w:rsidRPr="00E374F8">
              <w:rPr>
                <w:rStyle w:val="Hypertextovodkaz"/>
                <w:noProof/>
              </w:rPr>
              <w:t>PŘÍLOHA Č. 1 – Základní přehled právních a ostatních předpisů v platném znění</w:t>
            </w:r>
            <w:r w:rsidR="00E40478">
              <w:rPr>
                <w:noProof/>
                <w:webHidden/>
              </w:rPr>
              <w:tab/>
            </w:r>
            <w:r w:rsidR="00E40478">
              <w:rPr>
                <w:noProof/>
                <w:webHidden/>
              </w:rPr>
              <w:fldChar w:fldCharType="begin"/>
            </w:r>
            <w:r w:rsidR="00E40478">
              <w:rPr>
                <w:noProof/>
                <w:webHidden/>
              </w:rPr>
              <w:instrText xml:space="preserve"> PAGEREF _Toc177111887 \h </w:instrText>
            </w:r>
            <w:r w:rsidR="00E40478">
              <w:rPr>
                <w:noProof/>
                <w:webHidden/>
              </w:rPr>
            </w:r>
            <w:r w:rsidR="00E40478">
              <w:rPr>
                <w:noProof/>
                <w:webHidden/>
              </w:rPr>
              <w:fldChar w:fldCharType="separate"/>
            </w:r>
            <w:r w:rsidR="00AA4049">
              <w:rPr>
                <w:noProof/>
                <w:webHidden/>
              </w:rPr>
              <w:t>44</w:t>
            </w:r>
            <w:r w:rsidR="00E40478">
              <w:rPr>
                <w:noProof/>
                <w:webHidden/>
              </w:rPr>
              <w:fldChar w:fldCharType="end"/>
            </w:r>
          </w:hyperlink>
        </w:p>
        <w:p w14:paraId="7881BA45" w14:textId="073CC9A9" w:rsidR="00E40478" w:rsidRDefault="00000000">
          <w:pPr>
            <w:pStyle w:val="Obsah1"/>
            <w:rPr>
              <w:rFonts w:asciiTheme="minorHAnsi" w:eastAsiaTheme="minorEastAsia" w:hAnsiTheme="minorHAnsi" w:cstheme="minorBidi"/>
              <w:noProof/>
              <w:sz w:val="22"/>
              <w:szCs w:val="22"/>
            </w:rPr>
          </w:pPr>
          <w:hyperlink w:anchor="_Toc177111888" w:history="1">
            <w:r w:rsidR="00E40478" w:rsidRPr="00E374F8">
              <w:rPr>
                <w:rStyle w:val="Hypertextovodkaz"/>
                <w:noProof/>
              </w:rPr>
              <w:t>PŘÍLOHA Č. 2 – „NESOULADY“ PŘI ŘEŠENÍ PROBLEMATiKY BOZP</w:t>
            </w:r>
            <w:r w:rsidR="00E40478">
              <w:rPr>
                <w:noProof/>
                <w:webHidden/>
              </w:rPr>
              <w:tab/>
            </w:r>
            <w:r w:rsidR="00E40478">
              <w:rPr>
                <w:noProof/>
                <w:webHidden/>
              </w:rPr>
              <w:fldChar w:fldCharType="begin"/>
            </w:r>
            <w:r w:rsidR="00E40478">
              <w:rPr>
                <w:noProof/>
                <w:webHidden/>
              </w:rPr>
              <w:instrText xml:space="preserve"> PAGEREF _Toc177111888 \h </w:instrText>
            </w:r>
            <w:r w:rsidR="00E40478">
              <w:rPr>
                <w:noProof/>
                <w:webHidden/>
              </w:rPr>
            </w:r>
            <w:r w:rsidR="00E40478">
              <w:rPr>
                <w:noProof/>
                <w:webHidden/>
              </w:rPr>
              <w:fldChar w:fldCharType="separate"/>
            </w:r>
            <w:r w:rsidR="00AA4049">
              <w:rPr>
                <w:noProof/>
                <w:webHidden/>
              </w:rPr>
              <w:t>46</w:t>
            </w:r>
            <w:r w:rsidR="00E40478">
              <w:rPr>
                <w:noProof/>
                <w:webHidden/>
              </w:rPr>
              <w:fldChar w:fldCharType="end"/>
            </w:r>
          </w:hyperlink>
        </w:p>
        <w:p w14:paraId="23D3EE11" w14:textId="238575BD" w:rsidR="00E40478" w:rsidRDefault="00000000">
          <w:pPr>
            <w:pStyle w:val="Obsah1"/>
            <w:rPr>
              <w:rFonts w:asciiTheme="minorHAnsi" w:eastAsiaTheme="minorEastAsia" w:hAnsiTheme="minorHAnsi" w:cstheme="minorBidi"/>
              <w:noProof/>
              <w:sz w:val="22"/>
              <w:szCs w:val="22"/>
            </w:rPr>
          </w:pPr>
          <w:hyperlink w:anchor="_Toc177111889" w:history="1">
            <w:r w:rsidR="00E40478" w:rsidRPr="00E374F8">
              <w:rPr>
                <w:rStyle w:val="Hypertextovodkaz"/>
                <w:noProof/>
              </w:rPr>
              <w:t>PŘÍLOHA č. 3: Povinnost určit koordinátora vychází u této stavby z podmínek dle zákona č. 309/2006 Sb. a prováděcích předpisů, v platném znění:</w:t>
            </w:r>
            <w:r w:rsidR="00E40478">
              <w:rPr>
                <w:noProof/>
                <w:webHidden/>
              </w:rPr>
              <w:tab/>
            </w:r>
            <w:r w:rsidR="00E40478">
              <w:rPr>
                <w:noProof/>
                <w:webHidden/>
              </w:rPr>
              <w:fldChar w:fldCharType="begin"/>
            </w:r>
            <w:r w:rsidR="00E40478">
              <w:rPr>
                <w:noProof/>
                <w:webHidden/>
              </w:rPr>
              <w:instrText xml:space="preserve"> PAGEREF _Toc177111889 \h </w:instrText>
            </w:r>
            <w:r w:rsidR="00E40478">
              <w:rPr>
                <w:noProof/>
                <w:webHidden/>
              </w:rPr>
            </w:r>
            <w:r w:rsidR="00E40478">
              <w:rPr>
                <w:noProof/>
                <w:webHidden/>
              </w:rPr>
              <w:fldChar w:fldCharType="separate"/>
            </w:r>
            <w:r w:rsidR="00AA4049">
              <w:rPr>
                <w:noProof/>
                <w:webHidden/>
              </w:rPr>
              <w:t>47</w:t>
            </w:r>
            <w:r w:rsidR="00E40478">
              <w:rPr>
                <w:noProof/>
                <w:webHidden/>
              </w:rPr>
              <w:fldChar w:fldCharType="end"/>
            </w:r>
          </w:hyperlink>
        </w:p>
        <w:p w14:paraId="5AC1CC36" w14:textId="1460C58A" w:rsidR="0078528F" w:rsidRPr="00434C8F" w:rsidRDefault="0078528F">
          <w:r w:rsidRPr="00434C8F">
            <w:fldChar w:fldCharType="end"/>
          </w:r>
        </w:p>
      </w:sdtContent>
    </w:sdt>
    <w:p w14:paraId="57C4098F" w14:textId="77777777" w:rsidR="005F6FBC" w:rsidRPr="00434C8F" w:rsidRDefault="005F6FBC">
      <w:r w:rsidRPr="00434C8F">
        <w:br w:type="page"/>
      </w:r>
    </w:p>
    <w:p w14:paraId="16AF99E7" w14:textId="2CE8DF0C" w:rsidR="00092C40" w:rsidRPr="00434C8F" w:rsidRDefault="00092C40" w:rsidP="00061AC5">
      <w:pPr>
        <w:pStyle w:val="Nadpis1"/>
        <w:numPr>
          <w:ilvl w:val="0"/>
          <w:numId w:val="0"/>
        </w:numPr>
        <w:ind w:left="432" w:hanging="432"/>
      </w:pPr>
      <w:bookmarkStart w:id="1" w:name="_Toc511375264"/>
      <w:bookmarkStart w:id="2" w:name="_Toc177111840"/>
      <w:r w:rsidRPr="00434C8F">
        <w:lastRenderedPageBreak/>
        <w:t>Seznam použitých zkratek</w:t>
      </w:r>
      <w:bookmarkEnd w:id="1"/>
      <w:bookmarkEnd w:id="2"/>
    </w:p>
    <w:p w14:paraId="69AFFC6C" w14:textId="77777777" w:rsidR="00092C40" w:rsidRPr="00434C8F" w:rsidRDefault="00092C40" w:rsidP="00092C40">
      <w:pPr>
        <w:rPr>
          <w:sz w:val="12"/>
          <w:szCs w:val="12"/>
        </w:rPr>
      </w:pPr>
    </w:p>
    <w:tbl>
      <w:tblPr>
        <w:tblW w:w="9209" w:type="dxa"/>
        <w:tblBorders>
          <w:top w:val="single" w:sz="8" w:space="0" w:color="C4BC96" w:themeColor="background2" w:themeShade="BF"/>
          <w:left w:val="single" w:sz="8" w:space="0" w:color="C4BC96" w:themeColor="background2" w:themeShade="BF"/>
          <w:bottom w:val="single" w:sz="8" w:space="0" w:color="C4BC96" w:themeColor="background2" w:themeShade="BF"/>
          <w:right w:val="single" w:sz="8" w:space="0" w:color="C4BC96" w:themeColor="background2" w:themeShade="BF"/>
          <w:insideH w:val="single" w:sz="8" w:space="0" w:color="C4BC96" w:themeColor="background2" w:themeShade="BF"/>
          <w:insideV w:val="single" w:sz="8" w:space="0" w:color="C4BC96" w:themeColor="background2" w:themeShade="BF"/>
        </w:tblBorders>
        <w:tblLook w:val="04A0" w:firstRow="1" w:lastRow="0" w:firstColumn="1" w:lastColumn="0" w:noHBand="0" w:noVBand="1"/>
      </w:tblPr>
      <w:tblGrid>
        <w:gridCol w:w="1555"/>
        <w:gridCol w:w="7654"/>
      </w:tblGrid>
      <w:tr w:rsidR="00DE7547" w:rsidRPr="00D06979" w14:paraId="43EFAF55" w14:textId="77777777" w:rsidTr="00DE7547">
        <w:trPr>
          <w:trHeight w:val="20"/>
        </w:trPr>
        <w:tc>
          <w:tcPr>
            <w:tcW w:w="1555" w:type="dxa"/>
          </w:tcPr>
          <w:p w14:paraId="74B2411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AC  </w:t>
            </w:r>
          </w:p>
        </w:tc>
        <w:tc>
          <w:tcPr>
            <w:tcW w:w="7654" w:type="dxa"/>
          </w:tcPr>
          <w:p w14:paraId="7579279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Střídavý proud</w:t>
            </w:r>
          </w:p>
        </w:tc>
      </w:tr>
      <w:tr w:rsidR="00DE7547" w:rsidRPr="00D06979" w14:paraId="2729D746" w14:textId="77777777" w:rsidTr="00DE7547">
        <w:trPr>
          <w:trHeight w:val="20"/>
        </w:trPr>
        <w:tc>
          <w:tcPr>
            <w:tcW w:w="1555" w:type="dxa"/>
          </w:tcPr>
          <w:p w14:paraId="5D2618A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ASHS</w:t>
            </w:r>
          </w:p>
        </w:tc>
        <w:tc>
          <w:tcPr>
            <w:tcW w:w="7654" w:type="dxa"/>
          </w:tcPr>
          <w:p w14:paraId="198BE70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autonomní samočinný hasicí systém</w:t>
            </w:r>
          </w:p>
        </w:tc>
      </w:tr>
      <w:tr w:rsidR="00DE7547" w:rsidRPr="00D06979" w14:paraId="38501DAE" w14:textId="77777777" w:rsidTr="00DE7547">
        <w:trPr>
          <w:trHeight w:val="20"/>
        </w:trPr>
        <w:tc>
          <w:tcPr>
            <w:tcW w:w="1555" w:type="dxa"/>
          </w:tcPr>
          <w:p w14:paraId="0B345DF7"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Bpv</w:t>
            </w:r>
            <w:proofErr w:type="spellEnd"/>
          </w:p>
        </w:tc>
        <w:tc>
          <w:tcPr>
            <w:tcW w:w="7654" w:type="dxa"/>
          </w:tcPr>
          <w:p w14:paraId="730595C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Výškový systém baltský po vyrovnání</w:t>
            </w:r>
          </w:p>
        </w:tc>
      </w:tr>
      <w:tr w:rsidR="00DE7547" w:rsidRPr="00D06979" w14:paraId="29066B2C" w14:textId="77777777" w:rsidTr="00DE7547">
        <w:trPr>
          <w:trHeight w:val="20"/>
        </w:trPr>
        <w:tc>
          <w:tcPr>
            <w:tcW w:w="1555" w:type="dxa"/>
          </w:tcPr>
          <w:p w14:paraId="748F782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CIN</w:t>
            </w:r>
          </w:p>
        </w:tc>
        <w:tc>
          <w:tcPr>
            <w:tcW w:w="7654" w:type="dxa"/>
          </w:tcPr>
          <w:p w14:paraId="3F011EC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Celkové investiční náklady</w:t>
            </w:r>
          </w:p>
        </w:tc>
      </w:tr>
      <w:tr w:rsidR="00DE7547" w:rsidRPr="00D06979" w14:paraId="1C7BBCE7" w14:textId="77777777" w:rsidTr="00DE7547">
        <w:trPr>
          <w:trHeight w:val="20"/>
        </w:trPr>
        <w:tc>
          <w:tcPr>
            <w:tcW w:w="1555" w:type="dxa"/>
          </w:tcPr>
          <w:p w14:paraId="764A374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CDP</w:t>
            </w:r>
          </w:p>
        </w:tc>
        <w:tc>
          <w:tcPr>
            <w:tcW w:w="7654" w:type="dxa"/>
          </w:tcPr>
          <w:p w14:paraId="18374C6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Centrální dispečerské pracoviště</w:t>
            </w:r>
          </w:p>
        </w:tc>
      </w:tr>
      <w:tr w:rsidR="00DE7547" w:rsidRPr="00D06979" w14:paraId="0902ED74" w14:textId="77777777" w:rsidTr="00DE7547">
        <w:trPr>
          <w:trHeight w:val="20"/>
        </w:trPr>
        <w:tc>
          <w:tcPr>
            <w:tcW w:w="1555" w:type="dxa"/>
          </w:tcPr>
          <w:p w14:paraId="520AB27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CNS</w:t>
            </w:r>
          </w:p>
        </w:tc>
        <w:tc>
          <w:tcPr>
            <w:tcW w:w="7654" w:type="dxa"/>
          </w:tcPr>
          <w:p w14:paraId="7F6CB90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Celkové náklady stavby</w:t>
            </w:r>
          </w:p>
        </w:tc>
      </w:tr>
      <w:tr w:rsidR="00DE7547" w:rsidRPr="00D06979" w14:paraId="11381C01" w14:textId="77777777" w:rsidTr="00DE7547">
        <w:trPr>
          <w:trHeight w:val="20"/>
        </w:trPr>
        <w:tc>
          <w:tcPr>
            <w:tcW w:w="1555" w:type="dxa"/>
          </w:tcPr>
          <w:p w14:paraId="505C3FB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CSM  </w:t>
            </w:r>
          </w:p>
        </w:tc>
        <w:tc>
          <w:tcPr>
            <w:tcW w:w="7654" w:type="dxa"/>
          </w:tcPr>
          <w:p w14:paraId="7E04979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metoda pro hodnocení a posuzování rizik</w:t>
            </w:r>
          </w:p>
        </w:tc>
      </w:tr>
      <w:tr w:rsidR="00DE7547" w:rsidRPr="00D06979" w14:paraId="2BAD25D7" w14:textId="77777777" w:rsidTr="00DE7547">
        <w:trPr>
          <w:trHeight w:val="20"/>
        </w:trPr>
        <w:tc>
          <w:tcPr>
            <w:tcW w:w="1555" w:type="dxa"/>
          </w:tcPr>
          <w:p w14:paraId="309702F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ČD</w:t>
            </w:r>
          </w:p>
        </w:tc>
        <w:tc>
          <w:tcPr>
            <w:tcW w:w="7654" w:type="dxa"/>
          </w:tcPr>
          <w:p w14:paraId="2C5A9FB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České dráhy a.s.</w:t>
            </w:r>
          </w:p>
        </w:tc>
      </w:tr>
      <w:tr w:rsidR="00DE7547" w:rsidRPr="00D06979" w14:paraId="116A529B" w14:textId="77777777" w:rsidTr="00DE7547">
        <w:trPr>
          <w:trHeight w:val="20"/>
        </w:trPr>
        <w:tc>
          <w:tcPr>
            <w:tcW w:w="1555" w:type="dxa"/>
          </w:tcPr>
          <w:p w14:paraId="2C91691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ČD GŘ</w:t>
            </w:r>
          </w:p>
        </w:tc>
        <w:tc>
          <w:tcPr>
            <w:tcW w:w="7654" w:type="dxa"/>
          </w:tcPr>
          <w:p w14:paraId="61799C3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České dráhy a.s., Generální ředitelství</w:t>
            </w:r>
          </w:p>
        </w:tc>
      </w:tr>
      <w:tr w:rsidR="00DE7547" w:rsidRPr="00D06979" w14:paraId="5CE7BC52" w14:textId="77777777" w:rsidTr="00DE7547">
        <w:trPr>
          <w:trHeight w:val="20"/>
        </w:trPr>
        <w:tc>
          <w:tcPr>
            <w:tcW w:w="1555" w:type="dxa"/>
          </w:tcPr>
          <w:p w14:paraId="36EFC46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ČSN</w:t>
            </w:r>
          </w:p>
        </w:tc>
        <w:tc>
          <w:tcPr>
            <w:tcW w:w="7654" w:type="dxa"/>
          </w:tcPr>
          <w:p w14:paraId="274D55F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Česká technická norma</w:t>
            </w:r>
          </w:p>
        </w:tc>
      </w:tr>
      <w:tr w:rsidR="00DE7547" w:rsidRPr="00D06979" w14:paraId="3AFA9E5F" w14:textId="77777777" w:rsidTr="00DE7547">
        <w:trPr>
          <w:trHeight w:val="20"/>
        </w:trPr>
        <w:tc>
          <w:tcPr>
            <w:tcW w:w="1555" w:type="dxa"/>
          </w:tcPr>
          <w:p w14:paraId="41307C9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DC</w:t>
            </w:r>
          </w:p>
        </w:tc>
        <w:tc>
          <w:tcPr>
            <w:tcW w:w="7654" w:type="dxa"/>
          </w:tcPr>
          <w:p w14:paraId="7C288EC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stejnosměrný proud</w:t>
            </w:r>
          </w:p>
        </w:tc>
      </w:tr>
      <w:tr w:rsidR="00DE7547" w:rsidRPr="00D06979" w14:paraId="534393A6" w14:textId="77777777" w:rsidTr="00DE7547">
        <w:trPr>
          <w:trHeight w:val="20"/>
        </w:trPr>
        <w:tc>
          <w:tcPr>
            <w:tcW w:w="1555" w:type="dxa"/>
          </w:tcPr>
          <w:p w14:paraId="3B9A64F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DD </w:t>
            </w:r>
          </w:p>
        </w:tc>
        <w:tc>
          <w:tcPr>
            <w:tcW w:w="7654" w:type="dxa"/>
          </w:tcPr>
          <w:p w14:paraId="2D2082B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dálková diagnostika</w:t>
            </w:r>
          </w:p>
        </w:tc>
      </w:tr>
      <w:tr w:rsidR="00DE7547" w:rsidRPr="00D06979" w14:paraId="213DA185" w14:textId="77777777" w:rsidTr="00DE7547">
        <w:trPr>
          <w:trHeight w:val="20"/>
        </w:trPr>
        <w:tc>
          <w:tcPr>
            <w:tcW w:w="1555" w:type="dxa"/>
          </w:tcPr>
          <w:p w14:paraId="62843A1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DDTS</w:t>
            </w:r>
          </w:p>
        </w:tc>
        <w:tc>
          <w:tcPr>
            <w:tcW w:w="7654" w:type="dxa"/>
          </w:tcPr>
          <w:p w14:paraId="05B58F0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dálková diagnostika technologických systémů</w:t>
            </w:r>
          </w:p>
        </w:tc>
      </w:tr>
      <w:tr w:rsidR="00DE7547" w:rsidRPr="00D06979" w14:paraId="3330D81B" w14:textId="77777777" w:rsidTr="00DE7547">
        <w:trPr>
          <w:trHeight w:val="20"/>
        </w:trPr>
        <w:tc>
          <w:tcPr>
            <w:tcW w:w="1555" w:type="dxa"/>
          </w:tcPr>
          <w:p w14:paraId="546A1CD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DK</w:t>
            </w:r>
          </w:p>
        </w:tc>
        <w:tc>
          <w:tcPr>
            <w:tcW w:w="7654" w:type="dxa"/>
          </w:tcPr>
          <w:p w14:paraId="05E166C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dálková kabelizace, dálkový kabel</w:t>
            </w:r>
          </w:p>
        </w:tc>
      </w:tr>
      <w:tr w:rsidR="00DE7547" w:rsidRPr="00D06979" w14:paraId="10CEBF73" w14:textId="77777777" w:rsidTr="00DE7547">
        <w:trPr>
          <w:trHeight w:val="20"/>
        </w:trPr>
        <w:tc>
          <w:tcPr>
            <w:tcW w:w="1555" w:type="dxa"/>
          </w:tcPr>
          <w:p w14:paraId="73DF484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DKV Ol</w:t>
            </w:r>
          </w:p>
        </w:tc>
        <w:tc>
          <w:tcPr>
            <w:tcW w:w="7654" w:type="dxa"/>
          </w:tcPr>
          <w:p w14:paraId="57E53FD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Depo kolejových vozidel Olomouc (ČD a.s.)</w:t>
            </w:r>
          </w:p>
        </w:tc>
      </w:tr>
      <w:tr w:rsidR="00DE7547" w:rsidRPr="00D06979" w14:paraId="6233638D" w14:textId="77777777" w:rsidTr="00DE7547">
        <w:trPr>
          <w:trHeight w:val="20"/>
        </w:trPr>
        <w:tc>
          <w:tcPr>
            <w:tcW w:w="1555" w:type="dxa"/>
          </w:tcPr>
          <w:p w14:paraId="669355E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DOK</w:t>
            </w:r>
          </w:p>
        </w:tc>
        <w:tc>
          <w:tcPr>
            <w:tcW w:w="7654" w:type="dxa"/>
          </w:tcPr>
          <w:p w14:paraId="3D5432F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dálkový optický kabel</w:t>
            </w:r>
          </w:p>
        </w:tc>
      </w:tr>
      <w:tr w:rsidR="00DE7547" w:rsidRPr="00D06979" w14:paraId="48E7A599" w14:textId="77777777" w:rsidTr="00DE7547">
        <w:trPr>
          <w:trHeight w:val="20"/>
        </w:trPr>
        <w:tc>
          <w:tcPr>
            <w:tcW w:w="1555" w:type="dxa"/>
          </w:tcPr>
          <w:p w14:paraId="687EF8C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DOÚO</w:t>
            </w:r>
          </w:p>
        </w:tc>
        <w:tc>
          <w:tcPr>
            <w:tcW w:w="7654" w:type="dxa"/>
          </w:tcPr>
          <w:p w14:paraId="6A1BD5D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dálkové ovládání úsekových odpojovačů</w:t>
            </w:r>
          </w:p>
        </w:tc>
      </w:tr>
      <w:tr w:rsidR="00DE7547" w:rsidRPr="00D06979" w14:paraId="5F795378" w14:textId="77777777" w:rsidTr="00DE7547">
        <w:trPr>
          <w:trHeight w:val="20"/>
        </w:trPr>
        <w:tc>
          <w:tcPr>
            <w:tcW w:w="1555" w:type="dxa"/>
          </w:tcPr>
          <w:p w14:paraId="79C8A82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DOZ</w:t>
            </w:r>
          </w:p>
        </w:tc>
        <w:tc>
          <w:tcPr>
            <w:tcW w:w="7654" w:type="dxa"/>
          </w:tcPr>
          <w:p w14:paraId="21E814F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dálkové ovládání zabezpečovacího zařízení</w:t>
            </w:r>
          </w:p>
        </w:tc>
      </w:tr>
      <w:tr w:rsidR="00DE7547" w:rsidRPr="00D06979" w14:paraId="6DA39A7E" w14:textId="77777777" w:rsidTr="00DE7547">
        <w:trPr>
          <w:trHeight w:val="20"/>
        </w:trPr>
        <w:tc>
          <w:tcPr>
            <w:tcW w:w="1555" w:type="dxa"/>
          </w:tcPr>
          <w:p w14:paraId="4C84199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DÚ</w:t>
            </w:r>
          </w:p>
        </w:tc>
        <w:tc>
          <w:tcPr>
            <w:tcW w:w="7654" w:type="dxa"/>
          </w:tcPr>
          <w:p w14:paraId="02D62DB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Drážní úřad</w:t>
            </w:r>
          </w:p>
        </w:tc>
      </w:tr>
      <w:tr w:rsidR="00DE7547" w:rsidRPr="00D06979" w14:paraId="6A364EAB" w14:textId="77777777" w:rsidTr="00DE7547">
        <w:trPr>
          <w:trHeight w:val="20"/>
        </w:trPr>
        <w:tc>
          <w:tcPr>
            <w:tcW w:w="1555" w:type="dxa"/>
          </w:tcPr>
          <w:p w14:paraId="386AC0A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DŘT</w:t>
            </w:r>
          </w:p>
        </w:tc>
        <w:tc>
          <w:tcPr>
            <w:tcW w:w="7654" w:type="dxa"/>
          </w:tcPr>
          <w:p w14:paraId="726D67D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dispečerská řídící technika</w:t>
            </w:r>
          </w:p>
        </w:tc>
      </w:tr>
      <w:tr w:rsidR="00DE7547" w:rsidRPr="00D06979" w14:paraId="723977A6" w14:textId="77777777" w:rsidTr="00DE7547">
        <w:trPr>
          <w:trHeight w:val="20"/>
        </w:trPr>
        <w:tc>
          <w:tcPr>
            <w:tcW w:w="1555" w:type="dxa"/>
          </w:tcPr>
          <w:p w14:paraId="4074D7C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ED</w:t>
            </w:r>
          </w:p>
        </w:tc>
        <w:tc>
          <w:tcPr>
            <w:tcW w:w="7654" w:type="dxa"/>
          </w:tcPr>
          <w:p w14:paraId="5D85D496"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elektrodispečink</w:t>
            </w:r>
            <w:proofErr w:type="spellEnd"/>
          </w:p>
        </w:tc>
      </w:tr>
      <w:tr w:rsidR="00DE7547" w:rsidRPr="00D06979" w14:paraId="0AF85205" w14:textId="77777777" w:rsidTr="00DE7547">
        <w:trPr>
          <w:trHeight w:val="20"/>
        </w:trPr>
        <w:tc>
          <w:tcPr>
            <w:tcW w:w="1555" w:type="dxa"/>
          </w:tcPr>
          <w:p w14:paraId="21B0107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EIA</w:t>
            </w:r>
          </w:p>
        </w:tc>
        <w:tc>
          <w:tcPr>
            <w:tcW w:w="7654" w:type="dxa"/>
          </w:tcPr>
          <w:p w14:paraId="7A758EE8"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Environmental</w:t>
            </w:r>
            <w:proofErr w:type="spellEnd"/>
            <w:r w:rsidRPr="00D06979">
              <w:rPr>
                <w:rFonts w:cs="Tahoma"/>
                <w:sz w:val="18"/>
                <w:szCs w:val="18"/>
              </w:rPr>
              <w:t xml:space="preserve"> </w:t>
            </w:r>
            <w:proofErr w:type="spellStart"/>
            <w:r w:rsidRPr="00D06979">
              <w:rPr>
                <w:rFonts w:cs="Tahoma"/>
                <w:sz w:val="18"/>
                <w:szCs w:val="18"/>
              </w:rPr>
              <w:t>Impact</w:t>
            </w:r>
            <w:proofErr w:type="spellEnd"/>
            <w:r w:rsidRPr="00D06979">
              <w:rPr>
                <w:rFonts w:cs="Tahoma"/>
                <w:sz w:val="18"/>
                <w:szCs w:val="18"/>
              </w:rPr>
              <w:t xml:space="preserve"> </w:t>
            </w:r>
            <w:proofErr w:type="spellStart"/>
            <w:r w:rsidRPr="00D06979">
              <w:rPr>
                <w:rFonts w:cs="Tahoma"/>
                <w:sz w:val="18"/>
                <w:szCs w:val="18"/>
              </w:rPr>
              <w:t>Assessment</w:t>
            </w:r>
            <w:proofErr w:type="spellEnd"/>
            <w:r w:rsidRPr="00D06979">
              <w:rPr>
                <w:rFonts w:cs="Tahoma"/>
                <w:sz w:val="18"/>
                <w:szCs w:val="18"/>
              </w:rPr>
              <w:t xml:space="preserve"> – Posuzování vlivů na </w:t>
            </w:r>
            <w:proofErr w:type="spellStart"/>
            <w:proofErr w:type="gramStart"/>
            <w:r w:rsidRPr="00D06979">
              <w:rPr>
                <w:rFonts w:cs="Tahoma"/>
                <w:sz w:val="18"/>
                <w:szCs w:val="18"/>
              </w:rPr>
              <w:t>živ.prostředí</w:t>
            </w:r>
            <w:proofErr w:type="spellEnd"/>
            <w:proofErr w:type="gramEnd"/>
          </w:p>
        </w:tc>
      </w:tr>
      <w:tr w:rsidR="00DE7547" w:rsidRPr="00D06979" w14:paraId="5FC94D0A" w14:textId="77777777" w:rsidTr="00DE7547">
        <w:trPr>
          <w:trHeight w:val="20"/>
        </w:trPr>
        <w:tc>
          <w:tcPr>
            <w:tcW w:w="1555" w:type="dxa"/>
          </w:tcPr>
          <w:p w14:paraId="736F477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ETCS</w:t>
            </w:r>
          </w:p>
        </w:tc>
        <w:tc>
          <w:tcPr>
            <w:tcW w:w="7654" w:type="dxa"/>
          </w:tcPr>
          <w:p w14:paraId="0F162655"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European</w:t>
            </w:r>
            <w:proofErr w:type="spellEnd"/>
            <w:r w:rsidRPr="00D06979">
              <w:rPr>
                <w:rFonts w:cs="Tahoma"/>
                <w:sz w:val="18"/>
                <w:szCs w:val="18"/>
              </w:rPr>
              <w:t xml:space="preserve"> </w:t>
            </w:r>
            <w:proofErr w:type="spellStart"/>
            <w:r w:rsidRPr="00D06979">
              <w:rPr>
                <w:rFonts w:cs="Tahoma"/>
                <w:sz w:val="18"/>
                <w:szCs w:val="18"/>
              </w:rPr>
              <w:t>Train</w:t>
            </w:r>
            <w:proofErr w:type="spellEnd"/>
            <w:r w:rsidRPr="00D06979">
              <w:rPr>
                <w:rFonts w:cs="Tahoma"/>
                <w:sz w:val="18"/>
                <w:szCs w:val="18"/>
              </w:rPr>
              <w:t xml:space="preserve"> </w:t>
            </w:r>
            <w:proofErr w:type="spellStart"/>
            <w:r w:rsidRPr="00D06979">
              <w:rPr>
                <w:rFonts w:cs="Tahoma"/>
                <w:sz w:val="18"/>
                <w:szCs w:val="18"/>
              </w:rPr>
              <w:t>Control</w:t>
            </w:r>
            <w:proofErr w:type="spellEnd"/>
            <w:r w:rsidRPr="00D06979">
              <w:rPr>
                <w:rFonts w:cs="Tahoma"/>
                <w:sz w:val="18"/>
                <w:szCs w:val="18"/>
              </w:rPr>
              <w:t xml:space="preserve"> </w:t>
            </w:r>
            <w:proofErr w:type="spellStart"/>
            <w:proofErr w:type="gramStart"/>
            <w:r w:rsidRPr="00D06979">
              <w:rPr>
                <w:rFonts w:cs="Tahoma"/>
                <w:sz w:val="18"/>
                <w:szCs w:val="18"/>
              </w:rPr>
              <w:t>System</w:t>
            </w:r>
            <w:proofErr w:type="spellEnd"/>
            <w:r w:rsidRPr="00D06979">
              <w:rPr>
                <w:rFonts w:cs="Tahoma"/>
                <w:sz w:val="18"/>
                <w:szCs w:val="18"/>
              </w:rPr>
              <w:t xml:space="preserve"> - evropský</w:t>
            </w:r>
            <w:proofErr w:type="gramEnd"/>
            <w:r w:rsidRPr="00D06979">
              <w:rPr>
                <w:rFonts w:cs="Tahoma"/>
                <w:sz w:val="18"/>
                <w:szCs w:val="18"/>
              </w:rPr>
              <w:t xml:space="preserve"> vlakový zabezpečovač </w:t>
            </w:r>
            <w:r w:rsidRPr="00D06979">
              <w:rPr>
                <w:rFonts w:cs="Tahoma"/>
                <w:sz w:val="18"/>
                <w:szCs w:val="18"/>
              </w:rPr>
              <w:tab/>
            </w:r>
            <w:r w:rsidRPr="00D06979">
              <w:rPr>
                <w:rFonts w:cs="Tahoma"/>
                <w:sz w:val="18"/>
                <w:szCs w:val="18"/>
              </w:rPr>
              <w:tab/>
            </w:r>
            <w:r w:rsidRPr="00D06979">
              <w:rPr>
                <w:rFonts w:cs="Tahoma"/>
                <w:sz w:val="18"/>
                <w:szCs w:val="18"/>
              </w:rPr>
              <w:tab/>
            </w:r>
          </w:p>
        </w:tc>
      </w:tr>
      <w:tr w:rsidR="00DE7547" w:rsidRPr="00D06979" w14:paraId="1D40F31F" w14:textId="77777777" w:rsidTr="00DE7547">
        <w:trPr>
          <w:trHeight w:val="20"/>
        </w:trPr>
        <w:tc>
          <w:tcPr>
            <w:tcW w:w="1555" w:type="dxa"/>
          </w:tcPr>
          <w:p w14:paraId="489D616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ERTMS</w:t>
            </w:r>
            <w:r w:rsidRPr="00D06979">
              <w:rPr>
                <w:rFonts w:cs="Tahoma"/>
                <w:sz w:val="18"/>
                <w:szCs w:val="18"/>
              </w:rPr>
              <w:tab/>
            </w:r>
          </w:p>
        </w:tc>
        <w:tc>
          <w:tcPr>
            <w:tcW w:w="7654" w:type="dxa"/>
          </w:tcPr>
          <w:p w14:paraId="58ADC3E4"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European</w:t>
            </w:r>
            <w:proofErr w:type="spellEnd"/>
            <w:r w:rsidRPr="00D06979">
              <w:rPr>
                <w:rFonts w:cs="Tahoma"/>
                <w:sz w:val="18"/>
                <w:szCs w:val="18"/>
              </w:rPr>
              <w:t xml:space="preserve"> </w:t>
            </w:r>
            <w:proofErr w:type="spellStart"/>
            <w:r w:rsidRPr="00D06979">
              <w:rPr>
                <w:rFonts w:cs="Tahoma"/>
                <w:sz w:val="18"/>
                <w:szCs w:val="18"/>
              </w:rPr>
              <w:t>Rail</w:t>
            </w:r>
            <w:proofErr w:type="spellEnd"/>
            <w:r w:rsidRPr="00D06979">
              <w:rPr>
                <w:rFonts w:cs="Tahoma"/>
                <w:sz w:val="18"/>
                <w:szCs w:val="18"/>
              </w:rPr>
              <w:t xml:space="preserve"> </w:t>
            </w:r>
            <w:proofErr w:type="spellStart"/>
            <w:r w:rsidRPr="00D06979">
              <w:rPr>
                <w:rFonts w:cs="Tahoma"/>
                <w:sz w:val="18"/>
                <w:szCs w:val="18"/>
              </w:rPr>
              <w:t>Traffic</w:t>
            </w:r>
            <w:proofErr w:type="spellEnd"/>
            <w:r w:rsidRPr="00D06979">
              <w:rPr>
                <w:rFonts w:cs="Tahoma"/>
                <w:sz w:val="18"/>
                <w:szCs w:val="18"/>
              </w:rPr>
              <w:t xml:space="preserve"> Management </w:t>
            </w:r>
            <w:proofErr w:type="gramStart"/>
            <w:r w:rsidRPr="00D06979">
              <w:rPr>
                <w:rFonts w:cs="Tahoma"/>
                <w:sz w:val="18"/>
                <w:szCs w:val="18"/>
              </w:rPr>
              <w:t>Systém - evropský</w:t>
            </w:r>
            <w:proofErr w:type="gramEnd"/>
            <w:r w:rsidRPr="00D06979">
              <w:rPr>
                <w:rFonts w:cs="Tahoma"/>
                <w:sz w:val="18"/>
                <w:szCs w:val="18"/>
              </w:rPr>
              <w:t xml:space="preserve"> systém řízení železničního provozu, dopravy                </w:t>
            </w:r>
          </w:p>
        </w:tc>
      </w:tr>
      <w:tr w:rsidR="00DE7547" w:rsidRPr="00D06979" w14:paraId="2E4E2D68" w14:textId="77777777" w:rsidTr="00DE7547">
        <w:trPr>
          <w:trHeight w:val="20"/>
        </w:trPr>
        <w:tc>
          <w:tcPr>
            <w:tcW w:w="1555" w:type="dxa"/>
          </w:tcPr>
          <w:p w14:paraId="5FBBB85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EOV</w:t>
            </w:r>
          </w:p>
        </w:tc>
        <w:tc>
          <w:tcPr>
            <w:tcW w:w="7654" w:type="dxa"/>
          </w:tcPr>
          <w:p w14:paraId="3F9ABCE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elektrický ohřev výhybek, výměn</w:t>
            </w:r>
          </w:p>
        </w:tc>
      </w:tr>
      <w:tr w:rsidR="00DE7547" w:rsidRPr="00D06979" w14:paraId="19D95C4B" w14:textId="77777777" w:rsidTr="00DE7547">
        <w:trPr>
          <w:trHeight w:val="20"/>
        </w:trPr>
        <w:tc>
          <w:tcPr>
            <w:tcW w:w="1555" w:type="dxa"/>
          </w:tcPr>
          <w:p w14:paraId="0830C4C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EPS</w:t>
            </w:r>
          </w:p>
        </w:tc>
        <w:tc>
          <w:tcPr>
            <w:tcW w:w="7654" w:type="dxa"/>
          </w:tcPr>
          <w:p w14:paraId="51FAB40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elektrická požární signalizace</w:t>
            </w:r>
          </w:p>
        </w:tc>
      </w:tr>
      <w:tr w:rsidR="00DE7547" w:rsidRPr="00D06979" w14:paraId="148D1FFA" w14:textId="77777777" w:rsidTr="00DE7547">
        <w:trPr>
          <w:trHeight w:val="20"/>
        </w:trPr>
        <w:tc>
          <w:tcPr>
            <w:tcW w:w="1555" w:type="dxa"/>
          </w:tcPr>
          <w:p w14:paraId="42B6645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ESA</w:t>
            </w:r>
          </w:p>
        </w:tc>
        <w:tc>
          <w:tcPr>
            <w:tcW w:w="7654" w:type="dxa"/>
          </w:tcPr>
          <w:p w14:paraId="6A3529A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Elektronické stavědlo</w:t>
            </w:r>
          </w:p>
        </w:tc>
      </w:tr>
      <w:tr w:rsidR="00DE7547" w:rsidRPr="00D06979" w14:paraId="63C450BB" w14:textId="77777777" w:rsidTr="00DE7547">
        <w:trPr>
          <w:trHeight w:val="20"/>
        </w:trPr>
        <w:tc>
          <w:tcPr>
            <w:tcW w:w="1555" w:type="dxa"/>
          </w:tcPr>
          <w:p w14:paraId="051087E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EZS</w:t>
            </w:r>
          </w:p>
        </w:tc>
        <w:tc>
          <w:tcPr>
            <w:tcW w:w="7654" w:type="dxa"/>
          </w:tcPr>
          <w:p w14:paraId="663A405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elektrická zabezpečovací signalizace</w:t>
            </w:r>
          </w:p>
        </w:tc>
      </w:tr>
      <w:tr w:rsidR="00DE7547" w:rsidRPr="00D06979" w14:paraId="194BBC4E" w14:textId="77777777" w:rsidTr="00DE7547">
        <w:trPr>
          <w:trHeight w:val="20"/>
        </w:trPr>
        <w:tc>
          <w:tcPr>
            <w:tcW w:w="1555" w:type="dxa"/>
          </w:tcPr>
          <w:p w14:paraId="7D59F61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FKZ</w:t>
            </w:r>
          </w:p>
        </w:tc>
        <w:tc>
          <w:tcPr>
            <w:tcW w:w="7654" w:type="dxa"/>
          </w:tcPr>
          <w:p w14:paraId="7F41C5B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filtračně kompenzační zařízení </w:t>
            </w:r>
          </w:p>
        </w:tc>
      </w:tr>
      <w:tr w:rsidR="00DE7547" w:rsidRPr="00D06979" w14:paraId="6AB555BF" w14:textId="77777777" w:rsidTr="00DE7547">
        <w:trPr>
          <w:trHeight w:val="20"/>
        </w:trPr>
        <w:tc>
          <w:tcPr>
            <w:tcW w:w="1555" w:type="dxa"/>
          </w:tcPr>
          <w:p w14:paraId="0983AB5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GPRS</w:t>
            </w:r>
          </w:p>
        </w:tc>
        <w:tc>
          <w:tcPr>
            <w:tcW w:w="7654" w:type="dxa"/>
          </w:tcPr>
          <w:p w14:paraId="1B5017F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General Packet </w:t>
            </w:r>
            <w:proofErr w:type="spellStart"/>
            <w:r w:rsidRPr="00D06979">
              <w:rPr>
                <w:rFonts w:cs="Tahoma"/>
                <w:sz w:val="18"/>
                <w:szCs w:val="18"/>
              </w:rPr>
              <w:t>Radio</w:t>
            </w:r>
            <w:proofErr w:type="spellEnd"/>
            <w:r w:rsidRPr="00D06979">
              <w:rPr>
                <w:rFonts w:cs="Tahoma"/>
                <w:sz w:val="18"/>
                <w:szCs w:val="18"/>
              </w:rPr>
              <w:t xml:space="preserve"> </w:t>
            </w:r>
            <w:proofErr w:type="spellStart"/>
            <w:proofErr w:type="gramStart"/>
            <w:r w:rsidRPr="00D06979">
              <w:rPr>
                <w:rFonts w:cs="Tahoma"/>
                <w:sz w:val="18"/>
                <w:szCs w:val="18"/>
              </w:rPr>
              <w:t>Services</w:t>
            </w:r>
            <w:proofErr w:type="spellEnd"/>
            <w:r w:rsidRPr="00D06979">
              <w:rPr>
                <w:rFonts w:cs="Tahoma"/>
                <w:sz w:val="18"/>
                <w:szCs w:val="18"/>
              </w:rPr>
              <w:t xml:space="preserve"> - technologie</w:t>
            </w:r>
            <w:proofErr w:type="gramEnd"/>
            <w:r w:rsidRPr="00D06979">
              <w:rPr>
                <w:rFonts w:cs="Tahoma"/>
                <w:sz w:val="18"/>
                <w:szCs w:val="18"/>
              </w:rPr>
              <w:t xml:space="preserve"> paketového mobilního přenosu dat</w:t>
            </w:r>
          </w:p>
        </w:tc>
      </w:tr>
      <w:tr w:rsidR="00DE7547" w:rsidRPr="00D06979" w14:paraId="38CACA2E" w14:textId="77777777" w:rsidTr="00DE7547">
        <w:trPr>
          <w:trHeight w:val="20"/>
        </w:trPr>
        <w:tc>
          <w:tcPr>
            <w:tcW w:w="1555" w:type="dxa"/>
          </w:tcPr>
          <w:p w14:paraId="49A75E7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GSM-R</w:t>
            </w:r>
          </w:p>
        </w:tc>
        <w:tc>
          <w:tcPr>
            <w:tcW w:w="7654" w:type="dxa"/>
          </w:tcPr>
          <w:p w14:paraId="34E10D5F"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Global</w:t>
            </w:r>
            <w:proofErr w:type="spellEnd"/>
            <w:r w:rsidRPr="00D06979">
              <w:rPr>
                <w:rFonts w:cs="Tahoma"/>
                <w:sz w:val="18"/>
                <w:szCs w:val="18"/>
              </w:rPr>
              <w:t xml:space="preserve"> </w:t>
            </w:r>
            <w:proofErr w:type="spellStart"/>
            <w:r w:rsidRPr="00D06979">
              <w:rPr>
                <w:rFonts w:cs="Tahoma"/>
                <w:sz w:val="18"/>
                <w:szCs w:val="18"/>
              </w:rPr>
              <w:t>System</w:t>
            </w:r>
            <w:proofErr w:type="spellEnd"/>
            <w:r w:rsidRPr="00D06979">
              <w:rPr>
                <w:rFonts w:cs="Tahoma"/>
                <w:sz w:val="18"/>
                <w:szCs w:val="18"/>
              </w:rPr>
              <w:t xml:space="preserve"> </w:t>
            </w:r>
            <w:proofErr w:type="spellStart"/>
            <w:r w:rsidRPr="00D06979">
              <w:rPr>
                <w:rFonts w:cs="Tahoma"/>
                <w:sz w:val="18"/>
                <w:szCs w:val="18"/>
              </w:rPr>
              <w:t>for</w:t>
            </w:r>
            <w:proofErr w:type="spellEnd"/>
            <w:r w:rsidRPr="00D06979">
              <w:rPr>
                <w:rFonts w:cs="Tahoma"/>
                <w:sz w:val="18"/>
                <w:szCs w:val="18"/>
              </w:rPr>
              <w:t xml:space="preserve"> Mobile Communications – </w:t>
            </w:r>
            <w:proofErr w:type="spellStart"/>
            <w:proofErr w:type="gramStart"/>
            <w:r w:rsidRPr="00D06979">
              <w:rPr>
                <w:rFonts w:cs="Tahoma"/>
                <w:sz w:val="18"/>
                <w:szCs w:val="18"/>
              </w:rPr>
              <w:t>Railway</w:t>
            </w:r>
            <w:proofErr w:type="spellEnd"/>
            <w:r w:rsidRPr="00D06979">
              <w:rPr>
                <w:rFonts w:cs="Tahoma"/>
                <w:sz w:val="18"/>
                <w:szCs w:val="18"/>
              </w:rPr>
              <w:t xml:space="preserve"> - mobilní</w:t>
            </w:r>
            <w:proofErr w:type="gramEnd"/>
            <w:r w:rsidRPr="00D06979">
              <w:rPr>
                <w:rFonts w:cs="Tahoma"/>
                <w:sz w:val="18"/>
                <w:szCs w:val="18"/>
              </w:rPr>
              <w:t xml:space="preserve"> komunikační systém pro železnici </w:t>
            </w:r>
            <w:r w:rsidRPr="00D06979">
              <w:rPr>
                <w:rFonts w:cs="Tahoma"/>
                <w:sz w:val="18"/>
                <w:szCs w:val="18"/>
              </w:rPr>
              <w:tab/>
            </w:r>
          </w:p>
        </w:tc>
      </w:tr>
      <w:tr w:rsidR="00DE7547" w:rsidRPr="00D06979" w14:paraId="1FBDFA5F" w14:textId="77777777" w:rsidTr="00DE7547">
        <w:trPr>
          <w:trHeight w:val="20"/>
        </w:trPr>
        <w:tc>
          <w:tcPr>
            <w:tcW w:w="1555" w:type="dxa"/>
          </w:tcPr>
          <w:p w14:paraId="56BB2A4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GVD</w:t>
            </w:r>
          </w:p>
        </w:tc>
        <w:tc>
          <w:tcPr>
            <w:tcW w:w="7654" w:type="dxa"/>
          </w:tcPr>
          <w:p w14:paraId="6552421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Grafikon vlakové dopravy</w:t>
            </w:r>
          </w:p>
        </w:tc>
      </w:tr>
      <w:tr w:rsidR="00DE7547" w:rsidRPr="00D06979" w14:paraId="45449D61" w14:textId="77777777" w:rsidTr="00DE7547">
        <w:trPr>
          <w:trHeight w:val="20"/>
        </w:trPr>
        <w:tc>
          <w:tcPr>
            <w:tcW w:w="1555" w:type="dxa"/>
          </w:tcPr>
          <w:p w14:paraId="563AC0B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IN</w:t>
            </w:r>
          </w:p>
        </w:tc>
        <w:tc>
          <w:tcPr>
            <w:tcW w:w="7654" w:type="dxa"/>
          </w:tcPr>
          <w:p w14:paraId="26FFFAC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Investiční náklady</w:t>
            </w:r>
          </w:p>
        </w:tc>
      </w:tr>
      <w:tr w:rsidR="00DE7547" w:rsidRPr="00D06979" w14:paraId="2062E6F8" w14:textId="77777777" w:rsidTr="00DE7547">
        <w:trPr>
          <w:trHeight w:val="20"/>
        </w:trPr>
        <w:tc>
          <w:tcPr>
            <w:tcW w:w="1555" w:type="dxa"/>
          </w:tcPr>
          <w:p w14:paraId="74565A1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IPO</w:t>
            </w:r>
          </w:p>
        </w:tc>
        <w:tc>
          <w:tcPr>
            <w:tcW w:w="7654" w:type="dxa"/>
          </w:tcPr>
          <w:p w14:paraId="2FCB2BF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individuální protihluková opatření</w:t>
            </w:r>
          </w:p>
        </w:tc>
      </w:tr>
      <w:tr w:rsidR="00DE7547" w:rsidRPr="00D06979" w14:paraId="390E9A61" w14:textId="77777777" w:rsidTr="00DE7547">
        <w:trPr>
          <w:trHeight w:val="20"/>
        </w:trPr>
        <w:tc>
          <w:tcPr>
            <w:tcW w:w="1555" w:type="dxa"/>
          </w:tcPr>
          <w:p w14:paraId="0D43871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ITZ  </w:t>
            </w:r>
          </w:p>
        </w:tc>
        <w:tc>
          <w:tcPr>
            <w:tcW w:w="7654" w:type="dxa"/>
          </w:tcPr>
          <w:p w14:paraId="72A1823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integrované telekomunikační zařízení</w:t>
            </w:r>
          </w:p>
        </w:tc>
      </w:tr>
      <w:tr w:rsidR="00DE7547" w:rsidRPr="00D06979" w14:paraId="219BADD6" w14:textId="77777777" w:rsidTr="00DE7547">
        <w:trPr>
          <w:trHeight w:val="20"/>
        </w:trPr>
        <w:tc>
          <w:tcPr>
            <w:tcW w:w="1555" w:type="dxa"/>
          </w:tcPr>
          <w:p w14:paraId="00455FD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JOP</w:t>
            </w:r>
          </w:p>
        </w:tc>
        <w:tc>
          <w:tcPr>
            <w:tcW w:w="7654" w:type="dxa"/>
          </w:tcPr>
          <w:p w14:paraId="007B9F5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Jednotné obslužné pracoviště</w:t>
            </w:r>
          </w:p>
        </w:tc>
      </w:tr>
      <w:tr w:rsidR="00DE7547" w:rsidRPr="00D06979" w14:paraId="4AFF506F" w14:textId="77777777" w:rsidTr="00DE7547">
        <w:trPr>
          <w:trHeight w:val="20"/>
        </w:trPr>
        <w:tc>
          <w:tcPr>
            <w:tcW w:w="1555" w:type="dxa"/>
          </w:tcPr>
          <w:p w14:paraId="6C68B08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KIDSOK</w:t>
            </w:r>
          </w:p>
        </w:tc>
        <w:tc>
          <w:tcPr>
            <w:tcW w:w="7654" w:type="dxa"/>
          </w:tcPr>
          <w:p w14:paraId="074A5DD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Koordinátor integrovaného dopravního systému Olomouckého kraje</w:t>
            </w:r>
          </w:p>
        </w:tc>
      </w:tr>
      <w:tr w:rsidR="00DE7547" w:rsidRPr="00D06979" w14:paraId="6915D043" w14:textId="77777777" w:rsidTr="00DE7547">
        <w:trPr>
          <w:trHeight w:val="20"/>
        </w:trPr>
        <w:tc>
          <w:tcPr>
            <w:tcW w:w="1555" w:type="dxa"/>
          </w:tcPr>
          <w:p w14:paraId="3FBD7CC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KO</w:t>
            </w:r>
          </w:p>
        </w:tc>
        <w:tc>
          <w:tcPr>
            <w:tcW w:w="7654" w:type="dxa"/>
          </w:tcPr>
          <w:p w14:paraId="6369B37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Kolejové obvody</w:t>
            </w:r>
          </w:p>
        </w:tc>
      </w:tr>
      <w:tr w:rsidR="00DE7547" w:rsidRPr="00D06979" w14:paraId="076DFC12" w14:textId="77777777" w:rsidTr="00DE7547">
        <w:trPr>
          <w:trHeight w:val="20"/>
        </w:trPr>
        <w:tc>
          <w:tcPr>
            <w:tcW w:w="1555" w:type="dxa"/>
          </w:tcPr>
          <w:p w14:paraId="04E38ED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KN</w:t>
            </w:r>
          </w:p>
        </w:tc>
        <w:tc>
          <w:tcPr>
            <w:tcW w:w="7654" w:type="dxa"/>
          </w:tcPr>
          <w:p w14:paraId="28EC2C5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katastr nemovitostí</w:t>
            </w:r>
          </w:p>
        </w:tc>
      </w:tr>
      <w:tr w:rsidR="00DE7547" w:rsidRPr="00D06979" w14:paraId="40B95649" w14:textId="77777777" w:rsidTr="00DE7547">
        <w:trPr>
          <w:trHeight w:val="20"/>
        </w:trPr>
        <w:tc>
          <w:tcPr>
            <w:tcW w:w="1555" w:type="dxa"/>
          </w:tcPr>
          <w:p w14:paraId="216BF8B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k. </w:t>
            </w:r>
            <w:proofErr w:type="spellStart"/>
            <w:r w:rsidRPr="00D06979">
              <w:rPr>
                <w:rFonts w:cs="Tahoma"/>
                <w:sz w:val="18"/>
                <w:szCs w:val="18"/>
              </w:rPr>
              <w:t>ú.</w:t>
            </w:r>
            <w:proofErr w:type="spellEnd"/>
          </w:p>
        </w:tc>
        <w:tc>
          <w:tcPr>
            <w:tcW w:w="7654" w:type="dxa"/>
          </w:tcPr>
          <w:p w14:paraId="4630299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katastrální území</w:t>
            </w:r>
          </w:p>
        </w:tc>
      </w:tr>
      <w:tr w:rsidR="00DE7547" w:rsidRPr="00D06979" w14:paraId="424B3562" w14:textId="77777777" w:rsidTr="00DE7547">
        <w:trPr>
          <w:trHeight w:val="20"/>
        </w:trPr>
        <w:tc>
          <w:tcPr>
            <w:tcW w:w="1555" w:type="dxa"/>
          </w:tcPr>
          <w:p w14:paraId="212FF7B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 č.</w:t>
            </w:r>
          </w:p>
        </w:tc>
        <w:tc>
          <w:tcPr>
            <w:tcW w:w="7654" w:type="dxa"/>
          </w:tcPr>
          <w:p w14:paraId="483F5FC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kolej číslo</w:t>
            </w:r>
          </w:p>
        </w:tc>
      </w:tr>
      <w:tr w:rsidR="00DE7547" w:rsidRPr="00D06979" w14:paraId="1ED13CF3" w14:textId="77777777" w:rsidTr="00DE7547">
        <w:trPr>
          <w:trHeight w:val="20"/>
        </w:trPr>
        <w:tc>
          <w:tcPr>
            <w:tcW w:w="1555" w:type="dxa"/>
          </w:tcPr>
          <w:p w14:paraId="5A4BB86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LDS</w:t>
            </w:r>
          </w:p>
        </w:tc>
        <w:tc>
          <w:tcPr>
            <w:tcW w:w="7654" w:type="dxa"/>
          </w:tcPr>
          <w:p w14:paraId="25ED61E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lokální distribuční systém</w:t>
            </w:r>
          </w:p>
        </w:tc>
      </w:tr>
      <w:tr w:rsidR="00DE7547" w:rsidRPr="00D06979" w14:paraId="3FBA5F2B" w14:textId="77777777" w:rsidTr="00DE7547">
        <w:trPr>
          <w:trHeight w:val="20"/>
        </w:trPr>
        <w:tc>
          <w:tcPr>
            <w:tcW w:w="1555" w:type="dxa"/>
          </w:tcPr>
          <w:p w14:paraId="5C1BF6F0"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MěÚ</w:t>
            </w:r>
            <w:proofErr w:type="spellEnd"/>
            <w:r w:rsidRPr="00D06979">
              <w:rPr>
                <w:rFonts w:cs="Tahoma"/>
                <w:sz w:val="18"/>
                <w:szCs w:val="18"/>
              </w:rPr>
              <w:t xml:space="preserve">                </w:t>
            </w:r>
          </w:p>
        </w:tc>
        <w:tc>
          <w:tcPr>
            <w:tcW w:w="7654" w:type="dxa"/>
          </w:tcPr>
          <w:p w14:paraId="37DD4C0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Městský úřad</w:t>
            </w:r>
          </w:p>
        </w:tc>
      </w:tr>
      <w:tr w:rsidR="00DE7547" w:rsidRPr="00D06979" w14:paraId="4B59184A" w14:textId="77777777" w:rsidTr="00DE7547">
        <w:trPr>
          <w:trHeight w:val="20"/>
        </w:trPr>
        <w:tc>
          <w:tcPr>
            <w:tcW w:w="1555" w:type="dxa"/>
          </w:tcPr>
          <w:p w14:paraId="6BE1B80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MP  </w:t>
            </w:r>
          </w:p>
        </w:tc>
        <w:tc>
          <w:tcPr>
            <w:tcW w:w="7654" w:type="dxa"/>
          </w:tcPr>
          <w:p w14:paraId="4D5EDD3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mostní provizorium</w:t>
            </w:r>
          </w:p>
        </w:tc>
      </w:tr>
      <w:tr w:rsidR="00DE7547" w:rsidRPr="00D06979" w14:paraId="4F16EB6C" w14:textId="77777777" w:rsidTr="00DE7547">
        <w:trPr>
          <w:trHeight w:val="20"/>
        </w:trPr>
        <w:tc>
          <w:tcPr>
            <w:tcW w:w="1555" w:type="dxa"/>
          </w:tcPr>
          <w:p w14:paraId="3405A72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MPP</w:t>
            </w:r>
          </w:p>
        </w:tc>
        <w:tc>
          <w:tcPr>
            <w:tcW w:w="7654" w:type="dxa"/>
          </w:tcPr>
          <w:p w14:paraId="57EA359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mostní průjezdný průřez</w:t>
            </w:r>
          </w:p>
        </w:tc>
      </w:tr>
      <w:tr w:rsidR="00DE7547" w:rsidRPr="00D06979" w14:paraId="64DB873D" w14:textId="77777777" w:rsidTr="00DE7547">
        <w:trPr>
          <w:trHeight w:val="20"/>
        </w:trPr>
        <w:tc>
          <w:tcPr>
            <w:tcW w:w="1555" w:type="dxa"/>
          </w:tcPr>
          <w:p w14:paraId="3D527AF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MK  </w:t>
            </w:r>
          </w:p>
        </w:tc>
        <w:tc>
          <w:tcPr>
            <w:tcW w:w="7654" w:type="dxa"/>
          </w:tcPr>
          <w:p w14:paraId="2043D1F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místní kabelizace, místní kabel</w:t>
            </w:r>
          </w:p>
        </w:tc>
      </w:tr>
      <w:tr w:rsidR="00DE7547" w:rsidRPr="00D06979" w14:paraId="7BA81F04" w14:textId="77777777" w:rsidTr="00DE7547">
        <w:trPr>
          <w:trHeight w:val="20"/>
        </w:trPr>
        <w:tc>
          <w:tcPr>
            <w:tcW w:w="1555" w:type="dxa"/>
          </w:tcPr>
          <w:p w14:paraId="54E00F1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MR</w:t>
            </w:r>
          </w:p>
        </w:tc>
        <w:tc>
          <w:tcPr>
            <w:tcW w:w="7654" w:type="dxa"/>
          </w:tcPr>
          <w:p w14:paraId="32AEEC3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měnírna</w:t>
            </w:r>
          </w:p>
        </w:tc>
      </w:tr>
      <w:tr w:rsidR="00DE7547" w:rsidRPr="00D06979" w14:paraId="7DBE555E" w14:textId="77777777" w:rsidTr="00DE7547">
        <w:trPr>
          <w:trHeight w:val="20"/>
        </w:trPr>
        <w:tc>
          <w:tcPr>
            <w:tcW w:w="1555" w:type="dxa"/>
          </w:tcPr>
          <w:p w14:paraId="7BBAC90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MRTS</w:t>
            </w:r>
          </w:p>
        </w:tc>
        <w:tc>
          <w:tcPr>
            <w:tcW w:w="7654" w:type="dxa"/>
          </w:tcPr>
          <w:p w14:paraId="47BECCA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místní radiová technologická síť</w:t>
            </w:r>
          </w:p>
        </w:tc>
      </w:tr>
      <w:tr w:rsidR="00DE7547" w:rsidRPr="00D06979" w14:paraId="36DA4A9F" w14:textId="77777777" w:rsidTr="00DE7547">
        <w:trPr>
          <w:trHeight w:val="20"/>
        </w:trPr>
        <w:tc>
          <w:tcPr>
            <w:tcW w:w="1555" w:type="dxa"/>
          </w:tcPr>
          <w:p w14:paraId="09DDFF8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MŘS</w:t>
            </w:r>
          </w:p>
        </w:tc>
        <w:tc>
          <w:tcPr>
            <w:tcW w:w="7654" w:type="dxa"/>
          </w:tcPr>
          <w:p w14:paraId="24A05B4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místní řídící systém</w:t>
            </w:r>
          </w:p>
        </w:tc>
      </w:tr>
      <w:tr w:rsidR="00DE7547" w:rsidRPr="00D06979" w14:paraId="4E368820" w14:textId="77777777" w:rsidTr="00DE7547">
        <w:trPr>
          <w:trHeight w:val="20"/>
        </w:trPr>
        <w:tc>
          <w:tcPr>
            <w:tcW w:w="1555" w:type="dxa"/>
          </w:tcPr>
          <w:p w14:paraId="6F6D867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NP</w:t>
            </w:r>
          </w:p>
        </w:tc>
        <w:tc>
          <w:tcPr>
            <w:tcW w:w="7654" w:type="dxa"/>
          </w:tcPr>
          <w:p w14:paraId="57CC2865" w14:textId="77777777" w:rsidR="00DE7547" w:rsidRPr="00D06979" w:rsidRDefault="00DE7547" w:rsidP="00D06979">
            <w:pPr>
              <w:spacing w:before="0" w:after="0"/>
              <w:ind w:left="-8"/>
              <w:contextualSpacing/>
              <w:jc w:val="left"/>
              <w:rPr>
                <w:rFonts w:cs="Tahoma"/>
                <w:bCs/>
                <w:sz w:val="18"/>
                <w:szCs w:val="18"/>
              </w:rPr>
            </w:pPr>
            <w:r w:rsidRPr="00D06979">
              <w:rPr>
                <w:rFonts w:cs="Tahoma"/>
                <w:sz w:val="18"/>
                <w:szCs w:val="18"/>
              </w:rPr>
              <w:t>nadzemní podlaží</w:t>
            </w:r>
          </w:p>
        </w:tc>
      </w:tr>
      <w:tr w:rsidR="00DE7547" w:rsidRPr="00D06979" w14:paraId="2F2F1BFE" w14:textId="77777777" w:rsidTr="00DE7547">
        <w:trPr>
          <w:trHeight w:val="20"/>
        </w:trPr>
        <w:tc>
          <w:tcPr>
            <w:tcW w:w="1555" w:type="dxa"/>
          </w:tcPr>
          <w:p w14:paraId="1D1120D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NN </w:t>
            </w:r>
          </w:p>
        </w:tc>
        <w:tc>
          <w:tcPr>
            <w:tcW w:w="7654" w:type="dxa"/>
          </w:tcPr>
          <w:p w14:paraId="3526DE6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nízké napětí</w:t>
            </w:r>
          </w:p>
        </w:tc>
      </w:tr>
      <w:tr w:rsidR="00DE7547" w:rsidRPr="00D06979" w14:paraId="696080F0" w14:textId="77777777" w:rsidTr="00DE7547">
        <w:trPr>
          <w:trHeight w:val="20"/>
        </w:trPr>
        <w:tc>
          <w:tcPr>
            <w:tcW w:w="1555" w:type="dxa"/>
          </w:tcPr>
          <w:p w14:paraId="3D519B7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NS  </w:t>
            </w:r>
          </w:p>
        </w:tc>
        <w:tc>
          <w:tcPr>
            <w:tcW w:w="7654" w:type="dxa"/>
          </w:tcPr>
          <w:p w14:paraId="7EC5126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napájecí stanice</w:t>
            </w:r>
          </w:p>
        </w:tc>
      </w:tr>
      <w:tr w:rsidR="00DE7547" w:rsidRPr="00D06979" w14:paraId="44C28BCB" w14:textId="77777777" w:rsidTr="00DE7547">
        <w:trPr>
          <w:trHeight w:val="20"/>
        </w:trPr>
        <w:tc>
          <w:tcPr>
            <w:tcW w:w="1555" w:type="dxa"/>
          </w:tcPr>
          <w:p w14:paraId="363F70F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lastRenderedPageBreak/>
              <w:t>NZ</w:t>
            </w:r>
          </w:p>
        </w:tc>
        <w:tc>
          <w:tcPr>
            <w:tcW w:w="7654" w:type="dxa"/>
          </w:tcPr>
          <w:p w14:paraId="3ADCD41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napájecí zdroj</w:t>
            </w:r>
          </w:p>
        </w:tc>
      </w:tr>
      <w:tr w:rsidR="00DE7547" w:rsidRPr="00D06979" w14:paraId="696872B4" w14:textId="77777777" w:rsidTr="00DE7547">
        <w:trPr>
          <w:trHeight w:val="20"/>
        </w:trPr>
        <w:tc>
          <w:tcPr>
            <w:tcW w:w="1555" w:type="dxa"/>
          </w:tcPr>
          <w:p w14:paraId="7679BF1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ON</w:t>
            </w:r>
          </w:p>
        </w:tc>
        <w:tc>
          <w:tcPr>
            <w:tcW w:w="7654" w:type="dxa"/>
          </w:tcPr>
          <w:p w14:paraId="37A5A99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občasná návěst</w:t>
            </w:r>
          </w:p>
        </w:tc>
      </w:tr>
      <w:tr w:rsidR="00DE7547" w:rsidRPr="00D06979" w14:paraId="0A8C57E8" w14:textId="77777777" w:rsidTr="00DE7547">
        <w:trPr>
          <w:trHeight w:val="20"/>
        </w:trPr>
        <w:tc>
          <w:tcPr>
            <w:tcW w:w="1555" w:type="dxa"/>
          </w:tcPr>
          <w:p w14:paraId="6705439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OP</w:t>
            </w:r>
          </w:p>
        </w:tc>
        <w:tc>
          <w:tcPr>
            <w:tcW w:w="7654" w:type="dxa"/>
          </w:tcPr>
          <w:p w14:paraId="4FFF271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ochranné pásmo</w:t>
            </w:r>
          </w:p>
        </w:tc>
      </w:tr>
      <w:tr w:rsidR="00DE7547" w:rsidRPr="00D06979" w14:paraId="393B2FAD" w14:textId="77777777" w:rsidTr="00DE7547">
        <w:trPr>
          <w:trHeight w:val="20"/>
        </w:trPr>
        <w:tc>
          <w:tcPr>
            <w:tcW w:w="1555" w:type="dxa"/>
          </w:tcPr>
          <w:p w14:paraId="451526F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PD</w:t>
            </w:r>
          </w:p>
        </w:tc>
        <w:tc>
          <w:tcPr>
            <w:tcW w:w="7654" w:type="dxa"/>
          </w:tcPr>
          <w:p w14:paraId="57858B3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přípravná dokumentace</w:t>
            </w:r>
          </w:p>
        </w:tc>
      </w:tr>
      <w:tr w:rsidR="00DE7547" w:rsidRPr="00D06979" w14:paraId="295B5B59" w14:textId="77777777" w:rsidTr="00DE7547">
        <w:trPr>
          <w:trHeight w:val="20"/>
        </w:trPr>
        <w:tc>
          <w:tcPr>
            <w:tcW w:w="1555" w:type="dxa"/>
          </w:tcPr>
          <w:p w14:paraId="2EA0C02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PIN</w:t>
            </w:r>
          </w:p>
        </w:tc>
        <w:tc>
          <w:tcPr>
            <w:tcW w:w="7654" w:type="dxa"/>
          </w:tcPr>
          <w:p w14:paraId="67F7D2B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pořizovací náklady</w:t>
            </w:r>
          </w:p>
        </w:tc>
      </w:tr>
      <w:tr w:rsidR="00DE7547" w:rsidRPr="00D06979" w14:paraId="5D8B9DD8" w14:textId="77777777" w:rsidTr="00DE7547">
        <w:trPr>
          <w:trHeight w:val="20"/>
        </w:trPr>
        <w:tc>
          <w:tcPr>
            <w:tcW w:w="1555" w:type="dxa"/>
          </w:tcPr>
          <w:p w14:paraId="30CC26E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PN</w:t>
            </w:r>
          </w:p>
        </w:tc>
        <w:tc>
          <w:tcPr>
            <w:tcW w:w="7654" w:type="dxa"/>
          </w:tcPr>
          <w:p w14:paraId="22FCF68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počítače náprav</w:t>
            </w:r>
          </w:p>
        </w:tc>
      </w:tr>
      <w:tr w:rsidR="00DE7547" w:rsidRPr="00D06979" w14:paraId="0352130E" w14:textId="77777777" w:rsidTr="00DE7547">
        <w:trPr>
          <w:trHeight w:val="20"/>
        </w:trPr>
        <w:tc>
          <w:tcPr>
            <w:tcW w:w="1555" w:type="dxa"/>
          </w:tcPr>
          <w:p w14:paraId="503355C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PNS</w:t>
            </w:r>
          </w:p>
        </w:tc>
        <w:tc>
          <w:tcPr>
            <w:tcW w:w="7654" w:type="dxa"/>
          </w:tcPr>
          <w:p w14:paraId="5C6E021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provizorní napájecí stanice</w:t>
            </w:r>
          </w:p>
        </w:tc>
      </w:tr>
      <w:tr w:rsidR="00DE7547" w:rsidRPr="00D06979" w14:paraId="6884DFAD" w14:textId="77777777" w:rsidTr="00DE7547">
        <w:trPr>
          <w:trHeight w:val="20"/>
        </w:trPr>
        <w:tc>
          <w:tcPr>
            <w:tcW w:w="1555" w:type="dxa"/>
          </w:tcPr>
          <w:p w14:paraId="7EB1C17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PHS</w:t>
            </w:r>
          </w:p>
        </w:tc>
        <w:tc>
          <w:tcPr>
            <w:tcW w:w="7654" w:type="dxa"/>
          </w:tcPr>
          <w:p w14:paraId="045914F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protihluková stěna </w:t>
            </w:r>
          </w:p>
        </w:tc>
      </w:tr>
      <w:tr w:rsidR="00DE7547" w:rsidRPr="00D06979" w14:paraId="55BA0C5E" w14:textId="77777777" w:rsidTr="00DE7547">
        <w:trPr>
          <w:trHeight w:val="20"/>
        </w:trPr>
        <w:tc>
          <w:tcPr>
            <w:tcW w:w="1555" w:type="dxa"/>
          </w:tcPr>
          <w:p w14:paraId="4C85DB4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PTM</w:t>
            </w:r>
          </w:p>
        </w:tc>
        <w:tc>
          <w:tcPr>
            <w:tcW w:w="7654" w:type="dxa"/>
          </w:tcPr>
          <w:p w14:paraId="463AB83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trakční měnírna</w:t>
            </w:r>
          </w:p>
        </w:tc>
      </w:tr>
      <w:tr w:rsidR="00DE7547" w:rsidRPr="00D06979" w14:paraId="30D457F5" w14:textId="77777777" w:rsidTr="00DE7547">
        <w:trPr>
          <w:trHeight w:val="20"/>
        </w:trPr>
        <w:tc>
          <w:tcPr>
            <w:tcW w:w="1555" w:type="dxa"/>
          </w:tcPr>
          <w:p w14:paraId="5D794BB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PTS </w:t>
            </w:r>
          </w:p>
        </w:tc>
        <w:tc>
          <w:tcPr>
            <w:tcW w:w="7654" w:type="dxa"/>
          </w:tcPr>
          <w:p w14:paraId="11597B1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přejezdová transformační stanice</w:t>
            </w:r>
          </w:p>
        </w:tc>
      </w:tr>
      <w:tr w:rsidR="00DE7547" w:rsidRPr="00D06979" w14:paraId="3BD20E9A" w14:textId="77777777" w:rsidTr="00DE7547">
        <w:trPr>
          <w:trHeight w:val="20"/>
        </w:trPr>
        <w:tc>
          <w:tcPr>
            <w:tcW w:w="1555" w:type="dxa"/>
          </w:tcPr>
          <w:p w14:paraId="5D3F1EB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PS</w:t>
            </w:r>
          </w:p>
        </w:tc>
        <w:tc>
          <w:tcPr>
            <w:tcW w:w="7654" w:type="dxa"/>
          </w:tcPr>
          <w:p w14:paraId="598AC5C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provozní soubory</w:t>
            </w:r>
          </w:p>
        </w:tc>
      </w:tr>
      <w:tr w:rsidR="00DE7547" w:rsidRPr="00D06979" w14:paraId="3BF26F59" w14:textId="77777777" w:rsidTr="00DE7547">
        <w:trPr>
          <w:trHeight w:val="20"/>
        </w:trPr>
        <w:tc>
          <w:tcPr>
            <w:tcW w:w="1555" w:type="dxa"/>
          </w:tcPr>
          <w:p w14:paraId="0487035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PUPFL</w:t>
            </w:r>
          </w:p>
        </w:tc>
        <w:tc>
          <w:tcPr>
            <w:tcW w:w="7654" w:type="dxa"/>
          </w:tcPr>
          <w:p w14:paraId="4A97C87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pozemky určené k </w:t>
            </w:r>
            <w:proofErr w:type="gramStart"/>
            <w:r w:rsidRPr="00D06979">
              <w:rPr>
                <w:rFonts w:cs="Tahoma"/>
                <w:sz w:val="18"/>
                <w:szCs w:val="18"/>
              </w:rPr>
              <w:t>plnění  funkcí</w:t>
            </w:r>
            <w:proofErr w:type="gramEnd"/>
            <w:r w:rsidRPr="00D06979">
              <w:rPr>
                <w:rFonts w:cs="Tahoma"/>
                <w:sz w:val="18"/>
                <w:szCs w:val="18"/>
              </w:rPr>
              <w:t xml:space="preserve"> lesa</w:t>
            </w:r>
          </w:p>
        </w:tc>
      </w:tr>
      <w:tr w:rsidR="00DE7547" w:rsidRPr="00D06979" w14:paraId="1E5A80A7" w14:textId="77777777" w:rsidTr="00DE7547">
        <w:trPr>
          <w:trHeight w:val="20"/>
        </w:trPr>
        <w:tc>
          <w:tcPr>
            <w:tcW w:w="1555" w:type="dxa"/>
          </w:tcPr>
          <w:p w14:paraId="5EA6754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PZS</w:t>
            </w:r>
          </w:p>
        </w:tc>
        <w:tc>
          <w:tcPr>
            <w:tcW w:w="7654" w:type="dxa"/>
          </w:tcPr>
          <w:p w14:paraId="32EF389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přejezdové zabezpečovací zařízení světelné</w:t>
            </w:r>
          </w:p>
        </w:tc>
      </w:tr>
      <w:tr w:rsidR="00DE7547" w:rsidRPr="00D06979" w14:paraId="47D95B0C" w14:textId="77777777" w:rsidTr="00DE7547">
        <w:trPr>
          <w:trHeight w:val="20"/>
        </w:trPr>
        <w:tc>
          <w:tcPr>
            <w:tcW w:w="1555" w:type="dxa"/>
          </w:tcPr>
          <w:p w14:paraId="110635F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RD</w:t>
            </w:r>
          </w:p>
        </w:tc>
        <w:tc>
          <w:tcPr>
            <w:tcW w:w="7654" w:type="dxa"/>
          </w:tcPr>
          <w:p w14:paraId="3650765B"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releový</w:t>
            </w:r>
            <w:proofErr w:type="spellEnd"/>
            <w:r w:rsidRPr="00D06979">
              <w:rPr>
                <w:rFonts w:cs="Tahoma"/>
                <w:sz w:val="18"/>
                <w:szCs w:val="18"/>
              </w:rPr>
              <w:t xml:space="preserve"> domek</w:t>
            </w:r>
          </w:p>
        </w:tc>
      </w:tr>
      <w:tr w:rsidR="00DE7547" w:rsidRPr="00D06979" w14:paraId="469A5293" w14:textId="77777777" w:rsidTr="00DE7547">
        <w:trPr>
          <w:trHeight w:val="20"/>
        </w:trPr>
        <w:tc>
          <w:tcPr>
            <w:tcW w:w="1555" w:type="dxa"/>
          </w:tcPr>
          <w:p w14:paraId="7886BAF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RDP</w:t>
            </w:r>
          </w:p>
        </w:tc>
        <w:tc>
          <w:tcPr>
            <w:tcW w:w="7654" w:type="dxa"/>
          </w:tcPr>
          <w:p w14:paraId="63BF8D3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Regionální dispečerské pracoviště</w:t>
            </w:r>
          </w:p>
        </w:tc>
      </w:tr>
      <w:tr w:rsidR="00DE7547" w:rsidRPr="00D06979" w14:paraId="44DB9938" w14:textId="77777777" w:rsidTr="00DE7547">
        <w:trPr>
          <w:trHeight w:val="20"/>
        </w:trPr>
        <w:tc>
          <w:tcPr>
            <w:tcW w:w="1555" w:type="dxa"/>
          </w:tcPr>
          <w:p w14:paraId="295E9D1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RSM, ČD RSM</w:t>
            </w:r>
          </w:p>
        </w:tc>
        <w:tc>
          <w:tcPr>
            <w:tcW w:w="7654" w:type="dxa"/>
          </w:tcPr>
          <w:p w14:paraId="2DBCF3A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Regionální správa majetku (ČD a.s.)</w:t>
            </w:r>
          </w:p>
        </w:tc>
      </w:tr>
      <w:tr w:rsidR="00DE7547" w:rsidRPr="00D06979" w14:paraId="5E66A016" w14:textId="77777777" w:rsidTr="00DE7547">
        <w:trPr>
          <w:trHeight w:val="20"/>
        </w:trPr>
        <w:tc>
          <w:tcPr>
            <w:tcW w:w="1555" w:type="dxa"/>
          </w:tcPr>
          <w:p w14:paraId="3791CD7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R-VS</w:t>
            </w:r>
          </w:p>
        </w:tc>
        <w:tc>
          <w:tcPr>
            <w:tcW w:w="7654" w:type="dxa"/>
          </w:tcPr>
          <w:p w14:paraId="6F850D9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Rekonstrukce </w:t>
            </w:r>
            <w:proofErr w:type="spellStart"/>
            <w:r w:rsidRPr="00D06979">
              <w:rPr>
                <w:rFonts w:cs="Tahoma"/>
                <w:sz w:val="18"/>
                <w:szCs w:val="18"/>
              </w:rPr>
              <w:t>žst</w:t>
            </w:r>
            <w:proofErr w:type="spellEnd"/>
            <w:r w:rsidRPr="00D06979">
              <w:rPr>
                <w:rFonts w:cs="Tahoma"/>
                <w:sz w:val="18"/>
                <w:szCs w:val="18"/>
              </w:rPr>
              <w:t>. Vsetín</w:t>
            </w:r>
          </w:p>
        </w:tc>
      </w:tr>
      <w:tr w:rsidR="00DE7547" w:rsidRPr="00D06979" w14:paraId="4F4F8884" w14:textId="77777777" w:rsidTr="00DE7547">
        <w:trPr>
          <w:trHeight w:val="20"/>
        </w:trPr>
        <w:tc>
          <w:tcPr>
            <w:tcW w:w="1555" w:type="dxa"/>
          </w:tcPr>
          <w:p w14:paraId="2218442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SO</w:t>
            </w:r>
          </w:p>
        </w:tc>
        <w:tc>
          <w:tcPr>
            <w:tcW w:w="7654" w:type="dxa"/>
          </w:tcPr>
          <w:p w14:paraId="17FC90E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stavební objekty</w:t>
            </w:r>
          </w:p>
        </w:tc>
      </w:tr>
      <w:tr w:rsidR="00DE7547" w:rsidRPr="00D06979" w14:paraId="14194742" w14:textId="77777777" w:rsidTr="00DE7547">
        <w:trPr>
          <w:trHeight w:val="20"/>
        </w:trPr>
        <w:tc>
          <w:tcPr>
            <w:tcW w:w="1555" w:type="dxa"/>
          </w:tcPr>
          <w:p w14:paraId="39351C4D"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Sp</w:t>
            </w:r>
            <w:proofErr w:type="spellEnd"/>
          </w:p>
        </w:tc>
        <w:tc>
          <w:tcPr>
            <w:tcW w:w="7654" w:type="dxa"/>
          </w:tcPr>
          <w:p w14:paraId="458B827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spěšný vlak</w:t>
            </w:r>
          </w:p>
        </w:tc>
      </w:tr>
      <w:tr w:rsidR="00DE7547" w:rsidRPr="00D06979" w14:paraId="544BA7D4" w14:textId="77777777" w:rsidTr="00DE7547">
        <w:trPr>
          <w:trHeight w:val="20"/>
        </w:trPr>
        <w:tc>
          <w:tcPr>
            <w:tcW w:w="1555" w:type="dxa"/>
          </w:tcPr>
          <w:p w14:paraId="28CF66A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w:t>
            </w:r>
          </w:p>
        </w:tc>
        <w:tc>
          <w:tcPr>
            <w:tcW w:w="7654" w:type="dxa"/>
          </w:tcPr>
          <w:p w14:paraId="37A1C69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studie proveditelnosti</w:t>
            </w:r>
          </w:p>
        </w:tc>
      </w:tr>
      <w:tr w:rsidR="00DE7547" w:rsidRPr="00D06979" w14:paraId="26DDED3C" w14:textId="77777777" w:rsidTr="00DE7547">
        <w:trPr>
          <w:trHeight w:val="20"/>
        </w:trPr>
        <w:tc>
          <w:tcPr>
            <w:tcW w:w="1555" w:type="dxa"/>
          </w:tcPr>
          <w:p w14:paraId="7572533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SS</w:t>
            </w:r>
          </w:p>
        </w:tc>
        <w:tc>
          <w:tcPr>
            <w:tcW w:w="7654" w:type="dxa"/>
          </w:tcPr>
          <w:p w14:paraId="3DEF781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spínací stanice</w:t>
            </w:r>
          </w:p>
        </w:tc>
      </w:tr>
      <w:tr w:rsidR="00DE7547" w:rsidRPr="00D06979" w14:paraId="317C2443" w14:textId="77777777" w:rsidTr="00DE7547">
        <w:trPr>
          <w:trHeight w:val="20"/>
        </w:trPr>
        <w:tc>
          <w:tcPr>
            <w:tcW w:w="1555" w:type="dxa"/>
          </w:tcPr>
          <w:p w14:paraId="2AE2CE18"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ss</w:t>
            </w:r>
            <w:proofErr w:type="spellEnd"/>
          </w:p>
        </w:tc>
        <w:tc>
          <w:tcPr>
            <w:tcW w:w="7654" w:type="dxa"/>
          </w:tcPr>
          <w:p w14:paraId="5A094A8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subsystém </w:t>
            </w:r>
          </w:p>
        </w:tc>
      </w:tr>
      <w:tr w:rsidR="00DE7547" w:rsidRPr="00D06979" w14:paraId="4BCFF40A" w14:textId="77777777" w:rsidTr="00DE7547">
        <w:trPr>
          <w:trHeight w:val="20"/>
        </w:trPr>
        <w:tc>
          <w:tcPr>
            <w:tcW w:w="1555" w:type="dxa"/>
          </w:tcPr>
          <w:p w14:paraId="0287D95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SBBH</w:t>
            </w:r>
          </w:p>
        </w:tc>
        <w:tc>
          <w:tcPr>
            <w:tcW w:w="7654" w:type="dxa"/>
          </w:tcPr>
          <w:p w14:paraId="30A883A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Správa budov a bytového hospodářství (SŽ </w:t>
            </w:r>
            <w:proofErr w:type="spellStart"/>
            <w:r w:rsidRPr="00D06979">
              <w:rPr>
                <w:rFonts w:cs="Tahoma"/>
                <w:sz w:val="18"/>
                <w:szCs w:val="18"/>
              </w:rPr>
              <w:t>s.o</w:t>
            </w:r>
            <w:proofErr w:type="spellEnd"/>
            <w:r w:rsidRPr="00D06979">
              <w:rPr>
                <w:rFonts w:cs="Tahoma"/>
                <w:sz w:val="18"/>
                <w:szCs w:val="18"/>
              </w:rPr>
              <w:t>.)</w:t>
            </w:r>
          </w:p>
        </w:tc>
      </w:tr>
      <w:tr w:rsidR="00DE7547" w:rsidRPr="00D06979" w14:paraId="269FCE93" w14:textId="77777777" w:rsidTr="00DE7547">
        <w:trPr>
          <w:trHeight w:val="20"/>
        </w:trPr>
        <w:tc>
          <w:tcPr>
            <w:tcW w:w="1555" w:type="dxa"/>
          </w:tcPr>
          <w:p w14:paraId="03D207F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SEE</w:t>
            </w:r>
          </w:p>
        </w:tc>
        <w:tc>
          <w:tcPr>
            <w:tcW w:w="7654" w:type="dxa"/>
          </w:tcPr>
          <w:p w14:paraId="2B884A8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Správa elektrotechniky a energetiky (SŽ </w:t>
            </w:r>
            <w:proofErr w:type="spellStart"/>
            <w:r w:rsidRPr="00D06979">
              <w:rPr>
                <w:rFonts w:cs="Tahoma"/>
                <w:sz w:val="18"/>
                <w:szCs w:val="18"/>
              </w:rPr>
              <w:t>s.o</w:t>
            </w:r>
            <w:proofErr w:type="spellEnd"/>
            <w:r w:rsidRPr="00D06979">
              <w:rPr>
                <w:rFonts w:cs="Tahoma"/>
                <w:sz w:val="18"/>
                <w:szCs w:val="18"/>
              </w:rPr>
              <w:t>.)</w:t>
            </w:r>
          </w:p>
        </w:tc>
      </w:tr>
      <w:tr w:rsidR="00DE7547" w:rsidRPr="00D06979" w14:paraId="361310ED" w14:textId="77777777" w:rsidTr="00DE7547">
        <w:trPr>
          <w:trHeight w:val="20"/>
        </w:trPr>
        <w:tc>
          <w:tcPr>
            <w:tcW w:w="1555" w:type="dxa"/>
          </w:tcPr>
          <w:p w14:paraId="5BC4935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SSZT</w:t>
            </w:r>
          </w:p>
        </w:tc>
        <w:tc>
          <w:tcPr>
            <w:tcW w:w="7654" w:type="dxa"/>
          </w:tcPr>
          <w:p w14:paraId="1F55B52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Správy sdělovací a zabezpečovací techniky (SŽ </w:t>
            </w:r>
            <w:proofErr w:type="spellStart"/>
            <w:r w:rsidRPr="00D06979">
              <w:rPr>
                <w:rFonts w:cs="Tahoma"/>
                <w:sz w:val="18"/>
                <w:szCs w:val="18"/>
              </w:rPr>
              <w:t>s.o</w:t>
            </w:r>
            <w:proofErr w:type="spellEnd"/>
            <w:r w:rsidRPr="00D06979">
              <w:rPr>
                <w:rFonts w:cs="Tahoma"/>
                <w:sz w:val="18"/>
                <w:szCs w:val="18"/>
              </w:rPr>
              <w:t>.)</w:t>
            </w:r>
          </w:p>
        </w:tc>
      </w:tr>
      <w:tr w:rsidR="00DE7547" w:rsidRPr="00D06979" w14:paraId="1BD7F138" w14:textId="77777777" w:rsidTr="00DE7547">
        <w:trPr>
          <w:trHeight w:val="20"/>
        </w:trPr>
        <w:tc>
          <w:tcPr>
            <w:tcW w:w="1555" w:type="dxa"/>
          </w:tcPr>
          <w:p w14:paraId="147D2EB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SÚ</w:t>
            </w:r>
          </w:p>
        </w:tc>
        <w:tc>
          <w:tcPr>
            <w:tcW w:w="7654" w:type="dxa"/>
          </w:tcPr>
          <w:p w14:paraId="2174E09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Stavědlová ústředna</w:t>
            </w:r>
          </w:p>
        </w:tc>
      </w:tr>
      <w:tr w:rsidR="00DE7547" w:rsidRPr="00D06979" w14:paraId="401A5942" w14:textId="77777777" w:rsidTr="00DE7547">
        <w:trPr>
          <w:trHeight w:val="20"/>
        </w:trPr>
        <w:tc>
          <w:tcPr>
            <w:tcW w:w="1555" w:type="dxa"/>
          </w:tcPr>
          <w:p w14:paraId="464DC35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SZE           </w:t>
            </w:r>
          </w:p>
        </w:tc>
        <w:tc>
          <w:tcPr>
            <w:tcW w:w="7654" w:type="dxa"/>
          </w:tcPr>
          <w:p w14:paraId="304AC95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Správa železniční energetiky</w:t>
            </w:r>
          </w:p>
        </w:tc>
      </w:tr>
      <w:tr w:rsidR="00DE7547" w:rsidRPr="00D06979" w14:paraId="6B982256" w14:textId="77777777" w:rsidTr="00DE7547">
        <w:trPr>
          <w:trHeight w:val="20"/>
        </w:trPr>
        <w:tc>
          <w:tcPr>
            <w:tcW w:w="1555" w:type="dxa"/>
          </w:tcPr>
          <w:p w14:paraId="4DDF063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SZG Olomouc</w:t>
            </w:r>
          </w:p>
        </w:tc>
        <w:tc>
          <w:tcPr>
            <w:tcW w:w="7654" w:type="dxa"/>
          </w:tcPr>
          <w:p w14:paraId="7FFEC35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Správa železniční geodézie Olomouc</w:t>
            </w:r>
          </w:p>
        </w:tc>
      </w:tr>
      <w:tr w:rsidR="00DE7547" w:rsidRPr="00D06979" w14:paraId="0CED3DFA" w14:textId="77777777" w:rsidTr="00DE7547">
        <w:trPr>
          <w:trHeight w:val="20"/>
        </w:trPr>
        <w:tc>
          <w:tcPr>
            <w:tcW w:w="1555" w:type="dxa"/>
          </w:tcPr>
          <w:p w14:paraId="466A3FB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SZZ</w:t>
            </w:r>
          </w:p>
        </w:tc>
        <w:tc>
          <w:tcPr>
            <w:tcW w:w="7654" w:type="dxa"/>
          </w:tcPr>
          <w:p w14:paraId="751A4C4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staniční zabezpečovací zařízení</w:t>
            </w:r>
          </w:p>
        </w:tc>
      </w:tr>
      <w:tr w:rsidR="00DE7547" w:rsidRPr="00D06979" w14:paraId="4AEF3E1B" w14:textId="77777777" w:rsidTr="00DE7547">
        <w:trPr>
          <w:trHeight w:val="20"/>
        </w:trPr>
        <w:tc>
          <w:tcPr>
            <w:tcW w:w="1555" w:type="dxa"/>
          </w:tcPr>
          <w:p w14:paraId="046F4EC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SŽ</w:t>
            </w:r>
          </w:p>
        </w:tc>
        <w:tc>
          <w:tcPr>
            <w:tcW w:w="7654" w:type="dxa"/>
          </w:tcPr>
          <w:p w14:paraId="3D2EE40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Správa železniční dopravní cesty, státní organizace</w:t>
            </w:r>
          </w:p>
        </w:tc>
      </w:tr>
      <w:tr w:rsidR="00DE7547" w:rsidRPr="00D06979" w14:paraId="2B4833FB" w14:textId="77777777" w:rsidTr="00DE7547">
        <w:trPr>
          <w:trHeight w:val="20"/>
        </w:trPr>
        <w:tc>
          <w:tcPr>
            <w:tcW w:w="1555" w:type="dxa"/>
          </w:tcPr>
          <w:p w14:paraId="572E6FE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SŽ GŘ</w:t>
            </w:r>
          </w:p>
        </w:tc>
        <w:tc>
          <w:tcPr>
            <w:tcW w:w="7654" w:type="dxa"/>
          </w:tcPr>
          <w:p w14:paraId="2B88699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Správa železniční dopravní cesty, státní organizace, Generální ředitelství</w:t>
            </w:r>
          </w:p>
        </w:tc>
      </w:tr>
      <w:tr w:rsidR="00DE7547" w:rsidRPr="00D06979" w14:paraId="19FC6B5B" w14:textId="77777777" w:rsidTr="00DE7547">
        <w:trPr>
          <w:trHeight w:val="20"/>
        </w:trPr>
        <w:tc>
          <w:tcPr>
            <w:tcW w:w="1555" w:type="dxa"/>
          </w:tcPr>
          <w:p w14:paraId="0BFEE16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SŽ OŘ</w:t>
            </w:r>
          </w:p>
        </w:tc>
        <w:tc>
          <w:tcPr>
            <w:tcW w:w="7654" w:type="dxa"/>
          </w:tcPr>
          <w:p w14:paraId="4C19EF4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Správa železniční dopravní cesty, státní organizace, Oblastní ředitelství</w:t>
            </w:r>
          </w:p>
        </w:tc>
      </w:tr>
      <w:tr w:rsidR="00DE7547" w:rsidRPr="00D06979" w14:paraId="6075B24C" w14:textId="77777777" w:rsidTr="00DE7547">
        <w:trPr>
          <w:trHeight w:val="20"/>
        </w:trPr>
        <w:tc>
          <w:tcPr>
            <w:tcW w:w="1555" w:type="dxa"/>
          </w:tcPr>
          <w:p w14:paraId="03AF344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T.K. </w:t>
            </w:r>
          </w:p>
        </w:tc>
        <w:tc>
          <w:tcPr>
            <w:tcW w:w="7654" w:type="dxa"/>
          </w:tcPr>
          <w:p w14:paraId="7374BCA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temeno kolejnice</w:t>
            </w:r>
          </w:p>
        </w:tc>
      </w:tr>
      <w:tr w:rsidR="00DE7547" w:rsidRPr="00D06979" w14:paraId="4F34AF6D" w14:textId="77777777" w:rsidTr="00DE7547">
        <w:trPr>
          <w:trHeight w:val="20"/>
        </w:trPr>
        <w:tc>
          <w:tcPr>
            <w:tcW w:w="1555" w:type="dxa"/>
          </w:tcPr>
          <w:p w14:paraId="1E45FBD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TK   </w:t>
            </w:r>
          </w:p>
        </w:tc>
        <w:tc>
          <w:tcPr>
            <w:tcW w:w="7654" w:type="dxa"/>
          </w:tcPr>
          <w:p w14:paraId="7DDAD54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traťová kabelizace, traťový kabel</w:t>
            </w:r>
          </w:p>
        </w:tc>
      </w:tr>
      <w:tr w:rsidR="00DE7547" w:rsidRPr="00D06979" w14:paraId="18232EEA" w14:textId="77777777" w:rsidTr="00DE7547">
        <w:trPr>
          <w:trHeight w:val="20"/>
        </w:trPr>
        <w:tc>
          <w:tcPr>
            <w:tcW w:w="1555" w:type="dxa"/>
          </w:tcPr>
          <w:p w14:paraId="333AD01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TM  </w:t>
            </w:r>
          </w:p>
        </w:tc>
        <w:tc>
          <w:tcPr>
            <w:tcW w:w="7654" w:type="dxa"/>
          </w:tcPr>
          <w:p w14:paraId="724D3CD2"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trakční měnírna</w:t>
            </w:r>
          </w:p>
        </w:tc>
      </w:tr>
      <w:tr w:rsidR="00DE7547" w:rsidRPr="00D06979" w14:paraId="70A6318D" w14:textId="77777777" w:rsidTr="00DE7547">
        <w:trPr>
          <w:trHeight w:val="20"/>
        </w:trPr>
        <w:tc>
          <w:tcPr>
            <w:tcW w:w="1555" w:type="dxa"/>
          </w:tcPr>
          <w:p w14:paraId="18CB8CC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TMP</w:t>
            </w:r>
          </w:p>
        </w:tc>
        <w:tc>
          <w:tcPr>
            <w:tcW w:w="7654" w:type="dxa"/>
          </w:tcPr>
          <w:p w14:paraId="53E4192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trakční měnírna podpůrná</w:t>
            </w:r>
          </w:p>
        </w:tc>
      </w:tr>
      <w:tr w:rsidR="00DE7547" w:rsidRPr="00D06979" w14:paraId="7D6F2EF8" w14:textId="77777777" w:rsidTr="00DE7547">
        <w:trPr>
          <w:trHeight w:val="20"/>
        </w:trPr>
        <w:tc>
          <w:tcPr>
            <w:tcW w:w="1555" w:type="dxa"/>
          </w:tcPr>
          <w:p w14:paraId="32C7F18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TNS</w:t>
            </w:r>
          </w:p>
        </w:tc>
        <w:tc>
          <w:tcPr>
            <w:tcW w:w="7654" w:type="dxa"/>
          </w:tcPr>
          <w:p w14:paraId="3B8877F8"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trakční napájecí stanice</w:t>
            </w:r>
          </w:p>
        </w:tc>
      </w:tr>
      <w:tr w:rsidR="00DE7547" w:rsidRPr="00D06979" w14:paraId="070552F4" w14:textId="77777777" w:rsidTr="00DE7547">
        <w:trPr>
          <w:trHeight w:val="20"/>
        </w:trPr>
        <w:tc>
          <w:tcPr>
            <w:tcW w:w="1555" w:type="dxa"/>
          </w:tcPr>
          <w:p w14:paraId="2D69E40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TRS</w:t>
            </w:r>
          </w:p>
        </w:tc>
        <w:tc>
          <w:tcPr>
            <w:tcW w:w="7654" w:type="dxa"/>
          </w:tcPr>
          <w:p w14:paraId="525E4EE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traťový rádiový systém</w:t>
            </w:r>
          </w:p>
        </w:tc>
      </w:tr>
      <w:tr w:rsidR="00DE7547" w:rsidRPr="00D06979" w14:paraId="135A5435" w14:textId="77777777" w:rsidTr="00DE7547">
        <w:trPr>
          <w:trHeight w:val="20"/>
        </w:trPr>
        <w:tc>
          <w:tcPr>
            <w:tcW w:w="1555" w:type="dxa"/>
          </w:tcPr>
          <w:p w14:paraId="724C111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 TS</w:t>
            </w:r>
          </w:p>
        </w:tc>
        <w:tc>
          <w:tcPr>
            <w:tcW w:w="7654" w:type="dxa"/>
          </w:tcPr>
          <w:p w14:paraId="6B39616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trafostanice</w:t>
            </w:r>
          </w:p>
        </w:tc>
      </w:tr>
      <w:tr w:rsidR="00DE7547" w:rsidRPr="00D06979" w14:paraId="03608D56" w14:textId="77777777" w:rsidTr="00DE7547">
        <w:trPr>
          <w:trHeight w:val="20"/>
        </w:trPr>
        <w:tc>
          <w:tcPr>
            <w:tcW w:w="1555" w:type="dxa"/>
          </w:tcPr>
          <w:p w14:paraId="0B5D3A1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TTS </w:t>
            </w:r>
          </w:p>
        </w:tc>
        <w:tc>
          <w:tcPr>
            <w:tcW w:w="7654" w:type="dxa"/>
          </w:tcPr>
          <w:p w14:paraId="128B419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traťová transformační stanice</w:t>
            </w:r>
          </w:p>
        </w:tc>
      </w:tr>
      <w:tr w:rsidR="00DE7547" w:rsidRPr="00D06979" w14:paraId="134AA06C" w14:textId="77777777" w:rsidTr="00DE7547">
        <w:trPr>
          <w:trHeight w:val="20"/>
        </w:trPr>
        <w:tc>
          <w:tcPr>
            <w:tcW w:w="1555" w:type="dxa"/>
          </w:tcPr>
          <w:p w14:paraId="2A1ACE4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TSI  </w:t>
            </w:r>
          </w:p>
        </w:tc>
        <w:tc>
          <w:tcPr>
            <w:tcW w:w="7654" w:type="dxa"/>
          </w:tcPr>
          <w:p w14:paraId="6168F9F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Technické specifikace pro interoperabilitu</w:t>
            </w:r>
          </w:p>
        </w:tc>
      </w:tr>
      <w:tr w:rsidR="00DE7547" w:rsidRPr="00D06979" w14:paraId="10326B21" w14:textId="77777777" w:rsidTr="00DE7547">
        <w:trPr>
          <w:trHeight w:val="20"/>
        </w:trPr>
        <w:tc>
          <w:tcPr>
            <w:tcW w:w="1555" w:type="dxa"/>
          </w:tcPr>
          <w:p w14:paraId="30F91658"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t.ú</w:t>
            </w:r>
            <w:proofErr w:type="spellEnd"/>
            <w:r w:rsidRPr="00D06979">
              <w:rPr>
                <w:rFonts w:cs="Tahoma"/>
                <w:sz w:val="18"/>
                <w:szCs w:val="18"/>
              </w:rPr>
              <w:t xml:space="preserve">. </w:t>
            </w:r>
          </w:p>
        </w:tc>
        <w:tc>
          <w:tcPr>
            <w:tcW w:w="7654" w:type="dxa"/>
          </w:tcPr>
          <w:p w14:paraId="5EDAEFE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traťový úsek</w:t>
            </w:r>
          </w:p>
        </w:tc>
      </w:tr>
      <w:tr w:rsidR="00DE7547" w:rsidRPr="00D06979" w14:paraId="383D990F" w14:textId="77777777" w:rsidTr="00DE7547">
        <w:trPr>
          <w:trHeight w:val="20"/>
        </w:trPr>
        <w:tc>
          <w:tcPr>
            <w:tcW w:w="1555" w:type="dxa"/>
          </w:tcPr>
          <w:p w14:paraId="79448E4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TZZ</w:t>
            </w:r>
          </w:p>
        </w:tc>
        <w:tc>
          <w:tcPr>
            <w:tcW w:w="7654" w:type="dxa"/>
          </w:tcPr>
          <w:p w14:paraId="561329F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traťové zabezpečovací zařízení</w:t>
            </w:r>
          </w:p>
        </w:tc>
      </w:tr>
      <w:tr w:rsidR="00DE7547" w:rsidRPr="00D06979" w14:paraId="4294881F" w14:textId="77777777" w:rsidTr="00DE7547">
        <w:trPr>
          <w:trHeight w:val="20"/>
        </w:trPr>
        <w:tc>
          <w:tcPr>
            <w:tcW w:w="1555" w:type="dxa"/>
          </w:tcPr>
          <w:p w14:paraId="2E25B45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TV</w:t>
            </w:r>
          </w:p>
        </w:tc>
        <w:tc>
          <w:tcPr>
            <w:tcW w:w="7654" w:type="dxa"/>
          </w:tcPr>
          <w:p w14:paraId="7784F41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trakční vedení</w:t>
            </w:r>
          </w:p>
        </w:tc>
      </w:tr>
      <w:tr w:rsidR="00DE7547" w:rsidRPr="00D06979" w14:paraId="4770A6B7" w14:textId="77777777" w:rsidTr="00DE7547">
        <w:trPr>
          <w:trHeight w:val="20"/>
        </w:trPr>
        <w:tc>
          <w:tcPr>
            <w:tcW w:w="1555" w:type="dxa"/>
          </w:tcPr>
          <w:p w14:paraId="5736D39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TZZ</w:t>
            </w:r>
          </w:p>
        </w:tc>
        <w:tc>
          <w:tcPr>
            <w:tcW w:w="7654" w:type="dxa"/>
          </w:tcPr>
          <w:p w14:paraId="6D6143BD"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traťové zabezpečovací zařízení</w:t>
            </w:r>
          </w:p>
        </w:tc>
      </w:tr>
      <w:tr w:rsidR="00DE7547" w:rsidRPr="00D06979" w14:paraId="00FD764C" w14:textId="77777777" w:rsidTr="00DE7547">
        <w:trPr>
          <w:trHeight w:val="20"/>
        </w:trPr>
        <w:tc>
          <w:tcPr>
            <w:tcW w:w="1555" w:type="dxa"/>
          </w:tcPr>
          <w:p w14:paraId="47B89A77"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UIC</w:t>
            </w:r>
          </w:p>
        </w:tc>
        <w:tc>
          <w:tcPr>
            <w:tcW w:w="7654" w:type="dxa"/>
          </w:tcPr>
          <w:p w14:paraId="100A94DC"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Mezinárodní železniční unie</w:t>
            </w:r>
          </w:p>
        </w:tc>
      </w:tr>
      <w:tr w:rsidR="00DE7547" w:rsidRPr="00D06979" w14:paraId="22A6F6C0" w14:textId="77777777" w:rsidTr="00DE7547">
        <w:trPr>
          <w:trHeight w:val="20"/>
        </w:trPr>
        <w:tc>
          <w:tcPr>
            <w:tcW w:w="1555" w:type="dxa"/>
          </w:tcPr>
          <w:p w14:paraId="16AFE1D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UNZ</w:t>
            </w:r>
          </w:p>
        </w:tc>
        <w:tc>
          <w:tcPr>
            <w:tcW w:w="7654" w:type="dxa"/>
          </w:tcPr>
          <w:p w14:paraId="74775FE6"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univerzální napájecí zdroj</w:t>
            </w:r>
          </w:p>
        </w:tc>
      </w:tr>
      <w:tr w:rsidR="00DE7547" w:rsidRPr="00D06979" w14:paraId="03EE23A4" w14:textId="77777777" w:rsidTr="00DE7547">
        <w:trPr>
          <w:trHeight w:val="20"/>
        </w:trPr>
        <w:tc>
          <w:tcPr>
            <w:tcW w:w="1555" w:type="dxa"/>
          </w:tcPr>
          <w:p w14:paraId="7A54ED1A"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ÚSES</w:t>
            </w:r>
          </w:p>
        </w:tc>
        <w:tc>
          <w:tcPr>
            <w:tcW w:w="7654" w:type="dxa"/>
          </w:tcPr>
          <w:p w14:paraId="2718F7FB"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územní systém ekologické stability</w:t>
            </w:r>
          </w:p>
        </w:tc>
      </w:tr>
      <w:tr w:rsidR="00DE7547" w:rsidRPr="00D06979" w14:paraId="0A9EBECA" w14:textId="77777777" w:rsidTr="00DE7547">
        <w:trPr>
          <w:trHeight w:val="20"/>
        </w:trPr>
        <w:tc>
          <w:tcPr>
            <w:tcW w:w="1555" w:type="dxa"/>
          </w:tcPr>
          <w:p w14:paraId="61D9FAAE"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VB   </w:t>
            </w:r>
          </w:p>
        </w:tc>
        <w:tc>
          <w:tcPr>
            <w:tcW w:w="7654" w:type="dxa"/>
          </w:tcPr>
          <w:p w14:paraId="0272D69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výpravní budova </w:t>
            </w:r>
          </w:p>
        </w:tc>
      </w:tr>
      <w:tr w:rsidR="00DE7547" w:rsidRPr="00D06979" w14:paraId="0FBAC97E" w14:textId="77777777" w:rsidTr="00DE7547">
        <w:trPr>
          <w:trHeight w:val="20"/>
        </w:trPr>
        <w:tc>
          <w:tcPr>
            <w:tcW w:w="1555" w:type="dxa"/>
          </w:tcPr>
          <w:p w14:paraId="070A08C1"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VN</w:t>
            </w:r>
          </w:p>
        </w:tc>
        <w:tc>
          <w:tcPr>
            <w:tcW w:w="7654" w:type="dxa"/>
          </w:tcPr>
          <w:p w14:paraId="26FE958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vysoké napětí</w:t>
            </w:r>
          </w:p>
        </w:tc>
      </w:tr>
      <w:tr w:rsidR="00DE7547" w:rsidRPr="00D06979" w14:paraId="42DFEEEC" w14:textId="77777777" w:rsidTr="00DE7547">
        <w:trPr>
          <w:trHeight w:val="20"/>
        </w:trPr>
        <w:tc>
          <w:tcPr>
            <w:tcW w:w="1555" w:type="dxa"/>
          </w:tcPr>
          <w:p w14:paraId="0BD09FD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 xml:space="preserve">VO  </w:t>
            </w:r>
          </w:p>
        </w:tc>
        <w:tc>
          <w:tcPr>
            <w:tcW w:w="7654" w:type="dxa"/>
          </w:tcPr>
          <w:p w14:paraId="5D91F13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veřejné osvětlení</w:t>
            </w:r>
          </w:p>
        </w:tc>
      </w:tr>
      <w:tr w:rsidR="00DE7547" w:rsidRPr="00D06979" w14:paraId="4C375C3D" w14:textId="77777777" w:rsidTr="00DE7547">
        <w:trPr>
          <w:trHeight w:val="20"/>
        </w:trPr>
        <w:tc>
          <w:tcPr>
            <w:tcW w:w="1555" w:type="dxa"/>
          </w:tcPr>
          <w:p w14:paraId="23DDBE0F"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VVN</w:t>
            </w:r>
          </w:p>
        </w:tc>
        <w:tc>
          <w:tcPr>
            <w:tcW w:w="7654" w:type="dxa"/>
          </w:tcPr>
          <w:p w14:paraId="0CD115A0"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velmi vysoké napětí</w:t>
            </w:r>
          </w:p>
        </w:tc>
      </w:tr>
      <w:tr w:rsidR="00DE7547" w:rsidRPr="00D06979" w14:paraId="61D91983" w14:textId="77777777" w:rsidTr="00DE7547">
        <w:trPr>
          <w:trHeight w:val="20"/>
        </w:trPr>
        <w:tc>
          <w:tcPr>
            <w:tcW w:w="1555" w:type="dxa"/>
          </w:tcPr>
          <w:p w14:paraId="02DA641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ZOK</w:t>
            </w:r>
          </w:p>
        </w:tc>
        <w:tc>
          <w:tcPr>
            <w:tcW w:w="7654" w:type="dxa"/>
          </w:tcPr>
          <w:p w14:paraId="0F3E3DE4"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závěsný optický kabel</w:t>
            </w:r>
            <w:r w:rsidRPr="00D06979">
              <w:rPr>
                <w:rFonts w:cs="Tahoma"/>
                <w:sz w:val="18"/>
                <w:szCs w:val="18"/>
              </w:rPr>
              <w:tab/>
            </w:r>
          </w:p>
        </w:tc>
      </w:tr>
      <w:tr w:rsidR="00DE7547" w:rsidRPr="00D06979" w14:paraId="5A4A6DD4" w14:textId="77777777" w:rsidTr="00DE7547">
        <w:trPr>
          <w:trHeight w:val="20"/>
        </w:trPr>
        <w:tc>
          <w:tcPr>
            <w:tcW w:w="1555" w:type="dxa"/>
          </w:tcPr>
          <w:p w14:paraId="60B4A495"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ZPF</w:t>
            </w:r>
          </w:p>
        </w:tc>
        <w:tc>
          <w:tcPr>
            <w:tcW w:w="7654" w:type="dxa"/>
          </w:tcPr>
          <w:p w14:paraId="0D1ADAD9"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zemědělský půdní fond</w:t>
            </w:r>
          </w:p>
        </w:tc>
      </w:tr>
      <w:tr w:rsidR="00DE7547" w:rsidRPr="00D06979" w14:paraId="2ACEC0AD" w14:textId="77777777" w:rsidTr="00DE7547">
        <w:trPr>
          <w:trHeight w:val="20"/>
        </w:trPr>
        <w:tc>
          <w:tcPr>
            <w:tcW w:w="1555" w:type="dxa"/>
          </w:tcPr>
          <w:p w14:paraId="7464444A" w14:textId="77777777" w:rsidR="00DE7547" w:rsidRPr="00D06979" w:rsidRDefault="00DE7547" w:rsidP="00D06979">
            <w:pPr>
              <w:spacing w:before="0" w:after="0"/>
              <w:contextualSpacing/>
              <w:jc w:val="left"/>
              <w:rPr>
                <w:rFonts w:cs="Tahoma"/>
                <w:sz w:val="18"/>
                <w:szCs w:val="18"/>
              </w:rPr>
            </w:pPr>
            <w:proofErr w:type="spellStart"/>
            <w:r w:rsidRPr="00D06979">
              <w:rPr>
                <w:rFonts w:cs="Tahoma"/>
                <w:sz w:val="18"/>
                <w:szCs w:val="18"/>
              </w:rPr>
              <w:t>Žst</w:t>
            </w:r>
            <w:proofErr w:type="spellEnd"/>
            <w:r w:rsidRPr="00D06979">
              <w:rPr>
                <w:rFonts w:cs="Tahoma"/>
                <w:sz w:val="18"/>
                <w:szCs w:val="18"/>
              </w:rPr>
              <w:t>., ŽST.</w:t>
            </w:r>
          </w:p>
        </w:tc>
        <w:tc>
          <w:tcPr>
            <w:tcW w:w="7654" w:type="dxa"/>
          </w:tcPr>
          <w:p w14:paraId="459CC8C3" w14:textId="77777777" w:rsidR="00DE7547" w:rsidRPr="00D06979" w:rsidRDefault="00DE7547" w:rsidP="00D06979">
            <w:pPr>
              <w:spacing w:before="0" w:after="0"/>
              <w:contextualSpacing/>
              <w:jc w:val="left"/>
              <w:rPr>
                <w:rFonts w:cs="Tahoma"/>
                <w:sz w:val="18"/>
                <w:szCs w:val="18"/>
              </w:rPr>
            </w:pPr>
            <w:r w:rsidRPr="00D06979">
              <w:rPr>
                <w:rFonts w:cs="Tahoma"/>
                <w:sz w:val="18"/>
                <w:szCs w:val="18"/>
              </w:rPr>
              <w:t>železniční stanice</w:t>
            </w:r>
          </w:p>
        </w:tc>
      </w:tr>
    </w:tbl>
    <w:p w14:paraId="5C5A569C" w14:textId="0B959B1A" w:rsidR="00092C40" w:rsidRPr="00434C8F" w:rsidRDefault="00092C40" w:rsidP="00061AC5">
      <w:pPr>
        <w:pStyle w:val="Nadpis1"/>
        <w:numPr>
          <w:ilvl w:val="0"/>
          <w:numId w:val="0"/>
        </w:numPr>
        <w:ind w:left="432" w:hanging="432"/>
      </w:pPr>
      <w:bookmarkStart w:id="3" w:name="_Toc511375265"/>
      <w:bookmarkStart w:id="4" w:name="_Toc177111841"/>
      <w:r w:rsidRPr="00434C8F">
        <w:lastRenderedPageBreak/>
        <w:t>Úvod</w:t>
      </w:r>
      <w:bookmarkEnd w:id="3"/>
      <w:bookmarkEnd w:id="4"/>
    </w:p>
    <w:p w14:paraId="57B53FAB" w14:textId="1E0D2B08" w:rsidR="00C10BEE" w:rsidRPr="006F5D0B" w:rsidRDefault="00C10BEE" w:rsidP="006F5D0B">
      <w:pPr>
        <w:autoSpaceDE w:val="0"/>
        <w:autoSpaceDN w:val="0"/>
        <w:adjustRightInd w:val="0"/>
        <w:spacing w:before="0" w:after="0"/>
        <w:rPr>
          <w:b/>
          <w:bCs/>
          <w:szCs w:val="21"/>
        </w:rPr>
      </w:pPr>
      <w:r w:rsidRPr="00434C8F">
        <w:rPr>
          <w:szCs w:val="21"/>
        </w:rPr>
        <w:t xml:space="preserve">Účelem tohoto dokumentu </w:t>
      </w:r>
      <w:r w:rsidRPr="00434C8F">
        <w:rPr>
          <w:b/>
          <w:bCs/>
          <w:szCs w:val="21"/>
        </w:rPr>
        <w:t xml:space="preserve">Plán BOZP pro stavbu </w:t>
      </w:r>
      <w:r w:rsidR="00A128FD" w:rsidRPr="00434C8F">
        <w:rPr>
          <w:b/>
          <w:bCs/>
          <w:szCs w:val="21"/>
        </w:rPr>
        <w:t>„</w:t>
      </w:r>
      <w:r w:rsidR="006F5D0B" w:rsidRPr="0055307A">
        <w:rPr>
          <w:rFonts w:eastAsiaTheme="minorEastAsia" w:cs="CIDFont+F1"/>
          <w:b/>
          <w:bCs/>
          <w:szCs w:val="21"/>
        </w:rPr>
        <w:t>Sanace nestabilního úseku Valašská Polanka – Horní Lideč v km 20,019 – 21,248</w:t>
      </w:r>
      <w:r w:rsidRPr="00434C8F">
        <w:rPr>
          <w:b/>
        </w:rPr>
        <w:t xml:space="preserve">“, </w:t>
      </w:r>
      <w:r w:rsidRPr="00434C8F">
        <w:rPr>
          <w:szCs w:val="21"/>
        </w:rPr>
        <w:t>(dále jen Plán BOZP) je stanovení pravidel spolupráce při realizaci na projektu v otázkách bezpečnosti a ochrany zdraví při práci na staveništi. Plán BOZP vychází ze současných znalostí o stavebním záměru a projektové dokumentace. Tento dokument je zpravován v souladu s požadavky legislativy podle §14 odstavec 3 zákona č. 309/2006 a §15 téhož zákona v aktuálním znění. Dokument stanovuje základní pravidla pro koordinaci na stavbě a popis základních povinností stavebníka a zhotovitelů podílejícím na tomto projektu. Plán BOZP žádným způsobem nenahrazuje povinnosti vyplývající z právních a ostatních předpisů v oblasti BOZP a neumožnuje zbavení ani přenesení odpovědnosti za plnění těchto povinností, pouze je doplňuje vzhledem ke specifickým podmínkám a rizikům konkrétní stavby. Plán BOZP bude v průběhu výstavby a postupu prací aktualizován o nové skutečnosti, které se v průběhu výstavby vyskytly. Platnost tohoto plánu se vztahuje na všechna pracoviště stavby a na všechny její zhotovitele, zaměstnance zhotovitelů, ostatní osob</w:t>
      </w:r>
      <w:r w:rsidR="0070566F" w:rsidRPr="00434C8F">
        <w:rPr>
          <w:szCs w:val="21"/>
        </w:rPr>
        <w:t>y a v přiměřené míře i na osoby</w:t>
      </w:r>
      <w:r w:rsidRPr="00434C8F">
        <w:rPr>
          <w:szCs w:val="21"/>
        </w:rPr>
        <w:t>, které se s vědomím zadavatele a zhotovitele m</w:t>
      </w:r>
      <w:r w:rsidR="0070566F" w:rsidRPr="00434C8F">
        <w:rPr>
          <w:szCs w:val="21"/>
        </w:rPr>
        <w:t>oh</w:t>
      </w:r>
      <w:r w:rsidRPr="00434C8F">
        <w:rPr>
          <w:szCs w:val="21"/>
        </w:rPr>
        <w:t>ou zdržovat na staveništi. Tímto plánem jsou povinni se přiměřeně řídit i zaměstnanci jiných organizací, pracují-li v prostoru stavby nebo na jej</w:t>
      </w:r>
      <w:r w:rsidR="003715F3" w:rsidRPr="00434C8F">
        <w:rPr>
          <w:szCs w:val="21"/>
        </w:rPr>
        <w:t>ich</w:t>
      </w:r>
      <w:r w:rsidRPr="00434C8F">
        <w:rPr>
          <w:szCs w:val="21"/>
        </w:rPr>
        <w:t xml:space="preserve"> </w:t>
      </w:r>
      <w:proofErr w:type="gramStart"/>
      <w:r w:rsidRPr="00434C8F">
        <w:rPr>
          <w:szCs w:val="21"/>
        </w:rPr>
        <w:t>zařízeních</w:t>
      </w:r>
      <w:proofErr w:type="gramEnd"/>
      <w:r w:rsidRPr="00434C8F">
        <w:rPr>
          <w:szCs w:val="21"/>
        </w:rPr>
        <w:t xml:space="preserve"> a to v rozsahu, v jakém byli odpovědným vedoucím zaměstnancem pověřeni k výkonu činnosti.</w:t>
      </w:r>
    </w:p>
    <w:p w14:paraId="36F20405" w14:textId="139ADF4E" w:rsidR="005F6FBC" w:rsidRPr="00434C8F" w:rsidRDefault="00092C40" w:rsidP="00B81FBC">
      <w:pPr>
        <w:rPr>
          <w:szCs w:val="21"/>
        </w:rPr>
      </w:pPr>
      <w:r w:rsidRPr="00434C8F">
        <w:rPr>
          <w:szCs w:val="21"/>
        </w:rPr>
        <w:t>Tento plán BOZP vychází z informací a skutečností známých v</w:t>
      </w:r>
      <w:r w:rsidR="00C10BEE" w:rsidRPr="00434C8F">
        <w:rPr>
          <w:szCs w:val="21"/>
        </w:rPr>
        <w:t xml:space="preserve"> době zpracování v </w:t>
      </w:r>
      <w:r w:rsidRPr="00434C8F">
        <w:rPr>
          <w:szCs w:val="21"/>
        </w:rPr>
        <w:t>jednotlivých fázích stavby. Nepostihuje tedy definitivní stav, který bude ovlivněn zvolenými technologickými postupy a prostředky ve fázi realizace</w:t>
      </w:r>
      <w:r w:rsidR="00C10BEE" w:rsidRPr="00434C8F">
        <w:rPr>
          <w:szCs w:val="21"/>
        </w:rPr>
        <w:t xml:space="preserve"> změnami vyvolanými stavbou a neočekávanými zjištěními</w:t>
      </w:r>
      <w:r w:rsidRPr="00434C8F">
        <w:rPr>
          <w:szCs w:val="21"/>
        </w:rPr>
        <w:t xml:space="preserve">. </w:t>
      </w:r>
      <w:r w:rsidR="007F4454" w:rsidRPr="00434C8F">
        <w:rPr>
          <w:szCs w:val="21"/>
        </w:rPr>
        <w:t xml:space="preserve">Systém aktualizace Plánu BOZP si volí určený Koordinátor BOZP na staveništi v realizaci stavby. Je potřeba dbát na to, aby byli </w:t>
      </w:r>
      <w:r w:rsidR="003715F3" w:rsidRPr="00434C8F">
        <w:rPr>
          <w:szCs w:val="21"/>
        </w:rPr>
        <w:t>s</w:t>
      </w:r>
      <w:r w:rsidR="007F4454" w:rsidRPr="00434C8F">
        <w:rPr>
          <w:szCs w:val="21"/>
        </w:rPr>
        <w:t> každou aktualizací Plánu BOZP seznámeni zhotovitelé p</w:t>
      </w:r>
      <w:r w:rsidR="00C10BEE" w:rsidRPr="00434C8F">
        <w:rPr>
          <w:szCs w:val="21"/>
        </w:rPr>
        <w:t>rovádějící práce ba staveništi.</w:t>
      </w:r>
    </w:p>
    <w:p w14:paraId="7D910C9A" w14:textId="64BCE2B5" w:rsidR="00234448" w:rsidRPr="00434C8F" w:rsidRDefault="00234448" w:rsidP="00B81FBC">
      <w:pPr>
        <w:rPr>
          <w:szCs w:val="21"/>
        </w:rPr>
      </w:pPr>
      <w:r w:rsidRPr="00434C8F">
        <w:rPr>
          <w:rFonts w:cs="Arial"/>
          <w:szCs w:val="21"/>
        </w:rPr>
        <w:t>Uvedená ochranná opatření jsou zpracována pouze podle informací uvedených v projektové dokumentaci a ze zkušeností koordinátora</w:t>
      </w:r>
      <w:r w:rsidR="007F4454" w:rsidRPr="00434C8F">
        <w:rPr>
          <w:rFonts w:cs="Arial"/>
          <w:szCs w:val="21"/>
        </w:rPr>
        <w:t xml:space="preserve"> BOZP</w:t>
      </w:r>
      <w:r w:rsidRPr="00434C8F">
        <w:rPr>
          <w:rFonts w:cs="Arial"/>
          <w:szCs w:val="21"/>
        </w:rPr>
        <w:t xml:space="preserve">. </w:t>
      </w:r>
      <w:r w:rsidR="00C10BEE" w:rsidRPr="00434C8F">
        <w:rPr>
          <w:szCs w:val="21"/>
        </w:rPr>
        <w:t>Detailní dořešení konkrétníc</w:t>
      </w:r>
      <w:r w:rsidR="0070566F" w:rsidRPr="00434C8F">
        <w:rPr>
          <w:szCs w:val="21"/>
        </w:rPr>
        <w:t>h pracovních činností</w:t>
      </w:r>
      <w:r w:rsidR="00C10BEE" w:rsidRPr="00434C8F">
        <w:rPr>
          <w:szCs w:val="21"/>
        </w:rPr>
        <w:t xml:space="preserve">, případné změny v postupu a změny v opatřeních s ohledem na BOZP, budou </w:t>
      </w:r>
      <w:r w:rsidRPr="00434C8F">
        <w:rPr>
          <w:rFonts w:cs="Arial"/>
          <w:szCs w:val="21"/>
        </w:rPr>
        <w:t>provedeno po předání technologických a pracovních postupů zhotovitelů</w:t>
      </w:r>
      <w:r w:rsidR="007F4454" w:rsidRPr="00434C8F">
        <w:rPr>
          <w:rFonts w:cs="Arial"/>
          <w:szCs w:val="21"/>
        </w:rPr>
        <w:t xml:space="preserve"> a následné komunikaci s jejich odpovědnými osobami, zda navržená opatření jsou efektivní z hlediska bezpečnosti a ochrany zdraví, kdy výsledkem komunikace je, buď aktualizace Plánu BOZP či úprava technologického postupu z hlediska zajištění BOZP.</w:t>
      </w:r>
      <w:r w:rsidR="0070566F" w:rsidRPr="00434C8F">
        <w:rPr>
          <w:rFonts w:cs="Arial"/>
          <w:szCs w:val="21"/>
        </w:rPr>
        <w:t xml:space="preserve"> </w:t>
      </w:r>
    </w:p>
    <w:p w14:paraId="409D7984" w14:textId="4A45D82E" w:rsidR="00092C40" w:rsidRPr="00434C8F" w:rsidRDefault="00B42FB0" w:rsidP="005F6FBC">
      <w:pPr>
        <w:rPr>
          <w:color w:val="000000" w:themeColor="text1"/>
          <w:szCs w:val="21"/>
        </w:rPr>
      </w:pPr>
      <w:r w:rsidRPr="00434C8F">
        <w:rPr>
          <w:color w:val="000000" w:themeColor="text1"/>
          <w:szCs w:val="21"/>
        </w:rPr>
        <w:t>Doporučujeme zhotoviteli pro práci na staveništi mít odborně způsobilou osobu v prevenci rizik v oblasti BOZP, která se bude podílet na zpracování technologických a pracovních postupů, včetně vyplývajících rizik a opatření a bude je stvrzovat vlastnoručním podpisem (dle zákonných požadavků), případně razítkem OZO.</w:t>
      </w:r>
      <w:r w:rsidR="005F6FBC" w:rsidRPr="00434C8F">
        <w:rPr>
          <w:color w:val="000000" w:themeColor="text1"/>
          <w:szCs w:val="21"/>
        </w:rPr>
        <w:br w:type="page"/>
      </w:r>
    </w:p>
    <w:p w14:paraId="744B834F" w14:textId="3C7F3A28" w:rsidR="00B20AC7" w:rsidRPr="00434C8F" w:rsidRDefault="00BF6603">
      <w:pPr>
        <w:pStyle w:val="Nadpis1"/>
      </w:pPr>
      <w:bookmarkStart w:id="5" w:name="_Toc511375266"/>
      <w:bookmarkStart w:id="6" w:name="_Toc177111842"/>
      <w:r w:rsidRPr="00434C8F">
        <w:lastRenderedPageBreak/>
        <w:t xml:space="preserve">A. </w:t>
      </w:r>
      <w:r w:rsidR="00B20AC7" w:rsidRPr="00434C8F">
        <w:t>Identifikační údaje o stavbě, zadavateli stavby, zpracovateli projektové dokumentace a koordinátorovi</w:t>
      </w:r>
      <w:bookmarkEnd w:id="5"/>
      <w:bookmarkEnd w:id="6"/>
    </w:p>
    <w:p w14:paraId="0FF95D0C" w14:textId="1FD401B8" w:rsidR="00DD2622" w:rsidRPr="00434C8F" w:rsidRDefault="00B20AC7">
      <w:pPr>
        <w:pStyle w:val="Nadpis2"/>
      </w:pPr>
      <w:bookmarkStart w:id="7" w:name="_Toc511375267"/>
      <w:bookmarkStart w:id="8" w:name="_Toc177111843"/>
      <w:r w:rsidRPr="00434C8F">
        <w:t>Údaje o stavbě</w:t>
      </w:r>
      <w:bookmarkEnd w:id="7"/>
      <w:bookmarkEnd w:id="8"/>
    </w:p>
    <w:p w14:paraId="6C7345D6" w14:textId="77777777" w:rsidR="00234448" w:rsidRPr="00434C8F" w:rsidRDefault="00234448" w:rsidP="00234448"/>
    <w:tbl>
      <w:tblPr>
        <w:tblW w:w="5158"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90"/>
        <w:gridCol w:w="7574"/>
      </w:tblGrid>
      <w:tr w:rsidR="00234448" w:rsidRPr="00434C8F" w14:paraId="63C82F6B" w14:textId="77777777" w:rsidTr="0078528F">
        <w:trPr>
          <w:trHeight w:val="409"/>
        </w:trPr>
        <w:tc>
          <w:tcPr>
            <w:tcW w:w="10664" w:type="dxa"/>
            <w:gridSpan w:val="2"/>
            <w:shd w:val="clear" w:color="auto" w:fill="C6D9F1" w:themeFill="text2" w:themeFillTint="33"/>
            <w:vAlign w:val="center"/>
          </w:tcPr>
          <w:p w14:paraId="1D4B1097" w14:textId="77777777" w:rsidR="00234448" w:rsidRPr="00434C8F" w:rsidRDefault="00234448" w:rsidP="00234448">
            <w:pPr>
              <w:jc w:val="left"/>
              <w:rPr>
                <w:b/>
              </w:rPr>
            </w:pPr>
            <w:r w:rsidRPr="00434C8F">
              <w:t>STAVBA</w:t>
            </w:r>
          </w:p>
        </w:tc>
      </w:tr>
      <w:tr w:rsidR="00763EFD" w:rsidRPr="00434C8F" w14:paraId="7BA5B744" w14:textId="77777777" w:rsidTr="00234448">
        <w:trPr>
          <w:trHeight w:val="409"/>
        </w:trPr>
        <w:tc>
          <w:tcPr>
            <w:tcW w:w="3090" w:type="dxa"/>
            <w:vAlign w:val="center"/>
          </w:tcPr>
          <w:p w14:paraId="11D00F6A" w14:textId="77777777" w:rsidR="00763EFD" w:rsidRPr="00434C8F" w:rsidRDefault="00763EFD" w:rsidP="00763EFD">
            <w:pPr>
              <w:jc w:val="left"/>
            </w:pPr>
            <w:r w:rsidRPr="00434C8F">
              <w:t xml:space="preserve">NÁZEV STAVBY: </w:t>
            </w:r>
          </w:p>
        </w:tc>
        <w:tc>
          <w:tcPr>
            <w:tcW w:w="7574" w:type="dxa"/>
            <w:vAlign w:val="center"/>
          </w:tcPr>
          <w:p w14:paraId="75EC0C6D" w14:textId="2A7FCF08" w:rsidR="00763EFD" w:rsidRPr="008310E7" w:rsidRDefault="00763EFD" w:rsidP="00763EFD">
            <w:pPr>
              <w:rPr>
                <w:b/>
                <w:bCs/>
              </w:rPr>
            </w:pPr>
            <w:r w:rsidRPr="0055307A">
              <w:rPr>
                <w:rFonts w:eastAsiaTheme="minorEastAsia" w:cs="CIDFont+F1"/>
                <w:b/>
                <w:bCs/>
                <w:szCs w:val="21"/>
              </w:rPr>
              <w:t>Sanace nestabilního úseku Valašská Polanka – Horní Lideč v km 20,019 – 21,248</w:t>
            </w:r>
          </w:p>
        </w:tc>
      </w:tr>
      <w:tr w:rsidR="00234448" w:rsidRPr="00434C8F" w14:paraId="4C0E9B47" w14:textId="77777777" w:rsidTr="00234448">
        <w:trPr>
          <w:trHeight w:val="409"/>
        </w:trPr>
        <w:tc>
          <w:tcPr>
            <w:tcW w:w="3090" w:type="dxa"/>
            <w:shd w:val="clear" w:color="auto" w:fill="auto"/>
            <w:vAlign w:val="center"/>
          </w:tcPr>
          <w:p w14:paraId="1F74ADB5" w14:textId="77777777" w:rsidR="00234448" w:rsidRPr="00434C8F" w:rsidRDefault="00234448" w:rsidP="00234448">
            <w:pPr>
              <w:jc w:val="left"/>
            </w:pPr>
            <w:r w:rsidRPr="00434C8F">
              <w:t xml:space="preserve">Místo stavby: </w:t>
            </w:r>
          </w:p>
        </w:tc>
        <w:tc>
          <w:tcPr>
            <w:tcW w:w="7574" w:type="dxa"/>
            <w:shd w:val="clear" w:color="auto" w:fill="auto"/>
            <w:vAlign w:val="center"/>
          </w:tcPr>
          <w:p w14:paraId="73B9D5D1" w14:textId="77777777" w:rsidR="00A128FD" w:rsidRPr="006D7E16" w:rsidRDefault="002B73FC" w:rsidP="006D7E16">
            <w:pPr>
              <w:rPr>
                <w:rFonts w:eastAsiaTheme="minorEastAsia"/>
              </w:rPr>
            </w:pPr>
            <w:r w:rsidRPr="006D7E16">
              <w:rPr>
                <w:rFonts w:eastAsiaTheme="minorEastAsia"/>
              </w:rPr>
              <w:t>km 20,350 – 21,100 trati Horní Lideč st. hr. - Hranice na Moravě</w:t>
            </w:r>
          </w:p>
          <w:p w14:paraId="684C6E7D" w14:textId="77777777" w:rsidR="006D7E16" w:rsidRPr="006D7E16" w:rsidRDefault="006D7E16" w:rsidP="006D7E16">
            <w:pPr>
              <w:rPr>
                <w:rFonts w:eastAsiaTheme="minorEastAsia"/>
              </w:rPr>
            </w:pPr>
            <w:r w:rsidRPr="006D7E16">
              <w:rPr>
                <w:rFonts w:eastAsiaTheme="minorEastAsia"/>
              </w:rPr>
              <w:t xml:space="preserve">Traťový úsek TU: 2362 Horní </w:t>
            </w:r>
            <w:proofErr w:type="gramStart"/>
            <w:r w:rsidRPr="006D7E16">
              <w:rPr>
                <w:rFonts w:eastAsiaTheme="minorEastAsia"/>
              </w:rPr>
              <w:t>Lideč - Vsetín</w:t>
            </w:r>
            <w:proofErr w:type="gramEnd"/>
          </w:p>
          <w:p w14:paraId="5737A865" w14:textId="77777777" w:rsidR="006D7E16" w:rsidRPr="006D7E16" w:rsidRDefault="006D7E16" w:rsidP="006D7E16">
            <w:pPr>
              <w:rPr>
                <w:rFonts w:eastAsiaTheme="minorEastAsia"/>
              </w:rPr>
            </w:pPr>
            <w:r w:rsidRPr="006D7E16">
              <w:rPr>
                <w:rFonts w:eastAsiaTheme="minorEastAsia"/>
              </w:rPr>
              <w:t>Definiční úsek DU: 236202 Horní Lideč – Valašská Polanka</w:t>
            </w:r>
          </w:p>
          <w:p w14:paraId="5A38B1EC" w14:textId="0D44159E" w:rsidR="006D7E16" w:rsidRPr="008310E7" w:rsidRDefault="006D7E16" w:rsidP="006D7E16">
            <w:pPr>
              <w:rPr>
                <w:b/>
                <w:szCs w:val="21"/>
              </w:rPr>
            </w:pPr>
            <w:r w:rsidRPr="006D7E16">
              <w:rPr>
                <w:rFonts w:eastAsiaTheme="minorEastAsia"/>
              </w:rPr>
              <w:t>Kategorie dráhy: Celostátní</w:t>
            </w:r>
          </w:p>
        </w:tc>
      </w:tr>
      <w:tr w:rsidR="00234448" w:rsidRPr="00434C8F" w14:paraId="3A8497E9" w14:textId="77777777" w:rsidTr="00234448">
        <w:trPr>
          <w:trHeight w:val="409"/>
        </w:trPr>
        <w:tc>
          <w:tcPr>
            <w:tcW w:w="3090" w:type="dxa"/>
            <w:shd w:val="clear" w:color="auto" w:fill="auto"/>
            <w:vAlign w:val="center"/>
          </w:tcPr>
          <w:p w14:paraId="6767C5E3" w14:textId="77777777" w:rsidR="00234448" w:rsidRPr="00434C8F" w:rsidRDefault="00234448" w:rsidP="00234448">
            <w:pPr>
              <w:jc w:val="left"/>
            </w:pPr>
            <w:r w:rsidRPr="00434C8F">
              <w:t xml:space="preserve">Kraj: </w:t>
            </w:r>
          </w:p>
        </w:tc>
        <w:tc>
          <w:tcPr>
            <w:tcW w:w="7574" w:type="dxa"/>
            <w:shd w:val="clear" w:color="auto" w:fill="auto"/>
            <w:vAlign w:val="center"/>
          </w:tcPr>
          <w:p w14:paraId="131F802A" w14:textId="097F85AA" w:rsidR="00234448" w:rsidRPr="008310E7" w:rsidRDefault="006D7E16" w:rsidP="00EF04FB">
            <w:pPr>
              <w:rPr>
                <w:b/>
                <w:szCs w:val="21"/>
              </w:rPr>
            </w:pPr>
            <w:r>
              <w:rPr>
                <w:rFonts w:cs="Arial"/>
              </w:rPr>
              <w:t>Zlínský</w:t>
            </w:r>
          </w:p>
        </w:tc>
      </w:tr>
      <w:tr w:rsidR="007723E2" w:rsidRPr="00434C8F" w14:paraId="0F95D86F" w14:textId="77777777" w:rsidTr="00234448">
        <w:trPr>
          <w:trHeight w:val="409"/>
        </w:trPr>
        <w:tc>
          <w:tcPr>
            <w:tcW w:w="3090" w:type="dxa"/>
            <w:shd w:val="clear" w:color="auto" w:fill="auto"/>
            <w:vAlign w:val="center"/>
          </w:tcPr>
          <w:p w14:paraId="6999A243" w14:textId="5594A924" w:rsidR="007723E2" w:rsidRPr="00722448" w:rsidRDefault="007723E2" w:rsidP="00722448">
            <w:r w:rsidRPr="00722448">
              <w:t>Katastrální území:</w:t>
            </w:r>
          </w:p>
        </w:tc>
        <w:tc>
          <w:tcPr>
            <w:tcW w:w="7574" w:type="dxa"/>
            <w:shd w:val="clear" w:color="auto" w:fill="auto"/>
            <w:vAlign w:val="center"/>
          </w:tcPr>
          <w:p w14:paraId="45F2D302" w14:textId="4333501A" w:rsidR="007723E2" w:rsidRPr="00722448" w:rsidRDefault="00722448" w:rsidP="00722448">
            <w:r w:rsidRPr="00722448">
              <w:rPr>
                <w:rFonts w:eastAsiaTheme="minorEastAsia"/>
              </w:rPr>
              <w:t>Lidečko [683671]</w:t>
            </w:r>
          </w:p>
        </w:tc>
      </w:tr>
      <w:tr w:rsidR="00234448" w:rsidRPr="00434C8F" w14:paraId="16E3D968" w14:textId="77777777" w:rsidTr="00234448">
        <w:trPr>
          <w:trHeight w:val="409"/>
        </w:trPr>
        <w:tc>
          <w:tcPr>
            <w:tcW w:w="3090" w:type="dxa"/>
            <w:shd w:val="clear" w:color="auto" w:fill="auto"/>
            <w:vAlign w:val="center"/>
          </w:tcPr>
          <w:p w14:paraId="0BC49885" w14:textId="77777777" w:rsidR="00234448" w:rsidRPr="00434C8F" w:rsidRDefault="00234448" w:rsidP="00234448">
            <w:pPr>
              <w:jc w:val="left"/>
            </w:pPr>
            <w:r w:rsidRPr="00434C8F">
              <w:t>Druh stavby:</w:t>
            </w:r>
          </w:p>
        </w:tc>
        <w:tc>
          <w:tcPr>
            <w:tcW w:w="7574" w:type="dxa"/>
            <w:shd w:val="clear" w:color="auto" w:fill="auto"/>
            <w:vAlign w:val="center"/>
          </w:tcPr>
          <w:p w14:paraId="101BD5C0" w14:textId="47B31653" w:rsidR="00234448" w:rsidRPr="008310E7" w:rsidRDefault="007723E2" w:rsidP="00EF04FB">
            <w:pPr>
              <w:rPr>
                <w:b/>
                <w:szCs w:val="21"/>
              </w:rPr>
            </w:pPr>
            <w:r w:rsidRPr="008310E7">
              <w:rPr>
                <w:rFonts w:cs="Tahoma"/>
                <w:b/>
                <w:szCs w:val="21"/>
              </w:rPr>
              <w:t>Liniová stavba</w:t>
            </w:r>
            <w:r w:rsidR="008310E7" w:rsidRPr="008310E7">
              <w:rPr>
                <w:rFonts w:cs="Tahoma"/>
                <w:b/>
                <w:szCs w:val="21"/>
              </w:rPr>
              <w:t>, rekonstrukce</w:t>
            </w:r>
          </w:p>
        </w:tc>
      </w:tr>
    </w:tbl>
    <w:p w14:paraId="3E18162A" w14:textId="77777777" w:rsidR="00234448" w:rsidRPr="00434C8F" w:rsidRDefault="00234448" w:rsidP="00DD2622">
      <w:pPr>
        <w:rPr>
          <w:caps/>
          <w:sz w:val="22"/>
          <w:szCs w:val="22"/>
        </w:rPr>
      </w:pPr>
    </w:p>
    <w:p w14:paraId="3D17299E" w14:textId="77777777" w:rsidR="00DF251B" w:rsidRPr="00434C8F" w:rsidRDefault="00DF251B" w:rsidP="00DD2622">
      <w:pPr>
        <w:rPr>
          <w:b/>
          <w:caps/>
          <w:sz w:val="22"/>
          <w:szCs w:val="22"/>
        </w:rPr>
      </w:pPr>
      <w:r w:rsidRPr="00434C8F">
        <w:rPr>
          <w:b/>
          <w:caps/>
          <w:sz w:val="22"/>
          <w:szCs w:val="22"/>
        </w:rPr>
        <w:t>Stručný popis staveniště:</w:t>
      </w:r>
    </w:p>
    <w:p w14:paraId="5B934677" w14:textId="7A6324FB" w:rsidR="00994C43" w:rsidRPr="00994C43" w:rsidRDefault="00994C43" w:rsidP="00994C43">
      <w:bookmarkStart w:id="9" w:name="_Toc511375268"/>
      <w:r w:rsidRPr="00994C43">
        <w:t>Jedná se o stavbu dopravní infrastruktury v oblasti železniční dopravy. Místem stavby je celostátní trať č. 280 Hranice na Moravě – Vsetín – Horní Lideč státní hranice v úseku km 20,019 – 21,248 v intravilánu obce Lidečko. Hlavním cílem stavby je zajištění bezpečnosti železničního provozu v nestabilním náspu s nevyhovující stabilitou svahu a sesuvem.</w:t>
      </w:r>
    </w:p>
    <w:p w14:paraId="58031484" w14:textId="23F984F2" w:rsidR="00B20AC7" w:rsidRPr="00434C8F" w:rsidRDefault="00B20AC7">
      <w:pPr>
        <w:pStyle w:val="Nadpis3"/>
      </w:pPr>
      <w:bookmarkStart w:id="10" w:name="_Toc177111844"/>
      <w:r w:rsidRPr="00434C8F">
        <w:t>základní předpoklady výstavby (časové údaje o realizaci stavby, členění na etapy)</w:t>
      </w:r>
      <w:bookmarkEnd w:id="9"/>
      <w:bookmarkEnd w:id="10"/>
    </w:p>
    <w:p w14:paraId="4EC046FC" w14:textId="01327E52" w:rsidR="00A92FC3" w:rsidRDefault="005E74B0" w:rsidP="005E74B0">
      <w:pPr>
        <w:rPr>
          <w:lang w:eastAsia="en-US"/>
        </w:rPr>
      </w:pPr>
      <w:r w:rsidRPr="00434C8F">
        <w:rPr>
          <w:lang w:eastAsia="en-US"/>
        </w:rPr>
        <w:t>Realizace stavby je uvažována v období 0</w:t>
      </w:r>
      <w:r w:rsidR="004754F3">
        <w:rPr>
          <w:lang w:eastAsia="en-US"/>
        </w:rPr>
        <w:t>3</w:t>
      </w:r>
      <w:r w:rsidRPr="00434C8F">
        <w:rPr>
          <w:lang w:eastAsia="en-US"/>
        </w:rPr>
        <w:t>/2026-</w:t>
      </w:r>
      <w:r w:rsidR="00A92FC3">
        <w:rPr>
          <w:lang w:eastAsia="en-US"/>
        </w:rPr>
        <w:t>4/</w:t>
      </w:r>
      <w:r w:rsidRPr="00434C8F">
        <w:rPr>
          <w:lang w:eastAsia="en-US"/>
        </w:rPr>
        <w:t>202</w:t>
      </w:r>
      <w:r w:rsidR="00A92FC3">
        <w:rPr>
          <w:lang w:eastAsia="en-US"/>
        </w:rPr>
        <w:t>7</w:t>
      </w:r>
      <w:r w:rsidRPr="00434C8F">
        <w:rPr>
          <w:lang w:eastAsia="en-US"/>
        </w:rPr>
        <w:t xml:space="preserve"> </w:t>
      </w:r>
    </w:p>
    <w:p w14:paraId="1385217C" w14:textId="0D43F635" w:rsidR="004C650F" w:rsidRDefault="00E52C25" w:rsidP="009D488A">
      <w:pPr>
        <w:pStyle w:val="Textbezodsazen"/>
        <w:rPr>
          <w:b/>
        </w:rPr>
      </w:pPr>
      <w:r>
        <w:rPr>
          <w:b/>
          <w:noProof/>
        </w:rPr>
        <w:drawing>
          <wp:inline distT="0" distB="0" distL="0" distR="0" wp14:anchorId="62568768" wp14:editId="7CB276BF">
            <wp:extent cx="3933190" cy="2673967"/>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56923" cy="2690102"/>
                    </a:xfrm>
                    <a:prstGeom prst="rect">
                      <a:avLst/>
                    </a:prstGeom>
                    <a:noFill/>
                    <a:ln>
                      <a:noFill/>
                    </a:ln>
                  </pic:spPr>
                </pic:pic>
              </a:graphicData>
            </a:graphic>
          </wp:inline>
        </w:drawing>
      </w:r>
    </w:p>
    <w:p w14:paraId="40F83AD2" w14:textId="747C62A3" w:rsidR="00046C5E" w:rsidRPr="008F1FB8" w:rsidRDefault="00046C5E" w:rsidP="00AE2010">
      <w:pPr>
        <w:rPr>
          <w:rFonts w:eastAsiaTheme="minorEastAsia"/>
        </w:rPr>
      </w:pPr>
      <w:r w:rsidRPr="00AE2010">
        <w:rPr>
          <w:rFonts w:eastAsiaTheme="minorEastAsia"/>
          <w:b/>
          <w:bCs/>
        </w:rPr>
        <w:lastRenderedPageBreak/>
        <w:t>Stavební postup č.1, 47 dnů</w:t>
      </w:r>
      <w:r w:rsidRPr="008F1FB8">
        <w:rPr>
          <w:rFonts w:eastAsiaTheme="minorEastAsia"/>
        </w:rPr>
        <w:t>, rekognoskace předmětného území, přípravné práce, provedení</w:t>
      </w:r>
      <w:r w:rsidR="008F1FB8">
        <w:rPr>
          <w:rFonts w:eastAsiaTheme="minorEastAsia"/>
        </w:rPr>
        <w:t xml:space="preserve"> </w:t>
      </w:r>
      <w:r w:rsidRPr="008F1FB8">
        <w:rPr>
          <w:rFonts w:eastAsiaTheme="minorEastAsia"/>
        </w:rPr>
        <w:t>přeložek kabelových tras, příprava přístupových cest pro těžkou stavební techniku z obou stran</w:t>
      </w:r>
      <w:r w:rsidR="008F1FB8">
        <w:rPr>
          <w:rFonts w:eastAsiaTheme="minorEastAsia"/>
        </w:rPr>
        <w:t xml:space="preserve"> </w:t>
      </w:r>
      <w:r w:rsidRPr="008F1FB8">
        <w:rPr>
          <w:rFonts w:eastAsiaTheme="minorEastAsia"/>
        </w:rPr>
        <w:t>stavby, tyto uvažovány v ose TK1.</w:t>
      </w:r>
    </w:p>
    <w:p w14:paraId="0DF557FE" w14:textId="77777777" w:rsidR="00046C5E" w:rsidRPr="008F1FB8" w:rsidRDefault="00046C5E" w:rsidP="00AE2010">
      <w:pPr>
        <w:rPr>
          <w:rFonts w:eastAsiaTheme="minorEastAsia"/>
        </w:rPr>
      </w:pPr>
      <w:r w:rsidRPr="00AE2010">
        <w:rPr>
          <w:rFonts w:eastAsiaTheme="minorEastAsia"/>
          <w:b/>
          <w:bCs/>
        </w:rPr>
        <w:t>Stavební postup č.2, 226 dnů</w:t>
      </w:r>
      <w:r w:rsidRPr="008F1FB8">
        <w:rPr>
          <w:rFonts w:eastAsiaTheme="minorEastAsia"/>
        </w:rPr>
        <w:t>, vlastní zmáhání provizorně zajištěného sesuvu.</w:t>
      </w:r>
    </w:p>
    <w:p w14:paraId="183D6C9D" w14:textId="77777777" w:rsidR="00046C5E" w:rsidRPr="008F1FB8" w:rsidRDefault="00046C5E" w:rsidP="00AE2010">
      <w:pPr>
        <w:rPr>
          <w:rFonts w:eastAsiaTheme="minorEastAsia"/>
        </w:rPr>
      </w:pPr>
      <w:r w:rsidRPr="008F1FB8">
        <w:rPr>
          <w:rFonts w:eastAsiaTheme="minorEastAsia"/>
        </w:rPr>
        <w:t>V závěru stavebního postupu zprovoznění TK2 Valašská Polanka-Horní Lideč.</w:t>
      </w:r>
    </w:p>
    <w:p w14:paraId="745324A0" w14:textId="116F816E" w:rsidR="006109D0" w:rsidRPr="008F1FB8" w:rsidRDefault="00046C5E" w:rsidP="00AE2010">
      <w:r w:rsidRPr="008F1FB8">
        <w:rPr>
          <w:rFonts w:eastAsiaTheme="minorEastAsia"/>
        </w:rPr>
        <w:t>Výluka: TK1,2+TV Valašská Polanka-Horní Lideč nepřetržitě na 226 dnů (zastavení provozu)</w:t>
      </w:r>
      <w:r w:rsidR="00AE2010">
        <w:rPr>
          <w:rFonts w:eastAsiaTheme="minorEastAsia"/>
        </w:rPr>
        <w:t xml:space="preserve"> </w:t>
      </w:r>
      <w:r w:rsidRPr="008F1FB8">
        <w:rPr>
          <w:rFonts w:eastAsiaTheme="minorEastAsia"/>
        </w:rPr>
        <w:t>v období 01.05.2026-12.12.2026.</w:t>
      </w:r>
    </w:p>
    <w:p w14:paraId="3860EEEF" w14:textId="7CB3FC52" w:rsidR="008F1FB8" w:rsidRPr="008F1FB8" w:rsidRDefault="008F1FB8" w:rsidP="00AE2010">
      <w:pPr>
        <w:rPr>
          <w:rFonts w:eastAsiaTheme="minorEastAsia"/>
        </w:rPr>
      </w:pPr>
      <w:r w:rsidRPr="008F1FB8">
        <w:rPr>
          <w:rFonts w:eastAsiaTheme="minorEastAsia"/>
        </w:rPr>
        <w:t>Pro potřeby zásobování stavby je také po tuto dobu uvažováno s kolejovou dopravou po TK2 z</w:t>
      </w:r>
      <w:r w:rsidR="00AE2010">
        <w:rPr>
          <w:rFonts w:eastAsiaTheme="minorEastAsia"/>
        </w:rPr>
        <w:t> </w:t>
      </w:r>
      <w:r w:rsidRPr="008F1FB8">
        <w:rPr>
          <w:rFonts w:eastAsiaTheme="minorEastAsia"/>
        </w:rPr>
        <w:t>ŽST</w:t>
      </w:r>
      <w:r w:rsidR="00AE2010">
        <w:rPr>
          <w:rFonts w:eastAsiaTheme="minorEastAsia"/>
        </w:rPr>
        <w:t xml:space="preserve"> </w:t>
      </w:r>
      <w:r w:rsidRPr="008F1FB8">
        <w:rPr>
          <w:rFonts w:eastAsiaTheme="minorEastAsia"/>
        </w:rPr>
        <w:t>Valašská Polanka, zejména dovoz sypkého materiálu pracovními vlaky s výsypnými vozy.</w:t>
      </w:r>
    </w:p>
    <w:p w14:paraId="1A906F0E" w14:textId="18E5D20E" w:rsidR="008F1FB8" w:rsidRPr="008F1FB8" w:rsidRDefault="008F1FB8" w:rsidP="00AE2010">
      <w:pPr>
        <w:rPr>
          <w:rFonts w:eastAsiaTheme="minorEastAsia"/>
        </w:rPr>
      </w:pPr>
      <w:r w:rsidRPr="00AE2010">
        <w:rPr>
          <w:rFonts w:eastAsiaTheme="minorEastAsia"/>
          <w:b/>
          <w:bCs/>
        </w:rPr>
        <w:t>Stavební postup č.3, 35 dnů</w:t>
      </w:r>
      <w:r w:rsidRPr="008F1FB8">
        <w:rPr>
          <w:rFonts w:eastAsiaTheme="minorEastAsia"/>
        </w:rPr>
        <w:t>, uvedení TK1 Valašská Polanka-Horní Lideč do konečného stavu a</w:t>
      </w:r>
      <w:r w:rsidR="00AE2010">
        <w:rPr>
          <w:rFonts w:eastAsiaTheme="minorEastAsia"/>
        </w:rPr>
        <w:t xml:space="preserve"> </w:t>
      </w:r>
      <w:r w:rsidRPr="008F1FB8">
        <w:rPr>
          <w:rFonts w:eastAsiaTheme="minorEastAsia"/>
        </w:rPr>
        <w:t>její zprovoznění, ostatní dokončovací práce.</w:t>
      </w:r>
    </w:p>
    <w:p w14:paraId="05A8137A" w14:textId="39BDE25D" w:rsidR="006109D0" w:rsidRDefault="008F1FB8" w:rsidP="00AE2010">
      <w:pPr>
        <w:rPr>
          <w:rFonts w:eastAsiaTheme="minorEastAsia"/>
        </w:rPr>
      </w:pPr>
      <w:r w:rsidRPr="008F1FB8">
        <w:rPr>
          <w:rFonts w:eastAsiaTheme="minorEastAsia"/>
        </w:rPr>
        <w:t>Doba trvání tohoto stavebního postupu může být prodloužena z důvodu realizace souvisejících</w:t>
      </w:r>
      <w:r w:rsidR="00AE2010">
        <w:rPr>
          <w:rFonts w:eastAsiaTheme="minorEastAsia"/>
        </w:rPr>
        <w:t xml:space="preserve"> </w:t>
      </w:r>
      <w:r w:rsidRPr="008F1FB8">
        <w:rPr>
          <w:rFonts w:eastAsiaTheme="minorEastAsia"/>
        </w:rPr>
        <w:t>staveb nebo opravných prací.</w:t>
      </w:r>
    </w:p>
    <w:p w14:paraId="44A1E50C" w14:textId="77777777" w:rsidR="00A05195" w:rsidRPr="008F1FB8" w:rsidRDefault="00A05195" w:rsidP="00AE2010"/>
    <w:tbl>
      <w:tblPr>
        <w:tblW w:w="880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7840"/>
      </w:tblGrid>
      <w:tr w:rsidR="00A05195" w:rsidRPr="00A05195" w14:paraId="0FBDCDD4" w14:textId="77777777" w:rsidTr="00A05195">
        <w:trPr>
          <w:trHeight w:val="312"/>
        </w:trPr>
        <w:tc>
          <w:tcPr>
            <w:tcW w:w="960" w:type="dxa"/>
            <w:shd w:val="clear" w:color="auto" w:fill="548DD4" w:themeFill="text2" w:themeFillTint="99"/>
            <w:noWrap/>
            <w:vAlign w:val="bottom"/>
            <w:hideMark/>
          </w:tcPr>
          <w:p w14:paraId="2B3E3888" w14:textId="77777777" w:rsidR="00A05195" w:rsidRPr="00A05195" w:rsidRDefault="00A05195" w:rsidP="00A05195">
            <w:pPr>
              <w:spacing w:before="0" w:after="0"/>
              <w:jc w:val="left"/>
              <w:rPr>
                <w:rFonts w:cs="Arial"/>
                <w:b/>
                <w:bCs/>
                <w:szCs w:val="21"/>
              </w:rPr>
            </w:pPr>
            <w:r w:rsidRPr="00A05195">
              <w:rPr>
                <w:rFonts w:cs="Arial"/>
                <w:b/>
                <w:bCs/>
                <w:szCs w:val="21"/>
              </w:rPr>
              <w:t>D</w:t>
            </w:r>
          </w:p>
        </w:tc>
        <w:tc>
          <w:tcPr>
            <w:tcW w:w="7840" w:type="dxa"/>
            <w:shd w:val="clear" w:color="auto" w:fill="548DD4" w:themeFill="text2" w:themeFillTint="99"/>
            <w:noWrap/>
            <w:vAlign w:val="bottom"/>
            <w:hideMark/>
          </w:tcPr>
          <w:p w14:paraId="0D0B90C7" w14:textId="77777777" w:rsidR="00A05195" w:rsidRPr="00A05195" w:rsidRDefault="00A05195" w:rsidP="00A05195">
            <w:pPr>
              <w:spacing w:before="0" w:after="0"/>
              <w:jc w:val="left"/>
              <w:rPr>
                <w:rFonts w:cs="Arial"/>
                <w:b/>
                <w:bCs/>
                <w:szCs w:val="21"/>
              </w:rPr>
            </w:pPr>
            <w:r w:rsidRPr="00A05195">
              <w:rPr>
                <w:rFonts w:cs="Arial"/>
                <w:b/>
                <w:bCs/>
                <w:szCs w:val="21"/>
              </w:rPr>
              <w:t>Dokumentace objektů a technických a technologických zařízení</w:t>
            </w:r>
          </w:p>
        </w:tc>
      </w:tr>
      <w:tr w:rsidR="00A05195" w:rsidRPr="00A05195" w14:paraId="03AA1B09" w14:textId="77777777" w:rsidTr="00A05195">
        <w:trPr>
          <w:trHeight w:val="312"/>
        </w:trPr>
        <w:tc>
          <w:tcPr>
            <w:tcW w:w="960" w:type="dxa"/>
            <w:shd w:val="clear" w:color="auto" w:fill="8DB3E2" w:themeFill="text2" w:themeFillTint="66"/>
            <w:noWrap/>
            <w:vAlign w:val="bottom"/>
            <w:hideMark/>
          </w:tcPr>
          <w:p w14:paraId="7F8E05F1" w14:textId="77777777" w:rsidR="00A05195" w:rsidRPr="00A05195" w:rsidRDefault="00A05195" w:rsidP="00A05195">
            <w:pPr>
              <w:spacing w:before="0" w:after="0"/>
              <w:jc w:val="left"/>
              <w:rPr>
                <w:rFonts w:cs="Arial"/>
                <w:b/>
                <w:bCs/>
                <w:szCs w:val="21"/>
              </w:rPr>
            </w:pPr>
            <w:r w:rsidRPr="00A05195">
              <w:rPr>
                <w:rFonts w:cs="Arial"/>
                <w:b/>
                <w:bCs/>
                <w:szCs w:val="21"/>
              </w:rPr>
              <w:t>D.1</w:t>
            </w:r>
          </w:p>
        </w:tc>
        <w:tc>
          <w:tcPr>
            <w:tcW w:w="7840" w:type="dxa"/>
            <w:shd w:val="clear" w:color="auto" w:fill="8DB3E2" w:themeFill="text2" w:themeFillTint="66"/>
            <w:noWrap/>
            <w:vAlign w:val="bottom"/>
            <w:hideMark/>
          </w:tcPr>
          <w:p w14:paraId="0686FD25" w14:textId="77777777" w:rsidR="00A05195" w:rsidRPr="00A05195" w:rsidRDefault="00A05195" w:rsidP="00A05195">
            <w:pPr>
              <w:spacing w:before="0" w:after="0"/>
              <w:jc w:val="left"/>
              <w:rPr>
                <w:rFonts w:cs="Arial"/>
                <w:b/>
                <w:bCs/>
                <w:szCs w:val="21"/>
              </w:rPr>
            </w:pPr>
            <w:r w:rsidRPr="00A05195">
              <w:rPr>
                <w:rFonts w:cs="Arial"/>
                <w:b/>
                <w:bCs/>
                <w:szCs w:val="21"/>
              </w:rPr>
              <w:t>Technická a technologická zařízení</w:t>
            </w:r>
          </w:p>
        </w:tc>
      </w:tr>
      <w:tr w:rsidR="00A05195" w:rsidRPr="00A05195" w14:paraId="0B1AB851" w14:textId="77777777" w:rsidTr="00A05195">
        <w:trPr>
          <w:trHeight w:val="264"/>
        </w:trPr>
        <w:tc>
          <w:tcPr>
            <w:tcW w:w="960" w:type="dxa"/>
            <w:shd w:val="clear" w:color="auto" w:fill="C6D9F1" w:themeFill="text2" w:themeFillTint="33"/>
            <w:noWrap/>
            <w:vAlign w:val="bottom"/>
            <w:hideMark/>
          </w:tcPr>
          <w:p w14:paraId="2FDBCA4A" w14:textId="77777777" w:rsidR="00A05195" w:rsidRPr="00A05195" w:rsidRDefault="00A05195" w:rsidP="00A05195">
            <w:pPr>
              <w:spacing w:before="0" w:after="0"/>
              <w:jc w:val="left"/>
              <w:rPr>
                <w:rFonts w:cs="Arial"/>
                <w:b/>
                <w:bCs/>
                <w:szCs w:val="21"/>
              </w:rPr>
            </w:pPr>
            <w:r w:rsidRPr="00A05195">
              <w:rPr>
                <w:rFonts w:cs="Arial"/>
                <w:b/>
                <w:bCs/>
                <w:szCs w:val="21"/>
              </w:rPr>
              <w:t>D.1.1</w:t>
            </w:r>
          </w:p>
        </w:tc>
        <w:tc>
          <w:tcPr>
            <w:tcW w:w="7840" w:type="dxa"/>
            <w:shd w:val="clear" w:color="auto" w:fill="C6D9F1" w:themeFill="text2" w:themeFillTint="33"/>
            <w:noWrap/>
            <w:vAlign w:val="bottom"/>
            <w:hideMark/>
          </w:tcPr>
          <w:p w14:paraId="1DEC3E32" w14:textId="77777777" w:rsidR="00A05195" w:rsidRPr="00A05195" w:rsidRDefault="00A05195" w:rsidP="00A05195">
            <w:pPr>
              <w:spacing w:before="0" w:after="0"/>
              <w:jc w:val="left"/>
              <w:rPr>
                <w:rFonts w:cs="Arial"/>
                <w:b/>
                <w:bCs/>
                <w:szCs w:val="21"/>
              </w:rPr>
            </w:pPr>
            <w:r w:rsidRPr="00A05195">
              <w:rPr>
                <w:rFonts w:cs="Arial"/>
                <w:b/>
                <w:bCs/>
                <w:szCs w:val="21"/>
              </w:rPr>
              <w:t>Zabezpečovací zařízení</w:t>
            </w:r>
          </w:p>
        </w:tc>
      </w:tr>
      <w:tr w:rsidR="00A05195" w:rsidRPr="00A05195" w14:paraId="1705C3A2" w14:textId="77777777" w:rsidTr="00A05195">
        <w:trPr>
          <w:trHeight w:val="264"/>
        </w:trPr>
        <w:tc>
          <w:tcPr>
            <w:tcW w:w="960" w:type="dxa"/>
            <w:shd w:val="clear" w:color="auto" w:fill="auto"/>
            <w:noWrap/>
            <w:vAlign w:val="bottom"/>
            <w:hideMark/>
          </w:tcPr>
          <w:p w14:paraId="1B1DBF17" w14:textId="77777777" w:rsidR="00A05195" w:rsidRPr="00A05195" w:rsidRDefault="00A05195" w:rsidP="00A05195">
            <w:pPr>
              <w:spacing w:before="0" w:after="0"/>
              <w:jc w:val="left"/>
              <w:rPr>
                <w:rFonts w:cs="Arial"/>
                <w:szCs w:val="21"/>
              </w:rPr>
            </w:pPr>
            <w:r w:rsidRPr="00A05195">
              <w:rPr>
                <w:rFonts w:cs="Arial"/>
                <w:szCs w:val="21"/>
              </w:rPr>
              <w:t>D.1.1.2</w:t>
            </w:r>
          </w:p>
        </w:tc>
        <w:tc>
          <w:tcPr>
            <w:tcW w:w="7840" w:type="dxa"/>
            <w:shd w:val="clear" w:color="auto" w:fill="auto"/>
            <w:noWrap/>
            <w:vAlign w:val="bottom"/>
            <w:hideMark/>
          </w:tcPr>
          <w:p w14:paraId="5F3889A7" w14:textId="77777777" w:rsidR="00A05195" w:rsidRPr="00A05195" w:rsidRDefault="00A05195" w:rsidP="00A05195">
            <w:pPr>
              <w:spacing w:before="0" w:after="0"/>
              <w:jc w:val="left"/>
              <w:rPr>
                <w:rFonts w:cs="Arial"/>
                <w:szCs w:val="21"/>
              </w:rPr>
            </w:pPr>
            <w:r w:rsidRPr="00A05195">
              <w:rPr>
                <w:rFonts w:cs="Arial"/>
                <w:szCs w:val="21"/>
              </w:rPr>
              <w:t>PS 11-01-21 - TÚ Horní Lideč – Vsetín, TZZ</w:t>
            </w:r>
          </w:p>
        </w:tc>
      </w:tr>
      <w:tr w:rsidR="00A05195" w:rsidRPr="00A05195" w14:paraId="6292F8A6" w14:textId="77777777" w:rsidTr="00A05195">
        <w:trPr>
          <w:trHeight w:val="264"/>
        </w:trPr>
        <w:tc>
          <w:tcPr>
            <w:tcW w:w="960" w:type="dxa"/>
            <w:shd w:val="clear" w:color="auto" w:fill="C6D9F1" w:themeFill="text2" w:themeFillTint="33"/>
            <w:noWrap/>
            <w:vAlign w:val="bottom"/>
            <w:hideMark/>
          </w:tcPr>
          <w:p w14:paraId="532EC9E9" w14:textId="77777777" w:rsidR="00A05195" w:rsidRPr="00A05195" w:rsidRDefault="00A05195" w:rsidP="00A05195">
            <w:pPr>
              <w:spacing w:before="0" w:after="0"/>
              <w:jc w:val="left"/>
              <w:rPr>
                <w:rFonts w:cs="Arial"/>
                <w:b/>
                <w:bCs/>
                <w:szCs w:val="21"/>
              </w:rPr>
            </w:pPr>
            <w:r w:rsidRPr="00A05195">
              <w:rPr>
                <w:rFonts w:cs="Arial"/>
                <w:b/>
                <w:bCs/>
                <w:szCs w:val="21"/>
              </w:rPr>
              <w:t>D.1.2</w:t>
            </w:r>
          </w:p>
        </w:tc>
        <w:tc>
          <w:tcPr>
            <w:tcW w:w="7840" w:type="dxa"/>
            <w:shd w:val="clear" w:color="auto" w:fill="C6D9F1" w:themeFill="text2" w:themeFillTint="33"/>
            <w:noWrap/>
            <w:vAlign w:val="bottom"/>
            <w:hideMark/>
          </w:tcPr>
          <w:p w14:paraId="4504C1FE" w14:textId="77777777" w:rsidR="00A05195" w:rsidRPr="00A05195" w:rsidRDefault="00A05195" w:rsidP="00A05195">
            <w:pPr>
              <w:spacing w:before="0" w:after="0"/>
              <w:jc w:val="left"/>
              <w:rPr>
                <w:rFonts w:cs="Arial"/>
                <w:b/>
                <w:bCs/>
                <w:szCs w:val="21"/>
              </w:rPr>
            </w:pPr>
            <w:r w:rsidRPr="00A05195">
              <w:rPr>
                <w:rFonts w:cs="Arial"/>
                <w:b/>
                <w:bCs/>
                <w:szCs w:val="21"/>
              </w:rPr>
              <w:t>Sdělovací zařízení</w:t>
            </w:r>
          </w:p>
        </w:tc>
      </w:tr>
      <w:tr w:rsidR="00A05195" w:rsidRPr="00A05195" w14:paraId="5CF99008" w14:textId="77777777" w:rsidTr="00A05195">
        <w:trPr>
          <w:trHeight w:val="264"/>
        </w:trPr>
        <w:tc>
          <w:tcPr>
            <w:tcW w:w="960" w:type="dxa"/>
            <w:shd w:val="clear" w:color="auto" w:fill="auto"/>
            <w:noWrap/>
            <w:vAlign w:val="bottom"/>
            <w:hideMark/>
          </w:tcPr>
          <w:p w14:paraId="3B59EE2B" w14:textId="77777777" w:rsidR="00A05195" w:rsidRPr="00A05195" w:rsidRDefault="00A05195" w:rsidP="00A05195">
            <w:pPr>
              <w:spacing w:before="0" w:after="0"/>
              <w:jc w:val="left"/>
              <w:rPr>
                <w:rFonts w:cs="Arial"/>
                <w:szCs w:val="21"/>
              </w:rPr>
            </w:pPr>
            <w:r w:rsidRPr="00A05195">
              <w:rPr>
                <w:rFonts w:cs="Arial"/>
                <w:szCs w:val="21"/>
              </w:rPr>
              <w:t>D.1.2.5</w:t>
            </w:r>
          </w:p>
        </w:tc>
        <w:tc>
          <w:tcPr>
            <w:tcW w:w="7840" w:type="dxa"/>
            <w:shd w:val="clear" w:color="auto" w:fill="auto"/>
            <w:noWrap/>
            <w:vAlign w:val="bottom"/>
            <w:hideMark/>
          </w:tcPr>
          <w:p w14:paraId="0412B6C0" w14:textId="77777777" w:rsidR="00A05195" w:rsidRPr="00A05195" w:rsidRDefault="00A05195" w:rsidP="00A05195">
            <w:pPr>
              <w:spacing w:before="0" w:after="0"/>
              <w:jc w:val="left"/>
              <w:rPr>
                <w:rFonts w:cs="Arial"/>
                <w:szCs w:val="21"/>
              </w:rPr>
            </w:pPr>
            <w:r w:rsidRPr="00A05195">
              <w:rPr>
                <w:rFonts w:cs="Arial"/>
                <w:szCs w:val="21"/>
              </w:rPr>
              <w:t>PS 11-05-11 - Dálkový kabel</w:t>
            </w:r>
          </w:p>
        </w:tc>
      </w:tr>
      <w:tr w:rsidR="00A05195" w:rsidRPr="00A05195" w14:paraId="45626C58" w14:textId="77777777" w:rsidTr="00A05195">
        <w:trPr>
          <w:trHeight w:val="264"/>
        </w:trPr>
        <w:tc>
          <w:tcPr>
            <w:tcW w:w="960" w:type="dxa"/>
            <w:shd w:val="clear" w:color="auto" w:fill="auto"/>
            <w:noWrap/>
            <w:vAlign w:val="bottom"/>
            <w:hideMark/>
          </w:tcPr>
          <w:p w14:paraId="6D176A28"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365065E9" w14:textId="77777777" w:rsidR="00A05195" w:rsidRPr="00A05195" w:rsidRDefault="00A05195" w:rsidP="00A05195">
            <w:pPr>
              <w:spacing w:before="0" w:after="0"/>
              <w:jc w:val="left"/>
              <w:rPr>
                <w:szCs w:val="21"/>
              </w:rPr>
            </w:pPr>
          </w:p>
        </w:tc>
      </w:tr>
      <w:tr w:rsidR="00A05195" w:rsidRPr="00A05195" w14:paraId="2FB82E5C" w14:textId="77777777" w:rsidTr="00A05195">
        <w:trPr>
          <w:trHeight w:val="312"/>
        </w:trPr>
        <w:tc>
          <w:tcPr>
            <w:tcW w:w="960" w:type="dxa"/>
            <w:shd w:val="clear" w:color="auto" w:fill="8DB3E2" w:themeFill="text2" w:themeFillTint="66"/>
            <w:noWrap/>
            <w:vAlign w:val="bottom"/>
            <w:hideMark/>
          </w:tcPr>
          <w:p w14:paraId="6BE3377E" w14:textId="77777777" w:rsidR="00A05195" w:rsidRPr="00A05195" w:rsidRDefault="00A05195" w:rsidP="00A05195">
            <w:pPr>
              <w:spacing w:before="0" w:after="0"/>
              <w:jc w:val="left"/>
              <w:rPr>
                <w:rFonts w:cs="Arial"/>
                <w:b/>
                <w:bCs/>
                <w:szCs w:val="21"/>
              </w:rPr>
            </w:pPr>
            <w:r w:rsidRPr="00A05195">
              <w:rPr>
                <w:rFonts w:cs="Arial"/>
                <w:b/>
                <w:bCs/>
                <w:szCs w:val="21"/>
              </w:rPr>
              <w:t>D.2</w:t>
            </w:r>
          </w:p>
        </w:tc>
        <w:tc>
          <w:tcPr>
            <w:tcW w:w="7840" w:type="dxa"/>
            <w:shd w:val="clear" w:color="auto" w:fill="8DB3E2" w:themeFill="text2" w:themeFillTint="66"/>
            <w:noWrap/>
            <w:vAlign w:val="bottom"/>
            <w:hideMark/>
          </w:tcPr>
          <w:p w14:paraId="06D4E093" w14:textId="77777777" w:rsidR="00A05195" w:rsidRPr="00A05195" w:rsidRDefault="00A05195" w:rsidP="00A05195">
            <w:pPr>
              <w:spacing w:before="0" w:after="0"/>
              <w:jc w:val="left"/>
              <w:rPr>
                <w:rFonts w:cs="Arial"/>
                <w:b/>
                <w:bCs/>
                <w:szCs w:val="21"/>
              </w:rPr>
            </w:pPr>
            <w:r w:rsidRPr="00A05195">
              <w:rPr>
                <w:rFonts w:cs="Arial"/>
                <w:b/>
                <w:bCs/>
                <w:szCs w:val="21"/>
              </w:rPr>
              <w:t>Stavební část</w:t>
            </w:r>
          </w:p>
        </w:tc>
      </w:tr>
      <w:tr w:rsidR="00A05195" w:rsidRPr="00A05195" w14:paraId="26B9FEB7" w14:textId="77777777" w:rsidTr="00A05195">
        <w:trPr>
          <w:trHeight w:val="264"/>
        </w:trPr>
        <w:tc>
          <w:tcPr>
            <w:tcW w:w="960" w:type="dxa"/>
            <w:shd w:val="clear" w:color="auto" w:fill="C6D9F1" w:themeFill="text2" w:themeFillTint="33"/>
            <w:noWrap/>
            <w:vAlign w:val="bottom"/>
            <w:hideMark/>
          </w:tcPr>
          <w:p w14:paraId="47D759C9" w14:textId="77777777" w:rsidR="00A05195" w:rsidRPr="00A05195" w:rsidRDefault="00A05195" w:rsidP="00A05195">
            <w:pPr>
              <w:spacing w:before="0" w:after="0"/>
              <w:jc w:val="left"/>
              <w:rPr>
                <w:rFonts w:cs="Arial"/>
                <w:b/>
                <w:bCs/>
                <w:szCs w:val="21"/>
              </w:rPr>
            </w:pPr>
            <w:r w:rsidRPr="00A05195">
              <w:rPr>
                <w:rFonts w:cs="Arial"/>
                <w:b/>
                <w:bCs/>
                <w:szCs w:val="21"/>
              </w:rPr>
              <w:t>D.2.1</w:t>
            </w:r>
          </w:p>
        </w:tc>
        <w:tc>
          <w:tcPr>
            <w:tcW w:w="7840" w:type="dxa"/>
            <w:shd w:val="clear" w:color="auto" w:fill="C6D9F1" w:themeFill="text2" w:themeFillTint="33"/>
            <w:noWrap/>
            <w:vAlign w:val="bottom"/>
            <w:hideMark/>
          </w:tcPr>
          <w:p w14:paraId="2B9C501C" w14:textId="77777777" w:rsidR="00A05195" w:rsidRPr="00A05195" w:rsidRDefault="00A05195" w:rsidP="00A05195">
            <w:pPr>
              <w:spacing w:before="0" w:after="0"/>
              <w:jc w:val="left"/>
              <w:rPr>
                <w:rFonts w:cs="Arial"/>
                <w:b/>
                <w:bCs/>
                <w:szCs w:val="21"/>
              </w:rPr>
            </w:pPr>
            <w:r w:rsidRPr="00A05195">
              <w:rPr>
                <w:rFonts w:cs="Arial"/>
                <w:b/>
                <w:bCs/>
                <w:szCs w:val="21"/>
              </w:rPr>
              <w:t>Inženýrské objekty</w:t>
            </w:r>
          </w:p>
        </w:tc>
      </w:tr>
      <w:tr w:rsidR="00A05195" w:rsidRPr="00A05195" w14:paraId="2E9CA061" w14:textId="77777777" w:rsidTr="00A05195">
        <w:trPr>
          <w:trHeight w:val="264"/>
        </w:trPr>
        <w:tc>
          <w:tcPr>
            <w:tcW w:w="960" w:type="dxa"/>
            <w:shd w:val="clear" w:color="auto" w:fill="auto"/>
            <w:noWrap/>
            <w:vAlign w:val="bottom"/>
            <w:hideMark/>
          </w:tcPr>
          <w:p w14:paraId="486D8354" w14:textId="77777777" w:rsidR="00A05195" w:rsidRPr="00A05195" w:rsidRDefault="00A05195" w:rsidP="00A05195">
            <w:pPr>
              <w:spacing w:before="0" w:after="0"/>
              <w:jc w:val="left"/>
              <w:rPr>
                <w:rFonts w:cs="Arial"/>
                <w:szCs w:val="21"/>
              </w:rPr>
            </w:pPr>
            <w:r w:rsidRPr="00A05195">
              <w:rPr>
                <w:rFonts w:cs="Arial"/>
                <w:szCs w:val="21"/>
              </w:rPr>
              <w:t>D.2.1.1</w:t>
            </w:r>
          </w:p>
        </w:tc>
        <w:tc>
          <w:tcPr>
            <w:tcW w:w="7840" w:type="dxa"/>
            <w:shd w:val="clear" w:color="auto" w:fill="auto"/>
            <w:noWrap/>
            <w:vAlign w:val="bottom"/>
            <w:hideMark/>
          </w:tcPr>
          <w:p w14:paraId="2C5406FB" w14:textId="77777777" w:rsidR="00A05195" w:rsidRPr="00A05195" w:rsidRDefault="00A05195" w:rsidP="00A05195">
            <w:pPr>
              <w:spacing w:before="0" w:after="0"/>
              <w:jc w:val="left"/>
              <w:rPr>
                <w:rFonts w:cs="Arial"/>
                <w:szCs w:val="21"/>
              </w:rPr>
            </w:pPr>
            <w:r w:rsidRPr="00A05195">
              <w:rPr>
                <w:rFonts w:cs="Arial"/>
                <w:szCs w:val="21"/>
              </w:rPr>
              <w:t>SK 00-00-02 - Železniční svršek a spodek</w:t>
            </w:r>
          </w:p>
        </w:tc>
      </w:tr>
      <w:tr w:rsidR="00A05195" w:rsidRPr="00A05195" w14:paraId="1F9FB826" w14:textId="77777777" w:rsidTr="00A05195">
        <w:trPr>
          <w:trHeight w:val="264"/>
        </w:trPr>
        <w:tc>
          <w:tcPr>
            <w:tcW w:w="960" w:type="dxa"/>
            <w:shd w:val="clear" w:color="auto" w:fill="auto"/>
            <w:noWrap/>
            <w:vAlign w:val="bottom"/>
            <w:hideMark/>
          </w:tcPr>
          <w:p w14:paraId="49C170DF" w14:textId="77777777" w:rsidR="00A05195" w:rsidRPr="00A05195" w:rsidRDefault="00A05195" w:rsidP="00A05195">
            <w:pPr>
              <w:spacing w:before="0" w:after="0"/>
              <w:jc w:val="left"/>
              <w:rPr>
                <w:rFonts w:cs="Arial"/>
                <w:szCs w:val="21"/>
              </w:rPr>
            </w:pPr>
            <w:r w:rsidRPr="00A05195">
              <w:rPr>
                <w:rFonts w:cs="Arial"/>
                <w:szCs w:val="21"/>
              </w:rPr>
              <w:t>D.2.1.4</w:t>
            </w:r>
          </w:p>
        </w:tc>
        <w:tc>
          <w:tcPr>
            <w:tcW w:w="7840" w:type="dxa"/>
            <w:shd w:val="clear" w:color="auto" w:fill="auto"/>
            <w:noWrap/>
            <w:vAlign w:val="bottom"/>
            <w:hideMark/>
          </w:tcPr>
          <w:p w14:paraId="1D13E75E" w14:textId="77777777" w:rsidR="00A05195" w:rsidRPr="00A05195" w:rsidRDefault="00A05195" w:rsidP="00A05195">
            <w:pPr>
              <w:spacing w:before="0" w:after="0"/>
              <w:jc w:val="left"/>
              <w:rPr>
                <w:rFonts w:cs="Arial"/>
                <w:szCs w:val="21"/>
              </w:rPr>
            </w:pPr>
            <w:r w:rsidRPr="00A05195">
              <w:rPr>
                <w:rFonts w:cs="Arial"/>
                <w:szCs w:val="21"/>
              </w:rPr>
              <w:t>SO 11-20-01   TÚ Horní Lideč – Vsetín – žel. most v km 20,814</w:t>
            </w:r>
          </w:p>
        </w:tc>
      </w:tr>
      <w:tr w:rsidR="00A05195" w:rsidRPr="00A05195" w14:paraId="344B7C42" w14:textId="77777777" w:rsidTr="00A05195">
        <w:trPr>
          <w:trHeight w:val="264"/>
        </w:trPr>
        <w:tc>
          <w:tcPr>
            <w:tcW w:w="960" w:type="dxa"/>
            <w:shd w:val="clear" w:color="auto" w:fill="auto"/>
            <w:noWrap/>
            <w:vAlign w:val="bottom"/>
            <w:hideMark/>
          </w:tcPr>
          <w:p w14:paraId="4D6849B8"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34E0EF5C" w14:textId="77777777" w:rsidR="00A05195" w:rsidRPr="00A05195" w:rsidRDefault="00A05195" w:rsidP="00A05195">
            <w:pPr>
              <w:spacing w:before="0" w:after="0"/>
              <w:jc w:val="left"/>
              <w:rPr>
                <w:rFonts w:cs="Arial"/>
                <w:szCs w:val="21"/>
              </w:rPr>
            </w:pPr>
            <w:r w:rsidRPr="00A05195">
              <w:rPr>
                <w:rFonts w:cs="Arial"/>
                <w:szCs w:val="21"/>
              </w:rPr>
              <w:t>SO 11-21-01   TÚ Horní Lideč – Vsetín – propustek v km 20,385</w:t>
            </w:r>
          </w:p>
        </w:tc>
      </w:tr>
      <w:tr w:rsidR="00A05195" w:rsidRPr="00A05195" w14:paraId="75ECE8FE" w14:textId="77777777" w:rsidTr="00A05195">
        <w:trPr>
          <w:trHeight w:val="264"/>
        </w:trPr>
        <w:tc>
          <w:tcPr>
            <w:tcW w:w="960" w:type="dxa"/>
            <w:shd w:val="clear" w:color="auto" w:fill="auto"/>
            <w:noWrap/>
            <w:vAlign w:val="bottom"/>
            <w:hideMark/>
          </w:tcPr>
          <w:p w14:paraId="2D4EE183"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462E367B" w14:textId="77777777" w:rsidR="00A05195" w:rsidRPr="00A05195" w:rsidRDefault="00A05195" w:rsidP="00A05195">
            <w:pPr>
              <w:spacing w:before="0" w:after="0"/>
              <w:jc w:val="left"/>
              <w:rPr>
                <w:szCs w:val="21"/>
              </w:rPr>
            </w:pPr>
          </w:p>
        </w:tc>
      </w:tr>
      <w:tr w:rsidR="00A05195" w:rsidRPr="00A05195" w14:paraId="6D31A2C7" w14:textId="77777777" w:rsidTr="00A05195">
        <w:trPr>
          <w:trHeight w:val="264"/>
        </w:trPr>
        <w:tc>
          <w:tcPr>
            <w:tcW w:w="960" w:type="dxa"/>
            <w:shd w:val="clear" w:color="auto" w:fill="C6D9F1" w:themeFill="text2" w:themeFillTint="33"/>
            <w:noWrap/>
            <w:vAlign w:val="bottom"/>
            <w:hideMark/>
          </w:tcPr>
          <w:p w14:paraId="1CB35016" w14:textId="77777777" w:rsidR="00A05195" w:rsidRPr="00A05195" w:rsidRDefault="00A05195" w:rsidP="00A05195">
            <w:pPr>
              <w:spacing w:before="0" w:after="0"/>
              <w:jc w:val="left"/>
              <w:rPr>
                <w:rFonts w:cs="Arial"/>
                <w:b/>
                <w:bCs/>
                <w:szCs w:val="21"/>
              </w:rPr>
            </w:pPr>
            <w:r w:rsidRPr="00A05195">
              <w:rPr>
                <w:rFonts w:cs="Arial"/>
                <w:b/>
                <w:bCs/>
                <w:szCs w:val="21"/>
              </w:rPr>
              <w:t>D.2.3</w:t>
            </w:r>
          </w:p>
        </w:tc>
        <w:tc>
          <w:tcPr>
            <w:tcW w:w="7840" w:type="dxa"/>
            <w:shd w:val="clear" w:color="auto" w:fill="C6D9F1" w:themeFill="text2" w:themeFillTint="33"/>
            <w:noWrap/>
            <w:vAlign w:val="bottom"/>
            <w:hideMark/>
          </w:tcPr>
          <w:p w14:paraId="2614208E" w14:textId="77777777" w:rsidR="00A05195" w:rsidRPr="00A05195" w:rsidRDefault="00A05195" w:rsidP="00A05195">
            <w:pPr>
              <w:spacing w:before="0" w:after="0"/>
              <w:jc w:val="left"/>
              <w:rPr>
                <w:rFonts w:cs="Arial"/>
                <w:b/>
                <w:bCs/>
                <w:szCs w:val="21"/>
              </w:rPr>
            </w:pPr>
            <w:r w:rsidRPr="00A05195">
              <w:rPr>
                <w:rFonts w:cs="Arial"/>
                <w:b/>
                <w:bCs/>
                <w:szCs w:val="21"/>
              </w:rPr>
              <w:t>Trakční a energetická zařízení</w:t>
            </w:r>
          </w:p>
        </w:tc>
      </w:tr>
      <w:tr w:rsidR="00A05195" w:rsidRPr="00A05195" w14:paraId="1B30E7AC" w14:textId="77777777" w:rsidTr="00A05195">
        <w:trPr>
          <w:trHeight w:val="264"/>
        </w:trPr>
        <w:tc>
          <w:tcPr>
            <w:tcW w:w="960" w:type="dxa"/>
            <w:shd w:val="clear" w:color="auto" w:fill="auto"/>
            <w:noWrap/>
            <w:vAlign w:val="bottom"/>
            <w:hideMark/>
          </w:tcPr>
          <w:p w14:paraId="243E992A" w14:textId="77777777" w:rsidR="00A05195" w:rsidRPr="00A05195" w:rsidRDefault="00A05195" w:rsidP="00A05195">
            <w:pPr>
              <w:spacing w:before="0" w:after="0"/>
              <w:jc w:val="left"/>
              <w:rPr>
                <w:rFonts w:cs="Arial"/>
                <w:szCs w:val="21"/>
              </w:rPr>
            </w:pPr>
            <w:r w:rsidRPr="00A05195">
              <w:rPr>
                <w:rFonts w:cs="Arial"/>
                <w:szCs w:val="21"/>
              </w:rPr>
              <w:t>D.2.3.1</w:t>
            </w:r>
          </w:p>
        </w:tc>
        <w:tc>
          <w:tcPr>
            <w:tcW w:w="7840" w:type="dxa"/>
            <w:shd w:val="clear" w:color="auto" w:fill="auto"/>
            <w:noWrap/>
            <w:vAlign w:val="bottom"/>
            <w:hideMark/>
          </w:tcPr>
          <w:p w14:paraId="1086B741" w14:textId="77777777" w:rsidR="00A05195" w:rsidRPr="00A05195" w:rsidRDefault="00A05195" w:rsidP="00A05195">
            <w:pPr>
              <w:spacing w:before="0" w:after="0"/>
              <w:jc w:val="left"/>
              <w:rPr>
                <w:rFonts w:cs="Arial"/>
                <w:szCs w:val="21"/>
              </w:rPr>
            </w:pPr>
            <w:r w:rsidRPr="00A05195">
              <w:rPr>
                <w:rFonts w:cs="Arial"/>
                <w:szCs w:val="21"/>
              </w:rPr>
              <w:t>SO 11-81-01 - Trakční vedení</w:t>
            </w:r>
          </w:p>
        </w:tc>
      </w:tr>
      <w:tr w:rsidR="00A05195" w:rsidRPr="00A05195" w14:paraId="7EF25415" w14:textId="77777777" w:rsidTr="00A05195">
        <w:trPr>
          <w:trHeight w:val="285"/>
        </w:trPr>
        <w:tc>
          <w:tcPr>
            <w:tcW w:w="960" w:type="dxa"/>
            <w:shd w:val="clear" w:color="auto" w:fill="auto"/>
            <w:noWrap/>
            <w:vAlign w:val="bottom"/>
            <w:hideMark/>
          </w:tcPr>
          <w:p w14:paraId="3E3467A8" w14:textId="77777777" w:rsidR="00A05195" w:rsidRPr="00A05195" w:rsidRDefault="00A05195" w:rsidP="00A05195">
            <w:pPr>
              <w:spacing w:before="0" w:after="0"/>
              <w:jc w:val="left"/>
              <w:rPr>
                <w:rFonts w:cs="Arial"/>
                <w:szCs w:val="21"/>
              </w:rPr>
            </w:pPr>
            <w:r w:rsidRPr="00A05195">
              <w:rPr>
                <w:rFonts w:cs="Arial"/>
                <w:szCs w:val="21"/>
              </w:rPr>
              <w:t>D.2.3.6</w:t>
            </w:r>
          </w:p>
        </w:tc>
        <w:tc>
          <w:tcPr>
            <w:tcW w:w="7840" w:type="dxa"/>
            <w:shd w:val="clear" w:color="auto" w:fill="auto"/>
            <w:noWrap/>
            <w:vAlign w:val="bottom"/>
            <w:hideMark/>
          </w:tcPr>
          <w:p w14:paraId="7B797E61" w14:textId="77777777" w:rsidR="00A05195" w:rsidRPr="00A05195" w:rsidRDefault="00A05195" w:rsidP="00A05195">
            <w:pPr>
              <w:spacing w:before="0" w:after="0"/>
              <w:jc w:val="left"/>
              <w:rPr>
                <w:rFonts w:cs="Arial"/>
                <w:szCs w:val="21"/>
              </w:rPr>
            </w:pPr>
            <w:r w:rsidRPr="00A05195">
              <w:rPr>
                <w:rFonts w:cs="Arial"/>
                <w:szCs w:val="21"/>
              </w:rPr>
              <w:t xml:space="preserve">SO 11-86-01 </w:t>
            </w:r>
            <w:proofErr w:type="spellStart"/>
            <w:r w:rsidRPr="00A05195">
              <w:rPr>
                <w:rFonts w:cs="Arial"/>
                <w:szCs w:val="21"/>
              </w:rPr>
              <w:t>Žst</w:t>
            </w:r>
            <w:proofErr w:type="spellEnd"/>
            <w:r w:rsidRPr="00A05195">
              <w:rPr>
                <w:rFonts w:cs="Arial"/>
                <w:szCs w:val="21"/>
              </w:rPr>
              <w:t xml:space="preserve">. Valašská Polanka přeložky kabelů </w:t>
            </w:r>
            <w:proofErr w:type="spellStart"/>
            <w:r w:rsidRPr="00A05195">
              <w:rPr>
                <w:rFonts w:cs="Arial"/>
                <w:szCs w:val="21"/>
              </w:rPr>
              <w:t>nn</w:t>
            </w:r>
            <w:proofErr w:type="spellEnd"/>
          </w:p>
        </w:tc>
      </w:tr>
      <w:tr w:rsidR="00A05195" w:rsidRPr="00A05195" w14:paraId="1FE0C724" w14:textId="77777777" w:rsidTr="00A05195">
        <w:trPr>
          <w:trHeight w:val="264"/>
        </w:trPr>
        <w:tc>
          <w:tcPr>
            <w:tcW w:w="960" w:type="dxa"/>
            <w:shd w:val="clear" w:color="auto" w:fill="auto"/>
            <w:noWrap/>
            <w:vAlign w:val="bottom"/>
            <w:hideMark/>
          </w:tcPr>
          <w:p w14:paraId="3190ABC8"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161ADEC4" w14:textId="77777777" w:rsidR="00A05195" w:rsidRPr="00A05195" w:rsidRDefault="00A05195" w:rsidP="00A05195">
            <w:pPr>
              <w:spacing w:before="0" w:after="0"/>
              <w:jc w:val="left"/>
              <w:rPr>
                <w:rFonts w:cs="Arial"/>
                <w:szCs w:val="21"/>
              </w:rPr>
            </w:pPr>
            <w:r w:rsidRPr="00A05195">
              <w:rPr>
                <w:rFonts w:cs="Arial"/>
                <w:szCs w:val="21"/>
              </w:rPr>
              <w:t xml:space="preserve">SO 11-86-02 </w:t>
            </w:r>
            <w:proofErr w:type="spellStart"/>
            <w:r w:rsidRPr="00A05195">
              <w:rPr>
                <w:rFonts w:cs="Arial"/>
                <w:szCs w:val="21"/>
              </w:rPr>
              <w:t>Žst</w:t>
            </w:r>
            <w:proofErr w:type="spellEnd"/>
            <w:r w:rsidRPr="00A05195">
              <w:rPr>
                <w:rFonts w:cs="Arial"/>
                <w:szCs w:val="21"/>
              </w:rPr>
              <w:t>. Valašská Polanka – Horní Lideč, přeložky kabelů 6kV</w:t>
            </w:r>
          </w:p>
        </w:tc>
      </w:tr>
      <w:tr w:rsidR="00A05195" w:rsidRPr="00A05195" w14:paraId="61CB3E21" w14:textId="77777777" w:rsidTr="00A05195">
        <w:trPr>
          <w:trHeight w:val="264"/>
        </w:trPr>
        <w:tc>
          <w:tcPr>
            <w:tcW w:w="960" w:type="dxa"/>
            <w:shd w:val="clear" w:color="auto" w:fill="auto"/>
            <w:noWrap/>
            <w:vAlign w:val="bottom"/>
            <w:hideMark/>
          </w:tcPr>
          <w:p w14:paraId="0D4483ED"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1885D864" w14:textId="77777777" w:rsidR="00A05195" w:rsidRPr="00A05195" w:rsidRDefault="00A05195" w:rsidP="00A05195">
            <w:pPr>
              <w:spacing w:before="0" w:after="0"/>
              <w:jc w:val="left"/>
              <w:rPr>
                <w:rFonts w:cs="Arial"/>
                <w:szCs w:val="21"/>
              </w:rPr>
            </w:pPr>
            <w:r w:rsidRPr="00A05195">
              <w:rPr>
                <w:rFonts w:cs="Arial"/>
                <w:szCs w:val="21"/>
              </w:rPr>
              <w:t xml:space="preserve">SO 11-86-03 </w:t>
            </w:r>
            <w:proofErr w:type="spellStart"/>
            <w:r w:rsidRPr="00A05195">
              <w:rPr>
                <w:rFonts w:cs="Arial"/>
                <w:szCs w:val="21"/>
              </w:rPr>
              <w:t>Žst</w:t>
            </w:r>
            <w:proofErr w:type="spellEnd"/>
            <w:r w:rsidRPr="00A05195">
              <w:rPr>
                <w:rFonts w:cs="Arial"/>
                <w:szCs w:val="21"/>
              </w:rPr>
              <w:t>. Valašská Polanka – Horní Lideč, kabelový rozvod 6kV</w:t>
            </w:r>
          </w:p>
        </w:tc>
      </w:tr>
      <w:tr w:rsidR="00A05195" w:rsidRPr="00A05195" w14:paraId="43DD4F0C" w14:textId="77777777" w:rsidTr="00A05195">
        <w:trPr>
          <w:trHeight w:val="264"/>
        </w:trPr>
        <w:tc>
          <w:tcPr>
            <w:tcW w:w="960" w:type="dxa"/>
            <w:shd w:val="clear" w:color="auto" w:fill="auto"/>
            <w:noWrap/>
            <w:vAlign w:val="bottom"/>
            <w:hideMark/>
          </w:tcPr>
          <w:p w14:paraId="4D1B74F8"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31632709" w14:textId="77777777" w:rsidR="00A05195" w:rsidRPr="00A05195" w:rsidRDefault="00A05195" w:rsidP="00A05195">
            <w:pPr>
              <w:spacing w:before="0" w:after="0"/>
              <w:jc w:val="left"/>
              <w:rPr>
                <w:rFonts w:cs="Arial"/>
                <w:szCs w:val="21"/>
              </w:rPr>
            </w:pPr>
            <w:r w:rsidRPr="00A05195">
              <w:rPr>
                <w:rFonts w:cs="Arial"/>
                <w:szCs w:val="21"/>
              </w:rPr>
              <w:t xml:space="preserve">SO 11-86-04 </w:t>
            </w:r>
            <w:proofErr w:type="spellStart"/>
            <w:r w:rsidRPr="00A05195">
              <w:rPr>
                <w:rFonts w:cs="Arial"/>
                <w:szCs w:val="21"/>
              </w:rPr>
              <w:t>Žst</w:t>
            </w:r>
            <w:proofErr w:type="spellEnd"/>
            <w:r w:rsidRPr="00A05195">
              <w:rPr>
                <w:rFonts w:cs="Arial"/>
                <w:szCs w:val="21"/>
              </w:rPr>
              <w:t>. Valašská Polanka, DOÚO</w:t>
            </w:r>
          </w:p>
        </w:tc>
      </w:tr>
      <w:tr w:rsidR="00A05195" w:rsidRPr="00A05195" w14:paraId="652EF964" w14:textId="77777777" w:rsidTr="00A05195">
        <w:trPr>
          <w:trHeight w:val="264"/>
        </w:trPr>
        <w:tc>
          <w:tcPr>
            <w:tcW w:w="960" w:type="dxa"/>
            <w:shd w:val="clear" w:color="auto" w:fill="auto"/>
            <w:noWrap/>
            <w:vAlign w:val="bottom"/>
            <w:hideMark/>
          </w:tcPr>
          <w:p w14:paraId="1C2E63D7" w14:textId="77777777" w:rsidR="00A05195" w:rsidRPr="00A05195" w:rsidRDefault="00A05195" w:rsidP="00A05195">
            <w:pPr>
              <w:spacing w:before="0" w:after="0"/>
              <w:jc w:val="left"/>
              <w:rPr>
                <w:rFonts w:cs="Arial"/>
                <w:szCs w:val="21"/>
              </w:rPr>
            </w:pPr>
            <w:r w:rsidRPr="00A05195">
              <w:rPr>
                <w:rFonts w:cs="Arial"/>
                <w:szCs w:val="21"/>
              </w:rPr>
              <w:t>D.2.3.7</w:t>
            </w:r>
          </w:p>
        </w:tc>
        <w:tc>
          <w:tcPr>
            <w:tcW w:w="7840" w:type="dxa"/>
            <w:shd w:val="clear" w:color="auto" w:fill="auto"/>
            <w:noWrap/>
            <w:vAlign w:val="bottom"/>
            <w:hideMark/>
          </w:tcPr>
          <w:p w14:paraId="3AB8F8D6" w14:textId="77777777" w:rsidR="00A05195" w:rsidRPr="00A05195" w:rsidRDefault="00A05195" w:rsidP="00A05195">
            <w:pPr>
              <w:spacing w:before="0" w:after="0"/>
              <w:jc w:val="left"/>
              <w:rPr>
                <w:rFonts w:cs="Arial"/>
                <w:szCs w:val="21"/>
              </w:rPr>
            </w:pPr>
            <w:r w:rsidRPr="00A05195">
              <w:rPr>
                <w:rFonts w:cs="Arial"/>
                <w:szCs w:val="21"/>
              </w:rPr>
              <w:t>SO 11-87-01 - Ukolejnění</w:t>
            </w:r>
          </w:p>
        </w:tc>
      </w:tr>
      <w:tr w:rsidR="00A05195" w:rsidRPr="00A05195" w14:paraId="3A2919EF" w14:textId="77777777" w:rsidTr="00A05195">
        <w:trPr>
          <w:trHeight w:val="255"/>
        </w:trPr>
        <w:tc>
          <w:tcPr>
            <w:tcW w:w="960" w:type="dxa"/>
            <w:shd w:val="clear" w:color="auto" w:fill="auto"/>
            <w:noWrap/>
            <w:vAlign w:val="bottom"/>
            <w:hideMark/>
          </w:tcPr>
          <w:p w14:paraId="56224E63" w14:textId="77777777" w:rsidR="00A05195" w:rsidRPr="00A05195" w:rsidRDefault="00A05195" w:rsidP="00A05195">
            <w:pPr>
              <w:spacing w:before="0" w:after="0"/>
              <w:jc w:val="left"/>
              <w:rPr>
                <w:rFonts w:cs="Arial"/>
                <w:szCs w:val="21"/>
              </w:rPr>
            </w:pPr>
            <w:r w:rsidRPr="00A05195">
              <w:rPr>
                <w:rFonts w:cs="Arial"/>
                <w:szCs w:val="21"/>
              </w:rPr>
              <w:t>D.2.3.9</w:t>
            </w:r>
          </w:p>
        </w:tc>
        <w:tc>
          <w:tcPr>
            <w:tcW w:w="7840" w:type="dxa"/>
            <w:shd w:val="clear" w:color="auto" w:fill="auto"/>
            <w:noWrap/>
            <w:vAlign w:val="bottom"/>
            <w:hideMark/>
          </w:tcPr>
          <w:p w14:paraId="7D261CBA" w14:textId="77777777" w:rsidR="00A05195" w:rsidRPr="00A05195" w:rsidRDefault="00A05195" w:rsidP="00A05195">
            <w:pPr>
              <w:spacing w:before="0" w:after="0"/>
              <w:jc w:val="left"/>
              <w:rPr>
                <w:rFonts w:cs="Arial"/>
                <w:szCs w:val="21"/>
              </w:rPr>
            </w:pPr>
            <w:r w:rsidRPr="00A05195">
              <w:rPr>
                <w:rFonts w:cs="Arial"/>
                <w:szCs w:val="21"/>
              </w:rPr>
              <w:t xml:space="preserve">SO 11-89-01 ČEZ přeložka </w:t>
            </w:r>
            <w:proofErr w:type="spellStart"/>
            <w:r w:rsidRPr="00A05195">
              <w:rPr>
                <w:rFonts w:cs="Arial"/>
                <w:szCs w:val="21"/>
              </w:rPr>
              <w:t>nn</w:t>
            </w:r>
            <w:proofErr w:type="spellEnd"/>
            <w:r w:rsidRPr="00A05195">
              <w:rPr>
                <w:rFonts w:cs="Arial"/>
                <w:szCs w:val="21"/>
              </w:rPr>
              <w:t xml:space="preserve"> km 20,080</w:t>
            </w:r>
          </w:p>
        </w:tc>
      </w:tr>
      <w:tr w:rsidR="00A05195" w:rsidRPr="00A05195" w14:paraId="75B65CCA" w14:textId="77777777" w:rsidTr="00A05195">
        <w:trPr>
          <w:trHeight w:val="255"/>
        </w:trPr>
        <w:tc>
          <w:tcPr>
            <w:tcW w:w="960" w:type="dxa"/>
            <w:shd w:val="clear" w:color="auto" w:fill="auto"/>
            <w:noWrap/>
            <w:vAlign w:val="bottom"/>
            <w:hideMark/>
          </w:tcPr>
          <w:p w14:paraId="55D4C428" w14:textId="77777777" w:rsidR="00A05195" w:rsidRPr="00A05195" w:rsidRDefault="00A05195" w:rsidP="00A05195">
            <w:pPr>
              <w:spacing w:before="0" w:after="0"/>
              <w:jc w:val="left"/>
              <w:rPr>
                <w:rFonts w:cs="Arial"/>
                <w:szCs w:val="21"/>
              </w:rPr>
            </w:pPr>
          </w:p>
        </w:tc>
        <w:tc>
          <w:tcPr>
            <w:tcW w:w="7840" w:type="dxa"/>
            <w:shd w:val="clear" w:color="auto" w:fill="auto"/>
            <w:noWrap/>
            <w:vAlign w:val="bottom"/>
            <w:hideMark/>
          </w:tcPr>
          <w:p w14:paraId="5E7626AB" w14:textId="77777777" w:rsidR="00A05195" w:rsidRPr="00A05195" w:rsidRDefault="00A05195" w:rsidP="00A05195">
            <w:pPr>
              <w:spacing w:before="0" w:after="0"/>
              <w:jc w:val="left"/>
              <w:rPr>
                <w:rFonts w:cs="Arial"/>
                <w:szCs w:val="21"/>
              </w:rPr>
            </w:pPr>
            <w:r w:rsidRPr="00A05195">
              <w:rPr>
                <w:rFonts w:cs="Arial"/>
                <w:szCs w:val="21"/>
              </w:rPr>
              <w:t xml:space="preserve">SO 11-89-02 ČEZ přeložka </w:t>
            </w:r>
            <w:proofErr w:type="spellStart"/>
            <w:r w:rsidRPr="00A05195">
              <w:rPr>
                <w:rFonts w:cs="Arial"/>
                <w:szCs w:val="21"/>
              </w:rPr>
              <w:t>nn</w:t>
            </w:r>
            <w:proofErr w:type="spellEnd"/>
            <w:r w:rsidRPr="00A05195">
              <w:rPr>
                <w:rFonts w:cs="Arial"/>
                <w:szCs w:val="21"/>
              </w:rPr>
              <w:t xml:space="preserve"> km 21,226</w:t>
            </w:r>
          </w:p>
        </w:tc>
      </w:tr>
      <w:tr w:rsidR="00A05195" w:rsidRPr="00A05195" w14:paraId="7795EBD9" w14:textId="77777777" w:rsidTr="00A05195">
        <w:trPr>
          <w:trHeight w:val="255"/>
        </w:trPr>
        <w:tc>
          <w:tcPr>
            <w:tcW w:w="960" w:type="dxa"/>
            <w:shd w:val="clear" w:color="auto" w:fill="C6D9F1" w:themeFill="text2" w:themeFillTint="33"/>
            <w:noWrap/>
            <w:vAlign w:val="bottom"/>
            <w:hideMark/>
          </w:tcPr>
          <w:p w14:paraId="70129615" w14:textId="77777777" w:rsidR="00A05195" w:rsidRPr="00A05195" w:rsidRDefault="00A05195" w:rsidP="00A05195">
            <w:pPr>
              <w:spacing w:before="0" w:after="0"/>
              <w:jc w:val="left"/>
              <w:rPr>
                <w:rFonts w:cs="Arial"/>
                <w:b/>
                <w:bCs/>
                <w:szCs w:val="21"/>
              </w:rPr>
            </w:pPr>
            <w:r w:rsidRPr="00A05195">
              <w:rPr>
                <w:rFonts w:cs="Arial"/>
                <w:b/>
                <w:bCs/>
                <w:szCs w:val="21"/>
              </w:rPr>
              <w:t>D.2.4</w:t>
            </w:r>
          </w:p>
        </w:tc>
        <w:tc>
          <w:tcPr>
            <w:tcW w:w="7840" w:type="dxa"/>
            <w:shd w:val="clear" w:color="auto" w:fill="C6D9F1" w:themeFill="text2" w:themeFillTint="33"/>
            <w:noWrap/>
            <w:vAlign w:val="bottom"/>
            <w:hideMark/>
          </w:tcPr>
          <w:p w14:paraId="1414A8A1" w14:textId="77777777" w:rsidR="00A05195" w:rsidRPr="00A05195" w:rsidRDefault="00A05195" w:rsidP="00A05195">
            <w:pPr>
              <w:spacing w:before="0" w:after="0"/>
              <w:jc w:val="left"/>
              <w:rPr>
                <w:rFonts w:cs="Arial"/>
                <w:b/>
                <w:bCs/>
                <w:szCs w:val="21"/>
              </w:rPr>
            </w:pPr>
            <w:r w:rsidRPr="00A05195">
              <w:rPr>
                <w:rFonts w:cs="Arial"/>
                <w:b/>
                <w:bCs/>
                <w:szCs w:val="21"/>
              </w:rPr>
              <w:t>Ostatní stavební objekty</w:t>
            </w:r>
          </w:p>
        </w:tc>
      </w:tr>
      <w:tr w:rsidR="00A05195" w:rsidRPr="00A05195" w14:paraId="5BC0AA27" w14:textId="77777777" w:rsidTr="00A05195">
        <w:trPr>
          <w:trHeight w:val="255"/>
        </w:trPr>
        <w:tc>
          <w:tcPr>
            <w:tcW w:w="960" w:type="dxa"/>
            <w:shd w:val="clear" w:color="auto" w:fill="auto"/>
            <w:noWrap/>
            <w:vAlign w:val="bottom"/>
            <w:hideMark/>
          </w:tcPr>
          <w:p w14:paraId="4D85C8FC" w14:textId="77777777" w:rsidR="00A05195" w:rsidRPr="00A05195" w:rsidRDefault="00A05195" w:rsidP="00A05195">
            <w:pPr>
              <w:spacing w:before="0" w:after="0"/>
              <w:jc w:val="left"/>
              <w:rPr>
                <w:rFonts w:cs="Arial"/>
                <w:szCs w:val="21"/>
              </w:rPr>
            </w:pPr>
            <w:r w:rsidRPr="00A05195">
              <w:rPr>
                <w:rFonts w:cs="Arial"/>
                <w:szCs w:val="21"/>
              </w:rPr>
              <w:t>D.2.4.1</w:t>
            </w:r>
          </w:p>
        </w:tc>
        <w:tc>
          <w:tcPr>
            <w:tcW w:w="7840" w:type="dxa"/>
            <w:shd w:val="clear" w:color="auto" w:fill="auto"/>
            <w:noWrap/>
            <w:vAlign w:val="bottom"/>
            <w:hideMark/>
          </w:tcPr>
          <w:p w14:paraId="207C4DC8" w14:textId="77777777" w:rsidR="00A05195" w:rsidRPr="00A05195" w:rsidRDefault="00A05195" w:rsidP="00A05195">
            <w:pPr>
              <w:spacing w:before="0" w:after="0"/>
              <w:jc w:val="left"/>
              <w:rPr>
                <w:rFonts w:cs="Arial"/>
                <w:szCs w:val="21"/>
              </w:rPr>
            </w:pPr>
            <w:r w:rsidRPr="00A05195">
              <w:rPr>
                <w:rFonts w:cs="Arial"/>
                <w:szCs w:val="21"/>
              </w:rPr>
              <w:t>SO 11-91-01 - Příprava území a kácení</w:t>
            </w:r>
          </w:p>
        </w:tc>
      </w:tr>
      <w:tr w:rsidR="00A05195" w:rsidRPr="00A05195" w14:paraId="31F202DA" w14:textId="77777777" w:rsidTr="00A05195">
        <w:trPr>
          <w:trHeight w:val="264"/>
        </w:trPr>
        <w:tc>
          <w:tcPr>
            <w:tcW w:w="960" w:type="dxa"/>
            <w:shd w:val="clear" w:color="auto" w:fill="auto"/>
            <w:noWrap/>
            <w:vAlign w:val="bottom"/>
            <w:hideMark/>
          </w:tcPr>
          <w:p w14:paraId="094C725D" w14:textId="77777777" w:rsidR="00A05195" w:rsidRPr="00A05195" w:rsidRDefault="00A05195" w:rsidP="00A05195">
            <w:pPr>
              <w:spacing w:before="0" w:after="0"/>
              <w:jc w:val="left"/>
              <w:rPr>
                <w:rFonts w:cs="Arial"/>
                <w:szCs w:val="21"/>
              </w:rPr>
            </w:pPr>
            <w:r w:rsidRPr="00A05195">
              <w:rPr>
                <w:rFonts w:cs="Arial"/>
                <w:szCs w:val="21"/>
              </w:rPr>
              <w:t>D.2.4.2</w:t>
            </w:r>
          </w:p>
        </w:tc>
        <w:tc>
          <w:tcPr>
            <w:tcW w:w="7840" w:type="dxa"/>
            <w:shd w:val="clear" w:color="auto" w:fill="auto"/>
            <w:noWrap/>
            <w:vAlign w:val="bottom"/>
            <w:hideMark/>
          </w:tcPr>
          <w:p w14:paraId="54CC053E" w14:textId="77777777" w:rsidR="00A05195" w:rsidRPr="00A05195" w:rsidRDefault="00A05195" w:rsidP="00A05195">
            <w:pPr>
              <w:spacing w:before="0" w:after="0"/>
              <w:jc w:val="left"/>
              <w:rPr>
                <w:rFonts w:cs="Arial"/>
                <w:szCs w:val="21"/>
              </w:rPr>
            </w:pPr>
            <w:r w:rsidRPr="00A05195">
              <w:rPr>
                <w:rFonts w:cs="Arial"/>
                <w:szCs w:val="21"/>
              </w:rPr>
              <w:t>SO 11-96-01 - Náhradní výsadba</w:t>
            </w:r>
          </w:p>
        </w:tc>
      </w:tr>
    </w:tbl>
    <w:p w14:paraId="469FC444" w14:textId="77777777" w:rsidR="005E74B0" w:rsidRPr="00434C8F" w:rsidRDefault="005E74B0" w:rsidP="00256707"/>
    <w:p w14:paraId="011E769F" w14:textId="77777777" w:rsidR="005E74B0" w:rsidRPr="00434C8F" w:rsidRDefault="005E74B0" w:rsidP="00256707"/>
    <w:p w14:paraId="5A9AC519" w14:textId="65826FF3" w:rsidR="00E465FF" w:rsidRDefault="00E465FF" w:rsidP="00256707">
      <w:pPr>
        <w:rPr>
          <w:b/>
        </w:rPr>
      </w:pPr>
      <w:r w:rsidRPr="00434C8F">
        <w:rPr>
          <w:b/>
        </w:rPr>
        <w:t>Harmonogram stavby podrobněji rozepsán v části dokumentace B.8.3.2</w:t>
      </w:r>
    </w:p>
    <w:p w14:paraId="580DB323" w14:textId="77777777" w:rsidR="00D06979" w:rsidRPr="00434C8F" w:rsidRDefault="00D06979" w:rsidP="00256707">
      <w:pPr>
        <w:rPr>
          <w:b/>
        </w:rPr>
      </w:pPr>
    </w:p>
    <w:p w14:paraId="19CCD1EA" w14:textId="44231E11" w:rsidR="00B20AC7" w:rsidRPr="00434C8F" w:rsidRDefault="00E10C1F">
      <w:pPr>
        <w:pStyle w:val="Nadpis3"/>
      </w:pPr>
      <w:bookmarkStart w:id="11" w:name="_Toc177111845"/>
      <w:r w:rsidRPr="00434C8F">
        <w:lastRenderedPageBreak/>
        <w:t>Určení kritických milníků vztažených ke konkrétní činnosti v SO a PS, kde dochází k vyšším nárokům na bezpečnost BOZP</w:t>
      </w:r>
      <w:bookmarkEnd w:id="11"/>
    </w:p>
    <w:p w14:paraId="36781380" w14:textId="22F34681" w:rsidR="007C2BBC" w:rsidRPr="00434C8F" w:rsidRDefault="00866056" w:rsidP="007C2BBC">
      <w:r w:rsidRPr="00434C8F">
        <w:t xml:space="preserve">Nejrizikovější činnosti budou probíhat dle plánovaných výluk v souladu s ustanovením předpisu </w:t>
      </w:r>
      <w:r w:rsidR="00FC3399" w:rsidRPr="00434C8F">
        <w:t xml:space="preserve">SŽ Bp1 a </w:t>
      </w:r>
      <w:r w:rsidRPr="00434C8F">
        <w:t>SŽ Bp3.</w:t>
      </w:r>
      <w:r w:rsidR="00FA02E1" w:rsidRPr="00434C8F">
        <w:t xml:space="preserve"> </w:t>
      </w:r>
    </w:p>
    <w:p w14:paraId="67E591A2" w14:textId="34270FA1" w:rsidR="00030EC9" w:rsidRPr="00434C8F" w:rsidRDefault="00030EC9" w:rsidP="00030EC9">
      <w:r w:rsidRPr="00434C8F">
        <w:t>Opatření k eliminaci jednotlivých kritických míst stanoveno v jednotlivých kapitolách č. 4 plánu BOZP.</w:t>
      </w:r>
    </w:p>
    <w:p w14:paraId="56E5F6FE" w14:textId="2C85F179" w:rsidR="00B20AC7" w:rsidRPr="00434C8F" w:rsidRDefault="00B20AC7">
      <w:pPr>
        <w:pStyle w:val="Nadpis3"/>
      </w:pPr>
      <w:bookmarkStart w:id="12" w:name="_Toc511375269"/>
      <w:bookmarkStart w:id="13" w:name="_Toc177111846"/>
      <w:r w:rsidRPr="00434C8F">
        <w:t>vnější vazby stavby na okolí včetně jejího vlivu na okolí stavby</w:t>
      </w:r>
      <w:bookmarkEnd w:id="12"/>
      <w:bookmarkEnd w:id="13"/>
    </w:p>
    <w:tbl>
      <w:tblPr>
        <w:tblW w:w="1049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55"/>
        <w:gridCol w:w="6050"/>
        <w:gridCol w:w="1984"/>
        <w:gridCol w:w="1701"/>
      </w:tblGrid>
      <w:tr w:rsidR="00B20AC7" w:rsidRPr="00434C8F" w14:paraId="423464F3" w14:textId="77777777" w:rsidTr="00184274">
        <w:trPr>
          <w:trHeight w:val="322"/>
        </w:trPr>
        <w:tc>
          <w:tcPr>
            <w:tcW w:w="755" w:type="dxa"/>
          </w:tcPr>
          <w:p w14:paraId="4F41633C" w14:textId="77777777" w:rsidR="00B20AC7" w:rsidRPr="00434C8F" w:rsidRDefault="00B20AC7" w:rsidP="00BF6603">
            <w:pPr>
              <w:spacing w:before="60" w:after="60"/>
              <w:jc w:val="center"/>
              <w:rPr>
                <w:rFonts w:cs="Arial"/>
              </w:rPr>
            </w:pPr>
            <w:r w:rsidRPr="00434C8F">
              <w:rPr>
                <w:rFonts w:cs="Arial"/>
              </w:rPr>
              <w:t>1.</w:t>
            </w:r>
          </w:p>
        </w:tc>
        <w:tc>
          <w:tcPr>
            <w:tcW w:w="6050" w:type="dxa"/>
          </w:tcPr>
          <w:p w14:paraId="1A88E365" w14:textId="77777777" w:rsidR="00B20AC7" w:rsidRPr="00434C8F" w:rsidRDefault="00B20AC7" w:rsidP="00BF6603">
            <w:pPr>
              <w:spacing w:before="60" w:after="60"/>
              <w:rPr>
                <w:rFonts w:cs="Arial"/>
                <w:b/>
              </w:rPr>
            </w:pPr>
            <w:r w:rsidRPr="00434C8F">
              <w:rPr>
                <w:rFonts w:cs="Arial"/>
                <w:b/>
              </w:rPr>
              <w:t>Kontakt se stávajícími inženýrskými sítěmi</w:t>
            </w:r>
          </w:p>
        </w:tc>
        <w:tc>
          <w:tcPr>
            <w:tcW w:w="1984" w:type="dxa"/>
          </w:tcPr>
          <w:p w14:paraId="10885111" w14:textId="2F3CCA4B" w:rsidR="00B20AC7" w:rsidRPr="00434C8F" w:rsidRDefault="00B20AC7" w:rsidP="00BF6603">
            <w:pPr>
              <w:spacing w:before="60" w:after="60"/>
              <w:jc w:val="center"/>
              <w:rPr>
                <w:rFonts w:cs="Arial"/>
                <w:b/>
              </w:rPr>
            </w:pPr>
            <w:r w:rsidRPr="00434C8F">
              <w:rPr>
                <w:rFonts w:cs="Arial"/>
                <w:b/>
              </w:rPr>
              <w:t>ANO:</w:t>
            </w:r>
            <w:r w:rsidR="003E5DCE" w:rsidRPr="00434C8F">
              <w:rPr>
                <w:rFonts w:cs="Arial"/>
                <w:b/>
              </w:rPr>
              <w:t xml:space="preserve"> X</w:t>
            </w:r>
          </w:p>
        </w:tc>
        <w:tc>
          <w:tcPr>
            <w:tcW w:w="1701" w:type="dxa"/>
            <w:shd w:val="clear" w:color="auto" w:fill="auto"/>
          </w:tcPr>
          <w:p w14:paraId="589AB591" w14:textId="77777777" w:rsidR="00B20AC7" w:rsidRPr="00434C8F" w:rsidRDefault="00B20AC7" w:rsidP="00BF6603">
            <w:pPr>
              <w:spacing w:before="60" w:after="60"/>
              <w:jc w:val="center"/>
              <w:rPr>
                <w:rFonts w:cs="Arial"/>
              </w:rPr>
            </w:pPr>
            <w:r w:rsidRPr="00434C8F">
              <w:rPr>
                <w:rFonts w:cs="Arial"/>
              </w:rPr>
              <w:t>NE:</w:t>
            </w:r>
          </w:p>
        </w:tc>
      </w:tr>
      <w:tr w:rsidR="00B20AC7" w:rsidRPr="00434C8F" w14:paraId="6AE450D3" w14:textId="77777777" w:rsidTr="00184274">
        <w:tc>
          <w:tcPr>
            <w:tcW w:w="755" w:type="dxa"/>
          </w:tcPr>
          <w:p w14:paraId="6F119FFB" w14:textId="77777777" w:rsidR="00B20AC7" w:rsidRPr="00434C8F" w:rsidRDefault="00B20AC7" w:rsidP="00BF6603">
            <w:pPr>
              <w:spacing w:before="60" w:after="60"/>
              <w:jc w:val="center"/>
              <w:rPr>
                <w:rFonts w:cs="Arial"/>
              </w:rPr>
            </w:pPr>
            <w:r w:rsidRPr="00434C8F">
              <w:rPr>
                <w:rFonts w:cs="Arial"/>
              </w:rPr>
              <w:t>2.</w:t>
            </w:r>
          </w:p>
        </w:tc>
        <w:tc>
          <w:tcPr>
            <w:tcW w:w="6050" w:type="dxa"/>
          </w:tcPr>
          <w:p w14:paraId="12335AFF" w14:textId="77777777" w:rsidR="00B20AC7" w:rsidRPr="00434C8F" w:rsidRDefault="00B20AC7" w:rsidP="00BF6603">
            <w:pPr>
              <w:spacing w:before="60" w:after="60"/>
              <w:rPr>
                <w:rFonts w:cs="Arial"/>
                <w:b/>
              </w:rPr>
            </w:pPr>
            <w:r w:rsidRPr="00434C8F">
              <w:rPr>
                <w:rFonts w:cs="Arial"/>
                <w:b/>
              </w:rPr>
              <w:t>Kontakt se železnicí</w:t>
            </w:r>
          </w:p>
        </w:tc>
        <w:tc>
          <w:tcPr>
            <w:tcW w:w="1984" w:type="dxa"/>
          </w:tcPr>
          <w:p w14:paraId="57369106" w14:textId="334DF2B9" w:rsidR="00B20AC7" w:rsidRPr="00434C8F" w:rsidRDefault="00B20AC7" w:rsidP="00BF6603">
            <w:pPr>
              <w:spacing w:before="60" w:after="60"/>
              <w:jc w:val="center"/>
              <w:rPr>
                <w:rFonts w:cs="Arial"/>
                <w:b/>
              </w:rPr>
            </w:pPr>
            <w:r w:rsidRPr="00434C8F">
              <w:rPr>
                <w:rFonts w:cs="Arial"/>
                <w:b/>
              </w:rPr>
              <w:t>ANO:</w:t>
            </w:r>
            <w:r w:rsidR="003E5DCE" w:rsidRPr="00434C8F">
              <w:rPr>
                <w:rFonts w:cs="Arial"/>
                <w:b/>
              </w:rPr>
              <w:t xml:space="preserve"> X</w:t>
            </w:r>
          </w:p>
        </w:tc>
        <w:tc>
          <w:tcPr>
            <w:tcW w:w="1701" w:type="dxa"/>
            <w:shd w:val="clear" w:color="auto" w:fill="auto"/>
          </w:tcPr>
          <w:p w14:paraId="63666958" w14:textId="77777777" w:rsidR="00B20AC7" w:rsidRPr="00434C8F" w:rsidRDefault="00B20AC7" w:rsidP="00BF6603">
            <w:pPr>
              <w:spacing w:before="60" w:after="60"/>
              <w:jc w:val="center"/>
              <w:rPr>
                <w:rFonts w:cs="Arial"/>
              </w:rPr>
            </w:pPr>
            <w:r w:rsidRPr="00434C8F">
              <w:rPr>
                <w:rFonts w:cs="Arial"/>
              </w:rPr>
              <w:t>NE:</w:t>
            </w:r>
          </w:p>
        </w:tc>
      </w:tr>
      <w:tr w:rsidR="00B20AC7" w:rsidRPr="00434C8F" w14:paraId="2A07F62B" w14:textId="77777777" w:rsidTr="00184274">
        <w:tc>
          <w:tcPr>
            <w:tcW w:w="755" w:type="dxa"/>
          </w:tcPr>
          <w:p w14:paraId="53FD9228" w14:textId="77777777" w:rsidR="00B20AC7" w:rsidRPr="00434C8F" w:rsidRDefault="00B20AC7" w:rsidP="00BF6603">
            <w:pPr>
              <w:spacing w:before="60" w:after="60"/>
              <w:jc w:val="center"/>
              <w:rPr>
                <w:rFonts w:cs="Arial"/>
              </w:rPr>
            </w:pPr>
            <w:r w:rsidRPr="00434C8F">
              <w:rPr>
                <w:rFonts w:cs="Arial"/>
              </w:rPr>
              <w:t>3.</w:t>
            </w:r>
          </w:p>
        </w:tc>
        <w:tc>
          <w:tcPr>
            <w:tcW w:w="6050" w:type="dxa"/>
          </w:tcPr>
          <w:p w14:paraId="41DCEAC3" w14:textId="77777777" w:rsidR="00B20AC7" w:rsidRPr="00434C8F" w:rsidRDefault="00B20AC7" w:rsidP="00BF6603">
            <w:pPr>
              <w:spacing w:before="60" w:after="60"/>
              <w:rPr>
                <w:rFonts w:cs="Arial"/>
                <w:b/>
              </w:rPr>
            </w:pPr>
            <w:r w:rsidRPr="00434C8F">
              <w:rPr>
                <w:rFonts w:cs="Arial"/>
                <w:b/>
              </w:rPr>
              <w:t>Kontakt se silniční dopravou</w:t>
            </w:r>
          </w:p>
        </w:tc>
        <w:tc>
          <w:tcPr>
            <w:tcW w:w="1984" w:type="dxa"/>
          </w:tcPr>
          <w:p w14:paraId="532719B3" w14:textId="5C4AD745" w:rsidR="00B20AC7" w:rsidRPr="00434C8F" w:rsidRDefault="00B20AC7" w:rsidP="00BF6603">
            <w:pPr>
              <w:spacing w:before="60" w:after="60"/>
              <w:jc w:val="center"/>
              <w:rPr>
                <w:rFonts w:cs="Arial"/>
                <w:b/>
              </w:rPr>
            </w:pPr>
            <w:r w:rsidRPr="00434C8F">
              <w:rPr>
                <w:rFonts w:cs="Arial"/>
                <w:b/>
              </w:rPr>
              <w:t>ANO:</w:t>
            </w:r>
            <w:r w:rsidR="003E5DCE" w:rsidRPr="00434C8F">
              <w:rPr>
                <w:rFonts w:cs="Arial"/>
                <w:b/>
              </w:rPr>
              <w:t xml:space="preserve"> X</w:t>
            </w:r>
          </w:p>
        </w:tc>
        <w:tc>
          <w:tcPr>
            <w:tcW w:w="1701" w:type="dxa"/>
            <w:shd w:val="clear" w:color="auto" w:fill="auto"/>
          </w:tcPr>
          <w:p w14:paraId="1E11C038" w14:textId="77777777" w:rsidR="00B20AC7" w:rsidRPr="00434C8F" w:rsidRDefault="00B20AC7" w:rsidP="00BF6603">
            <w:pPr>
              <w:spacing w:before="60" w:after="60"/>
              <w:jc w:val="center"/>
              <w:rPr>
                <w:rFonts w:cs="Arial"/>
              </w:rPr>
            </w:pPr>
            <w:r w:rsidRPr="00434C8F">
              <w:rPr>
                <w:rFonts w:cs="Arial"/>
              </w:rPr>
              <w:t>NE:</w:t>
            </w:r>
          </w:p>
        </w:tc>
      </w:tr>
      <w:tr w:rsidR="00FC3399" w:rsidRPr="00434C8F" w14:paraId="15A0D388" w14:textId="77777777" w:rsidTr="00184274">
        <w:tc>
          <w:tcPr>
            <w:tcW w:w="755" w:type="dxa"/>
          </w:tcPr>
          <w:p w14:paraId="0E7B9096" w14:textId="77777777" w:rsidR="00FC3399" w:rsidRPr="00434C8F" w:rsidRDefault="00FC3399" w:rsidP="00FC3399">
            <w:pPr>
              <w:spacing w:before="60" w:after="60"/>
              <w:jc w:val="center"/>
              <w:rPr>
                <w:rFonts w:cs="Arial"/>
              </w:rPr>
            </w:pPr>
            <w:r w:rsidRPr="00434C8F">
              <w:rPr>
                <w:rFonts w:cs="Arial"/>
              </w:rPr>
              <w:t>4.</w:t>
            </w:r>
          </w:p>
        </w:tc>
        <w:tc>
          <w:tcPr>
            <w:tcW w:w="6050" w:type="dxa"/>
          </w:tcPr>
          <w:p w14:paraId="3566907A" w14:textId="77777777" w:rsidR="00FC3399" w:rsidRPr="00434C8F" w:rsidRDefault="00FC3399" w:rsidP="00FC3399">
            <w:pPr>
              <w:spacing w:before="60" w:after="60"/>
              <w:rPr>
                <w:rFonts w:cs="Arial"/>
                <w:b/>
              </w:rPr>
            </w:pPr>
            <w:r w:rsidRPr="00434C8F">
              <w:rPr>
                <w:rFonts w:cs="Arial"/>
                <w:b/>
              </w:rPr>
              <w:t>Kontakt s městskou hromadnou dopravou</w:t>
            </w:r>
          </w:p>
        </w:tc>
        <w:tc>
          <w:tcPr>
            <w:tcW w:w="1984" w:type="dxa"/>
          </w:tcPr>
          <w:p w14:paraId="3AC164D3" w14:textId="6EBDBC6C" w:rsidR="00FC3399" w:rsidRPr="00434C8F" w:rsidRDefault="00FC3399" w:rsidP="00FC3399">
            <w:pPr>
              <w:spacing w:before="60" w:after="60"/>
              <w:jc w:val="center"/>
              <w:rPr>
                <w:rFonts w:cs="Arial"/>
              </w:rPr>
            </w:pPr>
            <w:r w:rsidRPr="00434C8F">
              <w:rPr>
                <w:rFonts w:cs="Arial"/>
                <w:b/>
              </w:rPr>
              <w:t>ANO: X</w:t>
            </w:r>
          </w:p>
        </w:tc>
        <w:tc>
          <w:tcPr>
            <w:tcW w:w="1701" w:type="dxa"/>
            <w:shd w:val="clear" w:color="auto" w:fill="auto"/>
          </w:tcPr>
          <w:p w14:paraId="2845B797" w14:textId="14902833" w:rsidR="00FC3399" w:rsidRPr="00434C8F" w:rsidRDefault="00FC3399" w:rsidP="00FC3399">
            <w:pPr>
              <w:spacing w:before="60" w:after="60"/>
              <w:jc w:val="center"/>
              <w:rPr>
                <w:rFonts w:cs="Arial"/>
                <w:b/>
              </w:rPr>
            </w:pPr>
            <w:r w:rsidRPr="00434C8F">
              <w:rPr>
                <w:rFonts w:cs="Arial"/>
              </w:rPr>
              <w:t>NE:</w:t>
            </w:r>
          </w:p>
        </w:tc>
      </w:tr>
      <w:tr w:rsidR="00B20AC7" w:rsidRPr="00434C8F" w14:paraId="52A30C75" w14:textId="77777777" w:rsidTr="00184274">
        <w:tc>
          <w:tcPr>
            <w:tcW w:w="755" w:type="dxa"/>
          </w:tcPr>
          <w:p w14:paraId="55DFBA4F" w14:textId="77777777" w:rsidR="00B20AC7" w:rsidRPr="00434C8F" w:rsidRDefault="00B20AC7" w:rsidP="00BF6603">
            <w:pPr>
              <w:spacing w:before="60" w:after="60"/>
              <w:jc w:val="center"/>
              <w:rPr>
                <w:rFonts w:cs="Arial"/>
              </w:rPr>
            </w:pPr>
            <w:r w:rsidRPr="00434C8F">
              <w:rPr>
                <w:rFonts w:cs="Arial"/>
              </w:rPr>
              <w:t>5.</w:t>
            </w:r>
          </w:p>
        </w:tc>
        <w:tc>
          <w:tcPr>
            <w:tcW w:w="6050" w:type="dxa"/>
          </w:tcPr>
          <w:p w14:paraId="02FB417E" w14:textId="77777777" w:rsidR="00B20AC7" w:rsidRPr="00434C8F" w:rsidRDefault="00B20AC7" w:rsidP="00BF6603">
            <w:pPr>
              <w:spacing w:before="60" w:after="60"/>
              <w:rPr>
                <w:rFonts w:cs="Arial"/>
                <w:b/>
              </w:rPr>
            </w:pPr>
            <w:r w:rsidRPr="00434C8F">
              <w:rPr>
                <w:rFonts w:cs="Arial"/>
                <w:b/>
              </w:rPr>
              <w:t>Kontakt s leteckým provozem</w:t>
            </w:r>
          </w:p>
        </w:tc>
        <w:tc>
          <w:tcPr>
            <w:tcW w:w="1984" w:type="dxa"/>
          </w:tcPr>
          <w:p w14:paraId="7C0C3B9D" w14:textId="77777777" w:rsidR="00B20AC7" w:rsidRPr="00434C8F" w:rsidRDefault="00B20AC7" w:rsidP="00BF6603">
            <w:pPr>
              <w:spacing w:before="60" w:after="60"/>
              <w:jc w:val="center"/>
              <w:rPr>
                <w:rFonts w:cs="Arial"/>
              </w:rPr>
            </w:pPr>
            <w:r w:rsidRPr="00434C8F">
              <w:rPr>
                <w:rFonts w:cs="Arial"/>
              </w:rPr>
              <w:t>ANO:</w:t>
            </w:r>
          </w:p>
        </w:tc>
        <w:tc>
          <w:tcPr>
            <w:tcW w:w="1701" w:type="dxa"/>
            <w:shd w:val="clear" w:color="auto" w:fill="auto"/>
          </w:tcPr>
          <w:p w14:paraId="7C57E2C1" w14:textId="642DA290" w:rsidR="00B20AC7" w:rsidRPr="00434C8F" w:rsidRDefault="00B20AC7" w:rsidP="00BF6603">
            <w:pPr>
              <w:spacing w:before="60" w:after="60"/>
              <w:jc w:val="center"/>
              <w:rPr>
                <w:rFonts w:cs="Arial"/>
                <w:b/>
              </w:rPr>
            </w:pPr>
            <w:r w:rsidRPr="00434C8F">
              <w:rPr>
                <w:rFonts w:cs="Arial"/>
                <w:b/>
              </w:rPr>
              <w:t>NE:</w:t>
            </w:r>
            <w:r w:rsidR="003E5DCE" w:rsidRPr="00434C8F">
              <w:rPr>
                <w:rFonts w:cs="Arial"/>
                <w:b/>
              </w:rPr>
              <w:t xml:space="preserve"> X</w:t>
            </w:r>
          </w:p>
        </w:tc>
      </w:tr>
      <w:tr w:rsidR="00FC3399" w:rsidRPr="00434C8F" w14:paraId="2A5C8FB1" w14:textId="77777777" w:rsidTr="00184274">
        <w:tc>
          <w:tcPr>
            <w:tcW w:w="755" w:type="dxa"/>
          </w:tcPr>
          <w:p w14:paraId="5421D891" w14:textId="77777777" w:rsidR="00FC3399" w:rsidRPr="00434C8F" w:rsidRDefault="00FC3399" w:rsidP="00FC3399">
            <w:pPr>
              <w:spacing w:before="60" w:after="60"/>
              <w:jc w:val="center"/>
              <w:rPr>
                <w:rFonts w:cs="Arial"/>
              </w:rPr>
            </w:pPr>
            <w:r w:rsidRPr="00434C8F">
              <w:rPr>
                <w:rFonts w:cs="Arial"/>
              </w:rPr>
              <w:t>6.</w:t>
            </w:r>
          </w:p>
        </w:tc>
        <w:tc>
          <w:tcPr>
            <w:tcW w:w="6050" w:type="dxa"/>
          </w:tcPr>
          <w:p w14:paraId="317E1A61" w14:textId="77777777" w:rsidR="00FC3399" w:rsidRPr="00434C8F" w:rsidRDefault="00FC3399" w:rsidP="00FC3399">
            <w:pPr>
              <w:spacing w:before="60" w:after="60"/>
              <w:rPr>
                <w:rFonts w:cs="Arial"/>
                <w:b/>
              </w:rPr>
            </w:pPr>
            <w:r w:rsidRPr="00434C8F">
              <w:rPr>
                <w:rFonts w:cs="Arial"/>
                <w:b/>
              </w:rPr>
              <w:t>Kontakt s cestující veřejností</w:t>
            </w:r>
          </w:p>
        </w:tc>
        <w:tc>
          <w:tcPr>
            <w:tcW w:w="1984" w:type="dxa"/>
          </w:tcPr>
          <w:p w14:paraId="4DC6BDB3" w14:textId="477D94F4" w:rsidR="00FC3399" w:rsidRPr="00434C8F" w:rsidRDefault="00FC3399" w:rsidP="00FC3399">
            <w:pPr>
              <w:spacing w:before="60" w:after="60"/>
              <w:jc w:val="center"/>
              <w:rPr>
                <w:rFonts w:cs="Arial"/>
              </w:rPr>
            </w:pPr>
            <w:r w:rsidRPr="00434C8F">
              <w:rPr>
                <w:rFonts w:cs="Arial"/>
                <w:b/>
              </w:rPr>
              <w:t>ANO: X</w:t>
            </w:r>
          </w:p>
        </w:tc>
        <w:tc>
          <w:tcPr>
            <w:tcW w:w="1701" w:type="dxa"/>
            <w:shd w:val="clear" w:color="auto" w:fill="auto"/>
          </w:tcPr>
          <w:p w14:paraId="5C685A49" w14:textId="17CE1DC9" w:rsidR="00FC3399" w:rsidRPr="00434C8F" w:rsidRDefault="00FC3399" w:rsidP="00FC3399">
            <w:pPr>
              <w:spacing w:before="60" w:after="60"/>
              <w:jc w:val="center"/>
              <w:rPr>
                <w:rFonts w:cs="Arial"/>
                <w:b/>
              </w:rPr>
            </w:pPr>
            <w:r w:rsidRPr="00434C8F">
              <w:rPr>
                <w:rFonts w:cs="Arial"/>
              </w:rPr>
              <w:t>NE:</w:t>
            </w:r>
          </w:p>
        </w:tc>
      </w:tr>
      <w:tr w:rsidR="00184274" w:rsidRPr="00434C8F" w14:paraId="59E61409" w14:textId="77777777" w:rsidTr="00184274">
        <w:tc>
          <w:tcPr>
            <w:tcW w:w="755" w:type="dxa"/>
            <w:shd w:val="clear" w:color="auto" w:fill="auto"/>
          </w:tcPr>
          <w:p w14:paraId="3C0145BA" w14:textId="77777777" w:rsidR="00184274" w:rsidRPr="00434C8F" w:rsidRDefault="00184274" w:rsidP="00184274">
            <w:pPr>
              <w:spacing w:before="60" w:after="60"/>
              <w:jc w:val="center"/>
              <w:rPr>
                <w:rFonts w:cs="Arial"/>
              </w:rPr>
            </w:pPr>
            <w:r w:rsidRPr="00434C8F">
              <w:rPr>
                <w:rFonts w:cs="Arial"/>
              </w:rPr>
              <w:t>7.</w:t>
            </w:r>
          </w:p>
        </w:tc>
        <w:tc>
          <w:tcPr>
            <w:tcW w:w="6050" w:type="dxa"/>
          </w:tcPr>
          <w:p w14:paraId="17DCD4E7" w14:textId="77777777" w:rsidR="00184274" w:rsidRPr="00434C8F" w:rsidRDefault="00184274" w:rsidP="00184274">
            <w:pPr>
              <w:spacing w:before="60" w:after="60"/>
              <w:rPr>
                <w:rFonts w:cs="Arial"/>
                <w:b/>
              </w:rPr>
            </w:pPr>
            <w:r w:rsidRPr="00434C8F">
              <w:rPr>
                <w:rFonts w:cs="Arial"/>
                <w:b/>
              </w:rPr>
              <w:t>Kontakt s vodními díly</w:t>
            </w:r>
          </w:p>
        </w:tc>
        <w:tc>
          <w:tcPr>
            <w:tcW w:w="1984" w:type="dxa"/>
          </w:tcPr>
          <w:p w14:paraId="0DE05DB7" w14:textId="57244D08" w:rsidR="00184274" w:rsidRPr="00434C8F" w:rsidRDefault="00184274" w:rsidP="00184274">
            <w:pPr>
              <w:spacing w:before="60" w:after="60"/>
              <w:jc w:val="center"/>
              <w:rPr>
                <w:rFonts w:cs="Arial"/>
              </w:rPr>
            </w:pPr>
            <w:r w:rsidRPr="00434C8F">
              <w:rPr>
                <w:rFonts w:cs="Arial"/>
                <w:b/>
              </w:rPr>
              <w:t>ANO: X</w:t>
            </w:r>
          </w:p>
        </w:tc>
        <w:tc>
          <w:tcPr>
            <w:tcW w:w="1701" w:type="dxa"/>
            <w:shd w:val="clear" w:color="auto" w:fill="auto"/>
          </w:tcPr>
          <w:p w14:paraId="7377E701" w14:textId="320BCF0D" w:rsidR="00184274" w:rsidRPr="00434C8F" w:rsidRDefault="00184274" w:rsidP="00184274">
            <w:pPr>
              <w:spacing w:before="60" w:after="60"/>
              <w:jc w:val="center"/>
              <w:rPr>
                <w:rFonts w:cs="Arial"/>
                <w:b/>
              </w:rPr>
            </w:pPr>
            <w:r w:rsidRPr="00434C8F">
              <w:rPr>
                <w:rFonts w:cs="Arial"/>
              </w:rPr>
              <w:t>NE:</w:t>
            </w:r>
          </w:p>
        </w:tc>
      </w:tr>
      <w:tr w:rsidR="00B20AC7" w:rsidRPr="00434C8F" w14:paraId="23003407" w14:textId="77777777" w:rsidTr="00184274">
        <w:tc>
          <w:tcPr>
            <w:tcW w:w="755" w:type="dxa"/>
          </w:tcPr>
          <w:p w14:paraId="6A9B9514" w14:textId="77777777" w:rsidR="00B20AC7" w:rsidRPr="00434C8F" w:rsidRDefault="00B20AC7" w:rsidP="00BF6603">
            <w:pPr>
              <w:spacing w:before="60" w:after="60"/>
              <w:jc w:val="center"/>
              <w:rPr>
                <w:rFonts w:cs="Arial"/>
              </w:rPr>
            </w:pPr>
            <w:r w:rsidRPr="00434C8F">
              <w:rPr>
                <w:rFonts w:cs="Arial"/>
              </w:rPr>
              <w:t>8.</w:t>
            </w:r>
          </w:p>
        </w:tc>
        <w:tc>
          <w:tcPr>
            <w:tcW w:w="6050" w:type="dxa"/>
          </w:tcPr>
          <w:p w14:paraId="6DB30B1C" w14:textId="77777777" w:rsidR="00B20AC7" w:rsidRPr="00434C8F" w:rsidRDefault="00B20AC7" w:rsidP="00BF6603">
            <w:pPr>
              <w:spacing w:before="60" w:after="60"/>
              <w:rPr>
                <w:rFonts w:cs="Arial"/>
                <w:b/>
              </w:rPr>
            </w:pPr>
            <w:r w:rsidRPr="00434C8F">
              <w:rPr>
                <w:rFonts w:cs="Arial"/>
                <w:b/>
              </w:rPr>
              <w:t>Kontakt s veřejnými komunikacemi</w:t>
            </w:r>
          </w:p>
        </w:tc>
        <w:tc>
          <w:tcPr>
            <w:tcW w:w="1984" w:type="dxa"/>
          </w:tcPr>
          <w:p w14:paraId="08BE3221" w14:textId="048D3135" w:rsidR="00B20AC7" w:rsidRPr="00434C8F" w:rsidRDefault="00B20AC7" w:rsidP="00BF6603">
            <w:pPr>
              <w:spacing w:before="60" w:after="60"/>
              <w:jc w:val="center"/>
              <w:rPr>
                <w:rFonts w:cs="Arial"/>
                <w:b/>
              </w:rPr>
            </w:pPr>
            <w:r w:rsidRPr="00434C8F">
              <w:rPr>
                <w:rFonts w:cs="Arial"/>
                <w:b/>
              </w:rPr>
              <w:t>ANO:</w:t>
            </w:r>
            <w:r w:rsidR="003E5DCE" w:rsidRPr="00434C8F">
              <w:rPr>
                <w:rFonts w:cs="Arial"/>
                <w:b/>
              </w:rPr>
              <w:t xml:space="preserve"> X</w:t>
            </w:r>
          </w:p>
        </w:tc>
        <w:tc>
          <w:tcPr>
            <w:tcW w:w="1701" w:type="dxa"/>
            <w:shd w:val="clear" w:color="auto" w:fill="auto"/>
          </w:tcPr>
          <w:p w14:paraId="0395C055" w14:textId="77777777" w:rsidR="00B20AC7" w:rsidRPr="00434C8F" w:rsidRDefault="00B20AC7" w:rsidP="00BF6603">
            <w:pPr>
              <w:spacing w:before="60" w:after="60"/>
              <w:jc w:val="center"/>
              <w:rPr>
                <w:rFonts w:cs="Arial"/>
              </w:rPr>
            </w:pPr>
            <w:r w:rsidRPr="00434C8F">
              <w:rPr>
                <w:rFonts w:cs="Arial"/>
              </w:rPr>
              <w:t>NE:</w:t>
            </w:r>
          </w:p>
        </w:tc>
      </w:tr>
      <w:tr w:rsidR="004C5CBC" w:rsidRPr="00434C8F" w14:paraId="3C7B3B9D" w14:textId="77777777" w:rsidTr="00184274">
        <w:tc>
          <w:tcPr>
            <w:tcW w:w="755" w:type="dxa"/>
          </w:tcPr>
          <w:p w14:paraId="59D8BE64" w14:textId="77777777" w:rsidR="004C5CBC" w:rsidRPr="00434C8F" w:rsidRDefault="004C5CBC" w:rsidP="004C5CBC">
            <w:pPr>
              <w:spacing w:before="60" w:after="60"/>
              <w:jc w:val="center"/>
              <w:rPr>
                <w:rFonts w:cs="Arial"/>
              </w:rPr>
            </w:pPr>
            <w:r w:rsidRPr="00434C8F">
              <w:rPr>
                <w:rFonts w:cs="Arial"/>
              </w:rPr>
              <w:t>9.</w:t>
            </w:r>
          </w:p>
        </w:tc>
        <w:tc>
          <w:tcPr>
            <w:tcW w:w="6050" w:type="dxa"/>
          </w:tcPr>
          <w:p w14:paraId="6B0CF7F7" w14:textId="77777777" w:rsidR="004C5CBC" w:rsidRPr="00434C8F" w:rsidRDefault="004C5CBC" w:rsidP="004C5CBC">
            <w:pPr>
              <w:spacing w:before="60" w:after="60"/>
              <w:rPr>
                <w:rFonts w:cs="Arial"/>
                <w:b/>
              </w:rPr>
            </w:pPr>
            <w:r w:rsidRPr="00434C8F">
              <w:rPr>
                <w:rFonts w:cs="Arial"/>
                <w:b/>
              </w:rPr>
              <w:t>Kontakt s veřejnými objekty a osídlením</w:t>
            </w:r>
          </w:p>
        </w:tc>
        <w:tc>
          <w:tcPr>
            <w:tcW w:w="1984" w:type="dxa"/>
          </w:tcPr>
          <w:p w14:paraId="6B919F50" w14:textId="5CCB1480" w:rsidR="004C5CBC" w:rsidRPr="00434C8F" w:rsidRDefault="004C5CBC" w:rsidP="004C5CBC">
            <w:pPr>
              <w:spacing w:before="60" w:after="60"/>
              <w:jc w:val="center"/>
              <w:rPr>
                <w:rFonts w:cs="Arial"/>
                <w:b/>
              </w:rPr>
            </w:pPr>
            <w:r w:rsidRPr="00434C8F">
              <w:rPr>
                <w:rFonts w:cs="Arial"/>
              </w:rPr>
              <w:t>ANO:</w:t>
            </w:r>
          </w:p>
        </w:tc>
        <w:tc>
          <w:tcPr>
            <w:tcW w:w="1701" w:type="dxa"/>
            <w:shd w:val="clear" w:color="auto" w:fill="auto"/>
          </w:tcPr>
          <w:p w14:paraId="4C999F25" w14:textId="7095C410" w:rsidR="004C5CBC" w:rsidRPr="00434C8F" w:rsidRDefault="004C5CBC" w:rsidP="004C5CBC">
            <w:pPr>
              <w:spacing w:before="60" w:after="60"/>
              <w:jc w:val="center"/>
              <w:rPr>
                <w:rFonts w:cs="Arial"/>
              </w:rPr>
            </w:pPr>
            <w:r w:rsidRPr="00434C8F">
              <w:rPr>
                <w:rFonts w:cs="Arial"/>
                <w:b/>
              </w:rPr>
              <w:t>NE: X</w:t>
            </w:r>
          </w:p>
        </w:tc>
      </w:tr>
      <w:tr w:rsidR="004C5CBC" w:rsidRPr="00434C8F" w14:paraId="6CF48D85" w14:textId="77777777" w:rsidTr="00184274">
        <w:tc>
          <w:tcPr>
            <w:tcW w:w="755" w:type="dxa"/>
          </w:tcPr>
          <w:p w14:paraId="5EAAC276" w14:textId="77777777" w:rsidR="004C5CBC" w:rsidRPr="00434C8F" w:rsidRDefault="004C5CBC" w:rsidP="004C5CBC">
            <w:pPr>
              <w:spacing w:before="60" w:after="60"/>
              <w:jc w:val="center"/>
              <w:rPr>
                <w:rFonts w:cs="Arial"/>
              </w:rPr>
            </w:pPr>
            <w:r w:rsidRPr="00434C8F">
              <w:rPr>
                <w:rFonts w:cs="Arial"/>
              </w:rPr>
              <w:t>10.</w:t>
            </w:r>
          </w:p>
        </w:tc>
        <w:tc>
          <w:tcPr>
            <w:tcW w:w="6050" w:type="dxa"/>
          </w:tcPr>
          <w:p w14:paraId="57F30D32" w14:textId="77777777" w:rsidR="004C5CBC" w:rsidRPr="00434C8F" w:rsidRDefault="004C5CBC" w:rsidP="004C5CBC">
            <w:pPr>
              <w:spacing w:before="60" w:after="60"/>
              <w:rPr>
                <w:rFonts w:cs="Arial"/>
                <w:b/>
              </w:rPr>
            </w:pPr>
            <w:r w:rsidRPr="00434C8F">
              <w:rPr>
                <w:rFonts w:cs="Arial"/>
                <w:b/>
              </w:rPr>
              <w:t>Kontakt s podnikatelskými objekty</w:t>
            </w:r>
          </w:p>
        </w:tc>
        <w:tc>
          <w:tcPr>
            <w:tcW w:w="1984" w:type="dxa"/>
          </w:tcPr>
          <w:p w14:paraId="224E1952" w14:textId="1901F6BB" w:rsidR="004C5CBC" w:rsidRPr="00434C8F" w:rsidRDefault="004C5CBC" w:rsidP="004C5CBC">
            <w:pPr>
              <w:spacing w:before="60" w:after="60"/>
              <w:jc w:val="center"/>
              <w:rPr>
                <w:rFonts w:cs="Arial"/>
                <w:b/>
              </w:rPr>
            </w:pPr>
            <w:r w:rsidRPr="00434C8F">
              <w:rPr>
                <w:rFonts w:cs="Arial"/>
              </w:rPr>
              <w:t>ANO:</w:t>
            </w:r>
          </w:p>
        </w:tc>
        <w:tc>
          <w:tcPr>
            <w:tcW w:w="1701" w:type="dxa"/>
            <w:shd w:val="clear" w:color="auto" w:fill="auto"/>
          </w:tcPr>
          <w:p w14:paraId="292E36AF" w14:textId="25D32E4E" w:rsidR="004C5CBC" w:rsidRPr="00434C8F" w:rsidRDefault="004C5CBC" w:rsidP="004C5CBC">
            <w:pPr>
              <w:spacing w:before="60" w:after="60"/>
              <w:jc w:val="center"/>
              <w:rPr>
                <w:rFonts w:cs="Arial"/>
              </w:rPr>
            </w:pPr>
            <w:r w:rsidRPr="00434C8F">
              <w:rPr>
                <w:rFonts w:cs="Arial"/>
                <w:b/>
              </w:rPr>
              <w:t>NE: X</w:t>
            </w:r>
          </w:p>
        </w:tc>
      </w:tr>
      <w:tr w:rsidR="004C5CBC" w:rsidRPr="00434C8F" w14:paraId="6875960B" w14:textId="77777777" w:rsidTr="00184274">
        <w:tc>
          <w:tcPr>
            <w:tcW w:w="755" w:type="dxa"/>
          </w:tcPr>
          <w:p w14:paraId="7CE61F20" w14:textId="77777777" w:rsidR="004C5CBC" w:rsidRPr="00434C8F" w:rsidRDefault="004C5CBC" w:rsidP="004C5CBC">
            <w:pPr>
              <w:spacing w:before="60" w:after="60"/>
              <w:jc w:val="center"/>
              <w:rPr>
                <w:rFonts w:cs="Arial"/>
              </w:rPr>
            </w:pPr>
            <w:r w:rsidRPr="00434C8F">
              <w:rPr>
                <w:rFonts w:cs="Arial"/>
              </w:rPr>
              <w:t>11.</w:t>
            </w:r>
          </w:p>
        </w:tc>
        <w:tc>
          <w:tcPr>
            <w:tcW w:w="6050" w:type="dxa"/>
          </w:tcPr>
          <w:p w14:paraId="2344F98D" w14:textId="77777777" w:rsidR="004C5CBC" w:rsidRPr="00434C8F" w:rsidRDefault="004C5CBC" w:rsidP="004C5CBC">
            <w:pPr>
              <w:spacing w:before="60" w:after="60"/>
              <w:rPr>
                <w:rFonts w:cs="Arial"/>
                <w:b/>
              </w:rPr>
            </w:pPr>
            <w:r w:rsidRPr="00434C8F">
              <w:rPr>
                <w:rFonts w:cs="Arial"/>
                <w:b/>
              </w:rPr>
              <w:t>Kontakt s turistickými cestami a cyklotrasami</w:t>
            </w:r>
          </w:p>
        </w:tc>
        <w:tc>
          <w:tcPr>
            <w:tcW w:w="1984" w:type="dxa"/>
          </w:tcPr>
          <w:p w14:paraId="2826517E" w14:textId="04FBAB1E" w:rsidR="004C5CBC" w:rsidRPr="00434C8F" w:rsidRDefault="004C5CBC" w:rsidP="004C5CBC">
            <w:pPr>
              <w:spacing w:before="60" w:after="60"/>
              <w:jc w:val="center"/>
              <w:rPr>
                <w:rFonts w:cs="Arial"/>
                <w:b/>
              </w:rPr>
            </w:pPr>
            <w:r w:rsidRPr="00434C8F">
              <w:rPr>
                <w:rFonts w:cs="Arial"/>
              </w:rPr>
              <w:t>ANO:</w:t>
            </w:r>
          </w:p>
        </w:tc>
        <w:tc>
          <w:tcPr>
            <w:tcW w:w="1701" w:type="dxa"/>
            <w:shd w:val="clear" w:color="auto" w:fill="auto"/>
          </w:tcPr>
          <w:p w14:paraId="61111C3F" w14:textId="4AAFB543" w:rsidR="004C5CBC" w:rsidRPr="00434C8F" w:rsidRDefault="004C5CBC" w:rsidP="004C5CBC">
            <w:pPr>
              <w:spacing w:before="60" w:after="60"/>
              <w:jc w:val="center"/>
              <w:rPr>
                <w:rFonts w:cs="Arial"/>
              </w:rPr>
            </w:pPr>
            <w:r w:rsidRPr="00434C8F">
              <w:rPr>
                <w:rFonts w:cs="Arial"/>
                <w:b/>
              </w:rPr>
              <w:t>NE: X</w:t>
            </w:r>
          </w:p>
        </w:tc>
      </w:tr>
      <w:tr w:rsidR="00FC3399" w:rsidRPr="00434C8F" w14:paraId="7C232E63" w14:textId="77777777" w:rsidTr="00184274">
        <w:tc>
          <w:tcPr>
            <w:tcW w:w="755" w:type="dxa"/>
          </w:tcPr>
          <w:p w14:paraId="020A1930" w14:textId="77777777" w:rsidR="00FC3399" w:rsidRPr="00434C8F" w:rsidRDefault="00FC3399" w:rsidP="00FC3399">
            <w:pPr>
              <w:spacing w:before="60" w:after="60"/>
              <w:jc w:val="center"/>
              <w:rPr>
                <w:rFonts w:cs="Arial"/>
                <w:b/>
              </w:rPr>
            </w:pPr>
            <w:r w:rsidRPr="00434C8F">
              <w:rPr>
                <w:rFonts w:cs="Arial"/>
                <w:b/>
              </w:rPr>
              <w:t>12.</w:t>
            </w:r>
          </w:p>
        </w:tc>
        <w:tc>
          <w:tcPr>
            <w:tcW w:w="6050" w:type="dxa"/>
          </w:tcPr>
          <w:p w14:paraId="5874FD35" w14:textId="77777777" w:rsidR="00FC3399" w:rsidRPr="00434C8F" w:rsidRDefault="00FC3399" w:rsidP="00FC3399">
            <w:pPr>
              <w:spacing w:before="60" w:after="60"/>
              <w:rPr>
                <w:rFonts w:cs="Arial"/>
                <w:b/>
              </w:rPr>
            </w:pPr>
            <w:r w:rsidRPr="00434C8F">
              <w:rPr>
                <w:rFonts w:cs="Arial"/>
                <w:b/>
              </w:rPr>
              <w:t>Kontakt s vodními toky:</w:t>
            </w:r>
          </w:p>
        </w:tc>
        <w:tc>
          <w:tcPr>
            <w:tcW w:w="1984" w:type="dxa"/>
          </w:tcPr>
          <w:p w14:paraId="1B22D1FF" w14:textId="59D649E2" w:rsidR="00FC3399" w:rsidRPr="00434C8F" w:rsidRDefault="00FC3399" w:rsidP="00FC3399">
            <w:pPr>
              <w:spacing w:before="60" w:after="60"/>
              <w:jc w:val="center"/>
              <w:rPr>
                <w:rFonts w:cs="Arial"/>
              </w:rPr>
            </w:pPr>
            <w:r w:rsidRPr="00434C8F">
              <w:rPr>
                <w:rFonts w:cs="Arial"/>
                <w:b/>
              </w:rPr>
              <w:t>ANO: X</w:t>
            </w:r>
          </w:p>
        </w:tc>
        <w:tc>
          <w:tcPr>
            <w:tcW w:w="1701" w:type="dxa"/>
            <w:shd w:val="clear" w:color="auto" w:fill="auto"/>
          </w:tcPr>
          <w:p w14:paraId="21DED1CB" w14:textId="2220D111" w:rsidR="00FC3399" w:rsidRPr="00434C8F" w:rsidRDefault="00FC3399" w:rsidP="00FC3399">
            <w:pPr>
              <w:spacing w:before="60" w:after="60"/>
              <w:jc w:val="center"/>
              <w:rPr>
                <w:rFonts w:cs="Arial"/>
                <w:b/>
              </w:rPr>
            </w:pPr>
            <w:r w:rsidRPr="00434C8F">
              <w:rPr>
                <w:rFonts w:cs="Arial"/>
              </w:rPr>
              <w:t>NE:</w:t>
            </w:r>
          </w:p>
        </w:tc>
      </w:tr>
      <w:tr w:rsidR="00184274" w:rsidRPr="00434C8F" w14:paraId="398C5968" w14:textId="77777777" w:rsidTr="00184274">
        <w:tc>
          <w:tcPr>
            <w:tcW w:w="755" w:type="dxa"/>
          </w:tcPr>
          <w:p w14:paraId="6CB77D67" w14:textId="77777777" w:rsidR="00184274" w:rsidRPr="00434C8F" w:rsidRDefault="00184274" w:rsidP="00184274">
            <w:pPr>
              <w:spacing w:before="60" w:after="60"/>
              <w:jc w:val="center"/>
              <w:rPr>
                <w:rFonts w:cs="Arial"/>
                <w:b/>
              </w:rPr>
            </w:pPr>
            <w:r w:rsidRPr="00434C8F">
              <w:rPr>
                <w:rFonts w:cs="Arial"/>
                <w:b/>
              </w:rPr>
              <w:t>13.</w:t>
            </w:r>
          </w:p>
        </w:tc>
        <w:tc>
          <w:tcPr>
            <w:tcW w:w="6050" w:type="dxa"/>
          </w:tcPr>
          <w:p w14:paraId="5652D8EB" w14:textId="77777777" w:rsidR="00184274" w:rsidRPr="00434C8F" w:rsidRDefault="00184274" w:rsidP="00184274">
            <w:pPr>
              <w:spacing w:before="60" w:after="60"/>
              <w:rPr>
                <w:rFonts w:cs="Arial"/>
                <w:b/>
              </w:rPr>
            </w:pPr>
            <w:r w:rsidRPr="00434C8F">
              <w:rPr>
                <w:rFonts w:cs="Arial"/>
                <w:b/>
              </w:rPr>
              <w:t>Kontakt se záplavovým územím</w:t>
            </w:r>
          </w:p>
        </w:tc>
        <w:tc>
          <w:tcPr>
            <w:tcW w:w="1984" w:type="dxa"/>
          </w:tcPr>
          <w:p w14:paraId="43589CFE" w14:textId="65254806" w:rsidR="00184274" w:rsidRPr="00434C8F" w:rsidRDefault="00184274" w:rsidP="00184274">
            <w:pPr>
              <w:spacing w:before="60" w:after="60"/>
              <w:jc w:val="center"/>
              <w:rPr>
                <w:rFonts w:cs="Arial"/>
              </w:rPr>
            </w:pPr>
            <w:r w:rsidRPr="00434C8F">
              <w:rPr>
                <w:rFonts w:cs="Arial"/>
                <w:b/>
              </w:rPr>
              <w:t>ANO: X</w:t>
            </w:r>
          </w:p>
        </w:tc>
        <w:tc>
          <w:tcPr>
            <w:tcW w:w="1701" w:type="dxa"/>
            <w:shd w:val="clear" w:color="auto" w:fill="auto"/>
          </w:tcPr>
          <w:p w14:paraId="398B8C26" w14:textId="26DC413C" w:rsidR="00184274" w:rsidRPr="00434C8F" w:rsidRDefault="00184274" w:rsidP="00184274">
            <w:pPr>
              <w:spacing w:before="60" w:after="60"/>
              <w:jc w:val="center"/>
              <w:rPr>
                <w:rFonts w:cs="Arial"/>
                <w:b/>
              </w:rPr>
            </w:pPr>
            <w:r w:rsidRPr="00434C8F">
              <w:rPr>
                <w:rFonts w:cs="Arial"/>
              </w:rPr>
              <w:t>NE:</w:t>
            </w:r>
          </w:p>
        </w:tc>
      </w:tr>
    </w:tbl>
    <w:p w14:paraId="6D68774B" w14:textId="77777777" w:rsidR="00E706B0" w:rsidRPr="00434C8F" w:rsidRDefault="00E706B0" w:rsidP="00B20AC7"/>
    <w:p w14:paraId="5BB56C89" w14:textId="1B539BF6" w:rsidR="00626530" w:rsidRPr="00434C8F" w:rsidRDefault="00B20AC7">
      <w:pPr>
        <w:pStyle w:val="Nadpis2"/>
      </w:pPr>
      <w:bookmarkStart w:id="14" w:name="_Toc511375270"/>
      <w:bookmarkStart w:id="15" w:name="_Toc177111847"/>
      <w:r w:rsidRPr="00434C8F">
        <w:t>Odůvodnění pro zpracování plánu</w:t>
      </w:r>
      <w:bookmarkEnd w:id="14"/>
      <w:bookmarkEnd w:id="15"/>
      <w:r w:rsidRPr="00434C8F">
        <w:t xml:space="preserve"> </w:t>
      </w:r>
    </w:p>
    <w:p w14:paraId="5A119A03" w14:textId="77777777" w:rsidR="00626530" w:rsidRPr="00434C8F" w:rsidRDefault="00B20AC7" w:rsidP="009F1016">
      <w:r w:rsidRPr="00434C8F">
        <w:t>Podmínky k vypracování plánu bezpečnosti a ochrany zdraví při práci na staveništi jsou dány dle §15 odst. 2 zákona č. 309/2006 sb., v aktuálním znění, na staveništi vykonávány práce a činnosti vystavující fyzickou osobu zvýšenému ohrožení života nebo poškození zdraví, které jsou stanoveny prováděcím právním předpisem.</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1"/>
        <w:gridCol w:w="1678"/>
      </w:tblGrid>
      <w:tr w:rsidR="00FC3399" w:rsidRPr="00434C8F" w14:paraId="227A3D38" w14:textId="77777777" w:rsidTr="00FC3399">
        <w:trPr>
          <w:trHeight w:val="397"/>
        </w:trPr>
        <w:tc>
          <w:tcPr>
            <w:tcW w:w="7961" w:type="dxa"/>
            <w:shd w:val="clear" w:color="auto" w:fill="C6D9F1" w:themeFill="text2" w:themeFillTint="33"/>
            <w:vAlign w:val="center"/>
          </w:tcPr>
          <w:p w14:paraId="05359D9C" w14:textId="77777777" w:rsidR="00FC3399" w:rsidRPr="00434C8F" w:rsidRDefault="00FC3399" w:rsidP="00E465FF">
            <w:pPr>
              <w:spacing w:after="0"/>
              <w:ind w:left="-108" w:firstLine="108"/>
              <w:jc w:val="left"/>
              <w:rPr>
                <w:b/>
                <w:bCs/>
                <w:color w:val="000000" w:themeColor="text1"/>
                <w:sz w:val="22"/>
                <w:szCs w:val="22"/>
              </w:rPr>
            </w:pPr>
            <w:r w:rsidRPr="00434C8F">
              <w:rPr>
                <w:b/>
                <w:bCs/>
                <w:color w:val="000000" w:themeColor="text1"/>
                <w:sz w:val="22"/>
                <w:szCs w:val="22"/>
              </w:rPr>
              <w:t>Povinnost zpracovat plán BOZP na staveništi:</w:t>
            </w:r>
          </w:p>
        </w:tc>
        <w:tc>
          <w:tcPr>
            <w:tcW w:w="1678" w:type="dxa"/>
            <w:shd w:val="clear" w:color="auto" w:fill="C6D9F1" w:themeFill="text2" w:themeFillTint="33"/>
            <w:vAlign w:val="center"/>
          </w:tcPr>
          <w:p w14:paraId="74EC25FC" w14:textId="77777777" w:rsidR="00FC3399" w:rsidRPr="00434C8F" w:rsidRDefault="00FC3399" w:rsidP="00E465FF">
            <w:pPr>
              <w:spacing w:after="0"/>
              <w:jc w:val="center"/>
              <w:rPr>
                <w:b/>
                <w:bCs/>
                <w:color w:val="000000" w:themeColor="text1"/>
                <w:sz w:val="22"/>
                <w:szCs w:val="22"/>
              </w:rPr>
            </w:pPr>
            <w:r w:rsidRPr="00434C8F">
              <w:rPr>
                <w:b/>
                <w:bCs/>
                <w:color w:val="000000" w:themeColor="text1"/>
                <w:sz w:val="22"/>
                <w:szCs w:val="22"/>
              </w:rPr>
              <w:t>ANO/NE</w:t>
            </w:r>
          </w:p>
        </w:tc>
      </w:tr>
      <w:tr w:rsidR="00FC3399" w:rsidRPr="00434C8F" w14:paraId="16DF532F" w14:textId="77777777" w:rsidTr="00FC3399">
        <w:trPr>
          <w:trHeight w:val="511"/>
        </w:trPr>
        <w:tc>
          <w:tcPr>
            <w:tcW w:w="7961" w:type="dxa"/>
          </w:tcPr>
          <w:p w14:paraId="6AB5AA43" w14:textId="6B6E52C2" w:rsidR="00FC3399" w:rsidRPr="00434C8F" w:rsidRDefault="00FC3399" w:rsidP="00E465FF">
            <w:pPr>
              <w:spacing w:after="0"/>
              <w:ind w:left="317" w:hanging="284"/>
              <w:rPr>
                <w:b/>
                <w:bCs/>
                <w:color w:val="000000" w:themeColor="text1"/>
              </w:rPr>
            </w:pPr>
            <w:r w:rsidRPr="00434C8F">
              <w:rPr>
                <w:b/>
                <w:bCs/>
                <w:color w:val="000000" w:themeColor="text1"/>
              </w:rPr>
              <w:t>a)  celková předpokládaná doba trvání prací a činností je delší než 30 pracovních dnů, ve kterých budou vykonávány práce a činnosti a bude na nich pracovat současně více než 20 fyzických osob po dobu delší než 1 pracovní den, nebo</w:t>
            </w:r>
          </w:p>
        </w:tc>
        <w:tc>
          <w:tcPr>
            <w:tcW w:w="1678" w:type="dxa"/>
            <w:vAlign w:val="center"/>
          </w:tcPr>
          <w:p w14:paraId="5651B025" w14:textId="3FB54242" w:rsidR="00FC3399" w:rsidRPr="00434C8F" w:rsidRDefault="00FC3399" w:rsidP="00E465FF">
            <w:pPr>
              <w:spacing w:after="0"/>
              <w:jc w:val="center"/>
              <w:rPr>
                <w:b/>
                <w:bCs/>
                <w:color w:val="000000" w:themeColor="text1"/>
                <w:sz w:val="22"/>
              </w:rPr>
            </w:pPr>
            <w:r w:rsidRPr="00434C8F">
              <w:rPr>
                <w:b/>
                <w:bCs/>
                <w:color w:val="000000" w:themeColor="text1"/>
                <w:sz w:val="22"/>
              </w:rPr>
              <w:t>ANO</w:t>
            </w:r>
          </w:p>
        </w:tc>
      </w:tr>
      <w:tr w:rsidR="00FC3399" w:rsidRPr="00434C8F" w14:paraId="607F7747" w14:textId="77777777" w:rsidTr="00FC3399">
        <w:trPr>
          <w:trHeight w:val="511"/>
        </w:trPr>
        <w:tc>
          <w:tcPr>
            <w:tcW w:w="7961" w:type="dxa"/>
          </w:tcPr>
          <w:p w14:paraId="11296055" w14:textId="320A538C" w:rsidR="00FC3399" w:rsidRPr="00434C8F" w:rsidRDefault="00FC3399" w:rsidP="00E465FF">
            <w:pPr>
              <w:spacing w:after="0"/>
              <w:ind w:left="317" w:hanging="284"/>
              <w:rPr>
                <w:b/>
                <w:bCs/>
                <w:color w:val="000000" w:themeColor="text1"/>
              </w:rPr>
            </w:pPr>
            <w:r w:rsidRPr="00434C8F">
              <w:rPr>
                <w:b/>
                <w:bCs/>
                <w:color w:val="000000" w:themeColor="text1"/>
              </w:rPr>
              <w:t>b)  celkový plánovaný objem prací a činností během realizace díla přesáhne 500 pracovních dnů v přepočtu na jednu fyzickou osobu,</w:t>
            </w:r>
          </w:p>
        </w:tc>
        <w:tc>
          <w:tcPr>
            <w:tcW w:w="1678" w:type="dxa"/>
            <w:vAlign w:val="center"/>
          </w:tcPr>
          <w:p w14:paraId="7B615825" w14:textId="27BBBB7D" w:rsidR="00FC3399" w:rsidRPr="00434C8F" w:rsidRDefault="00FC3399" w:rsidP="00E465FF">
            <w:pPr>
              <w:spacing w:after="0"/>
              <w:jc w:val="center"/>
              <w:rPr>
                <w:b/>
                <w:bCs/>
                <w:color w:val="000000" w:themeColor="text1"/>
                <w:sz w:val="22"/>
              </w:rPr>
            </w:pPr>
            <w:r w:rsidRPr="00434C8F">
              <w:rPr>
                <w:b/>
                <w:bCs/>
                <w:color w:val="000000" w:themeColor="text1"/>
                <w:sz w:val="22"/>
              </w:rPr>
              <w:t>ANO</w:t>
            </w:r>
          </w:p>
        </w:tc>
      </w:tr>
      <w:tr w:rsidR="00FC3399" w:rsidRPr="00434C8F" w14:paraId="1A948FF0" w14:textId="77777777" w:rsidTr="00FC3399">
        <w:trPr>
          <w:trHeight w:val="511"/>
        </w:trPr>
        <w:tc>
          <w:tcPr>
            <w:tcW w:w="7961" w:type="dxa"/>
          </w:tcPr>
          <w:p w14:paraId="50DFD826" w14:textId="77777777" w:rsidR="00FC3399" w:rsidRPr="00434C8F" w:rsidRDefault="00FC3399" w:rsidP="00E465FF">
            <w:pPr>
              <w:spacing w:after="0"/>
              <w:ind w:left="33"/>
              <w:rPr>
                <w:bCs/>
                <w:color w:val="000000" w:themeColor="text1"/>
              </w:rPr>
            </w:pPr>
            <w:r w:rsidRPr="00434C8F">
              <w:rPr>
                <w:bCs/>
                <w:color w:val="000000" w:themeColor="text1"/>
              </w:rPr>
              <w:t xml:space="preserve">Doručit oznámení o zahájení prací, jehož náležitosti stanoví prováděcí právní předpis, oblastnímu inspektorátu práce příslušnému podle místa staveniště nejpozději do </w:t>
            </w:r>
            <w:r w:rsidRPr="00434C8F">
              <w:rPr>
                <w:b/>
                <w:bCs/>
                <w:color w:val="000000" w:themeColor="text1"/>
              </w:rPr>
              <w:t>8 dnů před předáním staveniště zhotoviteli</w:t>
            </w:r>
          </w:p>
        </w:tc>
        <w:tc>
          <w:tcPr>
            <w:tcW w:w="1678" w:type="dxa"/>
            <w:vAlign w:val="center"/>
          </w:tcPr>
          <w:p w14:paraId="3673FBED" w14:textId="68147842" w:rsidR="00FC3399" w:rsidRPr="00434C8F" w:rsidRDefault="00FC3399" w:rsidP="00E465FF">
            <w:pPr>
              <w:spacing w:after="0"/>
              <w:jc w:val="center"/>
              <w:rPr>
                <w:b/>
                <w:bCs/>
                <w:color w:val="000000" w:themeColor="text1"/>
                <w:sz w:val="22"/>
              </w:rPr>
            </w:pPr>
            <w:r w:rsidRPr="00434C8F">
              <w:rPr>
                <w:b/>
                <w:bCs/>
                <w:color w:val="000000" w:themeColor="text1"/>
                <w:sz w:val="22"/>
              </w:rPr>
              <w:t>ANO</w:t>
            </w:r>
          </w:p>
        </w:tc>
      </w:tr>
    </w:tbl>
    <w:p w14:paraId="7294F0EF" w14:textId="77777777" w:rsidR="00255C1C" w:rsidRPr="00434C8F" w:rsidRDefault="00B20AC7" w:rsidP="00255C1C">
      <w:pPr>
        <w:rPr>
          <w:sz w:val="22"/>
          <w:szCs w:val="22"/>
        </w:rPr>
      </w:pPr>
      <w:r w:rsidRPr="00434C8F">
        <w:rPr>
          <w:sz w:val="22"/>
          <w:szCs w:val="22"/>
        </w:rPr>
        <w:t>Na základě přílohy č. 5 NV č. 591/2006 Sb., v aktuálním znění, musí pro předmětnou stavbu být zpracován plán BOZP a určen koordinátor BOZP v přípravě stavby.</w:t>
      </w:r>
    </w:p>
    <w:p w14:paraId="2E367DE9" w14:textId="77777777" w:rsidR="005265D9" w:rsidRPr="00434C8F" w:rsidRDefault="005265D9" w:rsidP="00255C1C">
      <w:pPr>
        <w:rPr>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639"/>
      </w:tblGrid>
      <w:tr w:rsidR="00B20AC7" w:rsidRPr="00434C8F" w14:paraId="2AC5D1DD" w14:textId="77777777" w:rsidTr="00E465FF">
        <w:trPr>
          <w:trHeight w:val="366"/>
        </w:trPr>
        <w:tc>
          <w:tcPr>
            <w:tcW w:w="704" w:type="dxa"/>
            <w:shd w:val="clear" w:color="auto" w:fill="DBE5F1" w:themeFill="accent1" w:themeFillTint="33"/>
            <w:vAlign w:val="center"/>
          </w:tcPr>
          <w:p w14:paraId="37719565" w14:textId="77777777" w:rsidR="00B20AC7" w:rsidRPr="00434C8F" w:rsidRDefault="00B20AC7" w:rsidP="006E2949">
            <w:pPr>
              <w:spacing w:after="0"/>
              <w:jc w:val="center"/>
              <w:rPr>
                <w:b/>
                <w:szCs w:val="21"/>
              </w:rPr>
            </w:pPr>
            <w:r w:rsidRPr="00434C8F">
              <w:rPr>
                <w:b/>
                <w:szCs w:val="21"/>
              </w:rPr>
              <w:lastRenderedPageBreak/>
              <w:t>1.</w:t>
            </w:r>
          </w:p>
        </w:tc>
        <w:tc>
          <w:tcPr>
            <w:tcW w:w="9639" w:type="dxa"/>
            <w:shd w:val="clear" w:color="auto" w:fill="DBE5F1" w:themeFill="accent1" w:themeFillTint="33"/>
          </w:tcPr>
          <w:p w14:paraId="1B7D2374" w14:textId="4F66D37F" w:rsidR="00B20AC7" w:rsidRPr="00434C8F" w:rsidRDefault="00B20AC7" w:rsidP="00E465FF">
            <w:pPr>
              <w:spacing w:after="0"/>
              <w:rPr>
                <w:b/>
                <w:szCs w:val="21"/>
              </w:rPr>
            </w:pPr>
            <w:r w:rsidRPr="00434C8F">
              <w:rPr>
                <w:rStyle w:val="PromnnHTML"/>
                <w:rFonts w:cs="Arial"/>
                <w:b/>
                <w:bCs/>
                <w:color w:val="000000"/>
                <w:szCs w:val="21"/>
              </w:rPr>
              <w:t>Práce vystavující zaměstnance riziku poškození zdraví nebo smrti sesuvem uvolněné zeminy ve výkopů o hloubce větší než 5 m</w:t>
            </w:r>
          </w:p>
        </w:tc>
      </w:tr>
      <w:tr w:rsidR="00B20AC7" w:rsidRPr="00434C8F" w14:paraId="28FD98E2" w14:textId="77777777" w:rsidTr="006E2949">
        <w:trPr>
          <w:trHeight w:val="366"/>
        </w:trPr>
        <w:tc>
          <w:tcPr>
            <w:tcW w:w="704" w:type="dxa"/>
            <w:shd w:val="clear" w:color="auto" w:fill="auto"/>
            <w:vAlign w:val="center"/>
          </w:tcPr>
          <w:p w14:paraId="0210D206" w14:textId="77777777" w:rsidR="00B20AC7" w:rsidRPr="00434C8F" w:rsidRDefault="00B20AC7" w:rsidP="006E2949">
            <w:pPr>
              <w:spacing w:after="0"/>
              <w:jc w:val="center"/>
              <w:rPr>
                <w:strike/>
                <w:szCs w:val="21"/>
              </w:rPr>
            </w:pPr>
            <w:r w:rsidRPr="00434C8F">
              <w:rPr>
                <w:strike/>
                <w:szCs w:val="21"/>
              </w:rPr>
              <w:t>2.</w:t>
            </w:r>
          </w:p>
        </w:tc>
        <w:tc>
          <w:tcPr>
            <w:tcW w:w="9639" w:type="dxa"/>
            <w:shd w:val="clear" w:color="auto" w:fill="auto"/>
          </w:tcPr>
          <w:p w14:paraId="5A55CF46" w14:textId="77777777" w:rsidR="00B20AC7" w:rsidRPr="00434C8F" w:rsidRDefault="00B20AC7" w:rsidP="00E465FF">
            <w:pPr>
              <w:spacing w:after="0"/>
              <w:rPr>
                <w:rStyle w:val="PromnnHTML"/>
                <w:rFonts w:cs="Arial"/>
                <w:bCs/>
                <w:i w:val="0"/>
                <w:strike/>
                <w:color w:val="000000"/>
                <w:szCs w:val="21"/>
              </w:rPr>
            </w:pPr>
            <w:r w:rsidRPr="00434C8F">
              <w:rPr>
                <w:i/>
                <w:strike/>
                <w:szCs w:val="21"/>
                <w:shd w:val="clear" w:color="auto" w:fill="FFFFFF"/>
              </w:rPr>
              <w:t>Práce související s používáním nebezpečných chemických látek a směsí klasifikovaných podle přímo použitelného předpisu Evropské unie jako akutně toxické kategorie 1 a 2 nebo při výskytu biologických činitelů podle zvláštních právních předpisů.</w:t>
            </w:r>
          </w:p>
        </w:tc>
      </w:tr>
      <w:tr w:rsidR="00B20AC7" w:rsidRPr="00434C8F" w14:paraId="2B97EAEC" w14:textId="77777777" w:rsidTr="00777463">
        <w:trPr>
          <w:trHeight w:val="187"/>
        </w:trPr>
        <w:tc>
          <w:tcPr>
            <w:tcW w:w="704" w:type="dxa"/>
            <w:shd w:val="clear" w:color="auto" w:fill="auto"/>
            <w:vAlign w:val="center"/>
          </w:tcPr>
          <w:p w14:paraId="23DEE886" w14:textId="77777777" w:rsidR="00B20AC7" w:rsidRPr="00777463" w:rsidRDefault="00B20AC7" w:rsidP="006E2949">
            <w:pPr>
              <w:spacing w:after="0"/>
              <w:jc w:val="center"/>
              <w:rPr>
                <w:i/>
                <w:iCs/>
                <w:strike/>
                <w:szCs w:val="21"/>
              </w:rPr>
            </w:pPr>
            <w:r w:rsidRPr="00777463">
              <w:rPr>
                <w:i/>
                <w:iCs/>
                <w:strike/>
                <w:szCs w:val="21"/>
              </w:rPr>
              <w:t>3.</w:t>
            </w:r>
          </w:p>
        </w:tc>
        <w:tc>
          <w:tcPr>
            <w:tcW w:w="9639" w:type="dxa"/>
            <w:shd w:val="clear" w:color="auto" w:fill="auto"/>
          </w:tcPr>
          <w:p w14:paraId="398B2F07" w14:textId="77777777" w:rsidR="00B20AC7" w:rsidRPr="00777463" w:rsidRDefault="00B20AC7" w:rsidP="006E2949">
            <w:pPr>
              <w:spacing w:after="0"/>
              <w:rPr>
                <w:i/>
                <w:iCs/>
                <w:strike/>
                <w:szCs w:val="21"/>
              </w:rPr>
            </w:pPr>
            <w:r w:rsidRPr="00777463">
              <w:rPr>
                <w:i/>
                <w:iCs/>
                <w:strike/>
                <w:szCs w:val="21"/>
              </w:rPr>
              <w:t xml:space="preserve">Práce se zdroji ionizujícího </w:t>
            </w:r>
            <w:proofErr w:type="gramStart"/>
            <w:r w:rsidRPr="00777463">
              <w:rPr>
                <w:i/>
                <w:iCs/>
                <w:strike/>
                <w:szCs w:val="21"/>
              </w:rPr>
              <w:t>záření</w:t>
            </w:r>
            <w:proofErr w:type="gramEnd"/>
            <w:r w:rsidRPr="00777463">
              <w:rPr>
                <w:i/>
                <w:iCs/>
                <w:strike/>
                <w:szCs w:val="21"/>
              </w:rPr>
              <w:t xml:space="preserve"> pokud se na ně nevztahují zvláštní právní předpisy</w:t>
            </w:r>
          </w:p>
        </w:tc>
      </w:tr>
      <w:tr w:rsidR="00B20AC7" w:rsidRPr="00434C8F" w14:paraId="12373362" w14:textId="77777777" w:rsidTr="004E282B">
        <w:tc>
          <w:tcPr>
            <w:tcW w:w="704" w:type="dxa"/>
            <w:shd w:val="clear" w:color="auto" w:fill="auto"/>
            <w:vAlign w:val="center"/>
          </w:tcPr>
          <w:p w14:paraId="7E1C2F3B" w14:textId="77777777" w:rsidR="00B20AC7" w:rsidRPr="004E282B" w:rsidRDefault="00B20AC7" w:rsidP="006E2949">
            <w:pPr>
              <w:spacing w:after="0"/>
              <w:jc w:val="center"/>
              <w:rPr>
                <w:bCs/>
                <w:i/>
                <w:strike/>
                <w:szCs w:val="21"/>
              </w:rPr>
            </w:pPr>
            <w:r w:rsidRPr="004E282B">
              <w:rPr>
                <w:bCs/>
                <w:i/>
                <w:strike/>
                <w:szCs w:val="21"/>
              </w:rPr>
              <w:t>4.</w:t>
            </w:r>
          </w:p>
        </w:tc>
        <w:tc>
          <w:tcPr>
            <w:tcW w:w="9639" w:type="dxa"/>
            <w:shd w:val="clear" w:color="auto" w:fill="auto"/>
          </w:tcPr>
          <w:p w14:paraId="1A4CDFEC" w14:textId="77777777" w:rsidR="00B20AC7" w:rsidRPr="004E282B" w:rsidRDefault="00B20AC7" w:rsidP="00E465FF">
            <w:pPr>
              <w:spacing w:after="0"/>
              <w:rPr>
                <w:bCs/>
                <w:i/>
                <w:strike/>
                <w:szCs w:val="21"/>
              </w:rPr>
            </w:pPr>
            <w:r w:rsidRPr="004E282B">
              <w:rPr>
                <w:bCs/>
                <w:i/>
                <w:strike/>
                <w:szCs w:val="21"/>
              </w:rPr>
              <w:t>Práce nad vodou nebo v její těsné blízkosti spojené s bezprostředním nebezpečí utonutí</w:t>
            </w:r>
          </w:p>
        </w:tc>
      </w:tr>
      <w:tr w:rsidR="00B20AC7" w:rsidRPr="00434C8F" w14:paraId="458F2501" w14:textId="77777777" w:rsidTr="004E282B">
        <w:tc>
          <w:tcPr>
            <w:tcW w:w="704" w:type="dxa"/>
            <w:shd w:val="clear" w:color="auto" w:fill="auto"/>
            <w:vAlign w:val="center"/>
          </w:tcPr>
          <w:p w14:paraId="6ABAF77D" w14:textId="77777777" w:rsidR="00B20AC7" w:rsidRPr="004E282B" w:rsidRDefault="00B20AC7" w:rsidP="006E2949">
            <w:pPr>
              <w:spacing w:after="0"/>
              <w:jc w:val="center"/>
              <w:rPr>
                <w:bCs/>
                <w:i/>
                <w:strike/>
                <w:szCs w:val="21"/>
              </w:rPr>
            </w:pPr>
            <w:r w:rsidRPr="004E282B">
              <w:rPr>
                <w:bCs/>
                <w:i/>
                <w:strike/>
                <w:szCs w:val="21"/>
              </w:rPr>
              <w:t>5.</w:t>
            </w:r>
          </w:p>
        </w:tc>
        <w:tc>
          <w:tcPr>
            <w:tcW w:w="9639" w:type="dxa"/>
            <w:shd w:val="clear" w:color="auto" w:fill="auto"/>
          </w:tcPr>
          <w:p w14:paraId="21B55BCA" w14:textId="36CC8169" w:rsidR="00B20AC7" w:rsidRPr="004E282B" w:rsidRDefault="00B20AC7" w:rsidP="00E465FF">
            <w:pPr>
              <w:spacing w:after="0"/>
              <w:rPr>
                <w:bCs/>
                <w:i/>
                <w:strike/>
                <w:szCs w:val="21"/>
              </w:rPr>
            </w:pPr>
            <w:r w:rsidRPr="004E282B">
              <w:rPr>
                <w:bCs/>
                <w:i/>
                <w:strike/>
                <w:szCs w:val="21"/>
              </w:rPr>
              <w:t>Práce, při kterých hrozí pád z výšky nebo do volné hloubky více než 10 m</w:t>
            </w:r>
          </w:p>
        </w:tc>
      </w:tr>
      <w:tr w:rsidR="00B20AC7" w:rsidRPr="00434C8F" w14:paraId="3D6621C6" w14:textId="77777777" w:rsidTr="00E465FF">
        <w:tc>
          <w:tcPr>
            <w:tcW w:w="704" w:type="dxa"/>
            <w:shd w:val="clear" w:color="auto" w:fill="DBE5F1" w:themeFill="accent1" w:themeFillTint="33"/>
            <w:vAlign w:val="center"/>
          </w:tcPr>
          <w:p w14:paraId="1F8B824A" w14:textId="77777777" w:rsidR="00B20AC7" w:rsidRPr="00434C8F" w:rsidRDefault="00B20AC7" w:rsidP="006E2949">
            <w:pPr>
              <w:spacing w:after="0"/>
              <w:jc w:val="center"/>
              <w:rPr>
                <w:szCs w:val="21"/>
              </w:rPr>
            </w:pPr>
            <w:r w:rsidRPr="00434C8F">
              <w:rPr>
                <w:b/>
                <w:szCs w:val="21"/>
              </w:rPr>
              <w:t>6.</w:t>
            </w:r>
          </w:p>
        </w:tc>
        <w:tc>
          <w:tcPr>
            <w:tcW w:w="9639" w:type="dxa"/>
            <w:shd w:val="clear" w:color="auto" w:fill="DBE5F1" w:themeFill="accent1" w:themeFillTint="33"/>
          </w:tcPr>
          <w:p w14:paraId="46120C13" w14:textId="77777777" w:rsidR="00B20AC7" w:rsidRPr="00434C8F" w:rsidRDefault="00B20AC7" w:rsidP="00E465FF">
            <w:pPr>
              <w:spacing w:after="0"/>
              <w:rPr>
                <w:b/>
                <w:i/>
                <w:szCs w:val="21"/>
              </w:rPr>
            </w:pPr>
            <w:r w:rsidRPr="00434C8F">
              <w:rPr>
                <w:b/>
                <w:i/>
                <w:szCs w:val="21"/>
              </w:rPr>
              <w:t>Práce vykonávané v ochranných pásmech energetických vedení, popřípadě zařízení technického vybavení.</w:t>
            </w:r>
          </w:p>
        </w:tc>
      </w:tr>
      <w:tr w:rsidR="00B20AC7" w:rsidRPr="00434C8F" w14:paraId="190188D1" w14:textId="77777777" w:rsidTr="00D405C0">
        <w:tc>
          <w:tcPr>
            <w:tcW w:w="704" w:type="dxa"/>
            <w:shd w:val="clear" w:color="auto" w:fill="auto"/>
            <w:vAlign w:val="center"/>
          </w:tcPr>
          <w:p w14:paraId="122A7FDA" w14:textId="77777777" w:rsidR="00B20AC7" w:rsidRPr="00434C8F" w:rsidRDefault="00B20AC7" w:rsidP="006E2949">
            <w:pPr>
              <w:spacing w:after="0"/>
              <w:jc w:val="center"/>
              <w:rPr>
                <w:i/>
                <w:iCs/>
                <w:strike/>
                <w:szCs w:val="21"/>
              </w:rPr>
            </w:pPr>
            <w:r w:rsidRPr="00434C8F">
              <w:rPr>
                <w:i/>
                <w:iCs/>
                <w:strike/>
                <w:szCs w:val="21"/>
              </w:rPr>
              <w:t>7.</w:t>
            </w:r>
          </w:p>
        </w:tc>
        <w:tc>
          <w:tcPr>
            <w:tcW w:w="9639" w:type="dxa"/>
            <w:shd w:val="clear" w:color="auto" w:fill="auto"/>
          </w:tcPr>
          <w:p w14:paraId="03777649" w14:textId="77777777" w:rsidR="00B20AC7" w:rsidRPr="00434C8F" w:rsidRDefault="00B20AC7" w:rsidP="006E2949">
            <w:pPr>
              <w:spacing w:after="0"/>
              <w:rPr>
                <w:i/>
                <w:iCs/>
                <w:strike/>
                <w:szCs w:val="21"/>
              </w:rPr>
            </w:pPr>
            <w:r w:rsidRPr="00434C8F">
              <w:rPr>
                <w:i/>
                <w:iCs/>
                <w:strike/>
                <w:szCs w:val="21"/>
              </w:rPr>
              <w:t xml:space="preserve">Studnařské práce, zemní práce prováděné protlačováním nebo </w:t>
            </w:r>
            <w:proofErr w:type="spellStart"/>
            <w:r w:rsidRPr="00434C8F">
              <w:rPr>
                <w:i/>
                <w:iCs/>
                <w:strike/>
                <w:szCs w:val="21"/>
              </w:rPr>
              <w:t>mikrotunelováním</w:t>
            </w:r>
            <w:proofErr w:type="spellEnd"/>
            <w:r w:rsidRPr="00434C8F">
              <w:rPr>
                <w:i/>
                <w:iCs/>
                <w:strike/>
                <w:szCs w:val="21"/>
              </w:rPr>
              <w:t xml:space="preserve"> z podzemního díla, práce při stavbě tunelů, pokud nepodléhají dozoru orgánů státní báňské správy</w:t>
            </w:r>
          </w:p>
        </w:tc>
      </w:tr>
      <w:tr w:rsidR="00B20AC7" w:rsidRPr="00434C8F" w14:paraId="46118008" w14:textId="77777777" w:rsidTr="00E465FF">
        <w:tc>
          <w:tcPr>
            <w:tcW w:w="704" w:type="dxa"/>
            <w:vAlign w:val="center"/>
          </w:tcPr>
          <w:p w14:paraId="6AEA798A" w14:textId="77777777" w:rsidR="00B20AC7" w:rsidRPr="00434C8F" w:rsidRDefault="00B20AC7" w:rsidP="006E2949">
            <w:pPr>
              <w:spacing w:after="0"/>
              <w:jc w:val="center"/>
              <w:rPr>
                <w:strike/>
                <w:szCs w:val="21"/>
              </w:rPr>
            </w:pPr>
            <w:r w:rsidRPr="00434C8F">
              <w:rPr>
                <w:strike/>
                <w:szCs w:val="21"/>
              </w:rPr>
              <w:t>8.</w:t>
            </w:r>
          </w:p>
        </w:tc>
        <w:tc>
          <w:tcPr>
            <w:tcW w:w="9639" w:type="dxa"/>
          </w:tcPr>
          <w:p w14:paraId="40458524" w14:textId="77777777" w:rsidR="00B20AC7" w:rsidRPr="00434C8F" w:rsidRDefault="00B20AC7" w:rsidP="00E465FF">
            <w:pPr>
              <w:spacing w:after="0"/>
              <w:rPr>
                <w:i/>
                <w:strike/>
                <w:szCs w:val="21"/>
              </w:rPr>
            </w:pPr>
            <w:r w:rsidRPr="00434C8F">
              <w:rPr>
                <w:i/>
                <w:strike/>
                <w:szCs w:val="21"/>
                <w:shd w:val="clear" w:color="auto" w:fill="FFFFFF"/>
              </w:rPr>
              <w:t>Potápěčské práce</w:t>
            </w:r>
          </w:p>
        </w:tc>
      </w:tr>
      <w:tr w:rsidR="00B20AC7" w:rsidRPr="00434C8F" w14:paraId="54733834" w14:textId="77777777" w:rsidTr="00E465FF">
        <w:tc>
          <w:tcPr>
            <w:tcW w:w="704" w:type="dxa"/>
            <w:vAlign w:val="center"/>
          </w:tcPr>
          <w:p w14:paraId="28699776" w14:textId="77777777" w:rsidR="00B20AC7" w:rsidRPr="00434C8F" w:rsidRDefault="00B20AC7" w:rsidP="006E2949">
            <w:pPr>
              <w:spacing w:after="0"/>
              <w:jc w:val="center"/>
              <w:rPr>
                <w:strike/>
                <w:szCs w:val="21"/>
              </w:rPr>
            </w:pPr>
            <w:r w:rsidRPr="00434C8F">
              <w:rPr>
                <w:strike/>
                <w:szCs w:val="21"/>
              </w:rPr>
              <w:t>9.</w:t>
            </w:r>
          </w:p>
        </w:tc>
        <w:tc>
          <w:tcPr>
            <w:tcW w:w="9639" w:type="dxa"/>
          </w:tcPr>
          <w:p w14:paraId="75E45A90" w14:textId="77777777" w:rsidR="00B20AC7" w:rsidRPr="00434C8F" w:rsidRDefault="00B20AC7" w:rsidP="00E465FF">
            <w:pPr>
              <w:spacing w:after="0"/>
              <w:rPr>
                <w:i/>
                <w:strike/>
                <w:szCs w:val="21"/>
              </w:rPr>
            </w:pPr>
            <w:r w:rsidRPr="00434C8F">
              <w:rPr>
                <w:i/>
                <w:strike/>
                <w:szCs w:val="21"/>
                <w:shd w:val="clear" w:color="auto" w:fill="FFFFFF"/>
              </w:rPr>
              <w:t>Práce prováděné ve zvýšeném tlaku vzduchu (v kesonu).</w:t>
            </w:r>
          </w:p>
        </w:tc>
      </w:tr>
      <w:tr w:rsidR="00B20AC7" w:rsidRPr="00434C8F" w14:paraId="6460E573" w14:textId="77777777" w:rsidTr="00E465FF">
        <w:tc>
          <w:tcPr>
            <w:tcW w:w="704" w:type="dxa"/>
            <w:vAlign w:val="center"/>
          </w:tcPr>
          <w:p w14:paraId="63400053" w14:textId="77777777" w:rsidR="00B20AC7" w:rsidRPr="00434C8F" w:rsidRDefault="00B20AC7" w:rsidP="006E2949">
            <w:pPr>
              <w:spacing w:after="0"/>
              <w:jc w:val="center"/>
              <w:rPr>
                <w:strike/>
                <w:szCs w:val="21"/>
              </w:rPr>
            </w:pPr>
            <w:r w:rsidRPr="00434C8F">
              <w:rPr>
                <w:strike/>
                <w:szCs w:val="21"/>
              </w:rPr>
              <w:t>10.</w:t>
            </w:r>
          </w:p>
        </w:tc>
        <w:tc>
          <w:tcPr>
            <w:tcW w:w="9639" w:type="dxa"/>
          </w:tcPr>
          <w:p w14:paraId="29595D66" w14:textId="77777777" w:rsidR="00B20AC7" w:rsidRPr="00434C8F" w:rsidRDefault="00B20AC7" w:rsidP="00E465FF">
            <w:pPr>
              <w:spacing w:after="0"/>
              <w:rPr>
                <w:i/>
                <w:strike/>
                <w:szCs w:val="21"/>
              </w:rPr>
            </w:pPr>
            <w:r w:rsidRPr="00434C8F">
              <w:rPr>
                <w:i/>
                <w:strike/>
                <w:szCs w:val="21"/>
                <w:shd w:val="clear" w:color="auto" w:fill="FFFFFF"/>
              </w:rPr>
              <w:t>Práce s použitím výbušnin podle zvláštních právních předpisů</w:t>
            </w:r>
          </w:p>
        </w:tc>
      </w:tr>
      <w:tr w:rsidR="00B20AC7" w:rsidRPr="00434C8F" w14:paraId="1278CDB7" w14:textId="77777777" w:rsidTr="00E465FF">
        <w:tc>
          <w:tcPr>
            <w:tcW w:w="704" w:type="dxa"/>
            <w:shd w:val="clear" w:color="auto" w:fill="DBE5F1" w:themeFill="accent1" w:themeFillTint="33"/>
            <w:vAlign w:val="center"/>
          </w:tcPr>
          <w:p w14:paraId="744F4CFB" w14:textId="77777777" w:rsidR="00B20AC7" w:rsidRPr="00434C8F" w:rsidRDefault="00B20AC7" w:rsidP="006E2949">
            <w:pPr>
              <w:spacing w:after="0"/>
              <w:jc w:val="center"/>
              <w:rPr>
                <w:szCs w:val="21"/>
              </w:rPr>
            </w:pPr>
            <w:r w:rsidRPr="00434C8F">
              <w:rPr>
                <w:b/>
                <w:szCs w:val="21"/>
              </w:rPr>
              <w:t>11.</w:t>
            </w:r>
          </w:p>
        </w:tc>
        <w:tc>
          <w:tcPr>
            <w:tcW w:w="9639" w:type="dxa"/>
            <w:shd w:val="clear" w:color="auto" w:fill="DBE5F1" w:themeFill="accent1" w:themeFillTint="33"/>
          </w:tcPr>
          <w:p w14:paraId="21494214" w14:textId="77777777" w:rsidR="00B20AC7" w:rsidRPr="00434C8F" w:rsidRDefault="00B20AC7" w:rsidP="00E465FF">
            <w:pPr>
              <w:spacing w:after="0"/>
              <w:rPr>
                <w:b/>
                <w:i/>
                <w:szCs w:val="21"/>
              </w:rPr>
            </w:pPr>
            <w:r w:rsidRPr="00434C8F">
              <w:rPr>
                <w:b/>
                <w:i/>
                <w:szCs w:val="21"/>
              </w:rPr>
              <w:t>Práce spojené s montáží a demontáží těžkých konstrukčních stavebních dílů kovových, betonových, a dřevěných určených pro trvalé zabudování do staveb.</w:t>
            </w:r>
          </w:p>
        </w:tc>
      </w:tr>
    </w:tbl>
    <w:p w14:paraId="3F788DCB" w14:textId="77777777" w:rsidR="00626530" w:rsidRPr="00434C8F" w:rsidRDefault="00626530" w:rsidP="00B20AC7">
      <w:pPr>
        <w:spacing w:before="240"/>
        <w:rPr>
          <w:sz w:val="16"/>
          <w:szCs w:val="16"/>
          <w:vertAlign w:val="subscript"/>
        </w:rPr>
      </w:pPr>
    </w:p>
    <w:p w14:paraId="24F8B657" w14:textId="167F8D9B" w:rsidR="004E282B" w:rsidRPr="004E282B" w:rsidRDefault="007F1ED2" w:rsidP="004E282B">
      <w:pPr>
        <w:shd w:val="clear" w:color="auto" w:fill="C6D9F1" w:themeFill="text2" w:themeFillTint="33"/>
        <w:jc w:val="center"/>
        <w:rPr>
          <w:b/>
          <w:spacing w:val="50"/>
          <w:sz w:val="24"/>
        </w:rPr>
      </w:pPr>
      <w:r w:rsidRPr="00434C8F">
        <w:rPr>
          <w:b/>
          <w:spacing w:val="50"/>
          <w:sz w:val="24"/>
        </w:rPr>
        <w:t>Z</w:t>
      </w:r>
      <w:r w:rsidR="00626530" w:rsidRPr="00434C8F">
        <w:rPr>
          <w:b/>
          <w:spacing w:val="50"/>
          <w:sz w:val="24"/>
        </w:rPr>
        <w:t xml:space="preserve">pracování PLÁNU BOZP nesouvisí </w:t>
      </w:r>
      <w:proofErr w:type="gramStart"/>
      <w:r w:rsidR="00626530" w:rsidRPr="00434C8F">
        <w:rPr>
          <w:b/>
          <w:spacing w:val="50"/>
          <w:sz w:val="24"/>
        </w:rPr>
        <w:t>s</w:t>
      </w:r>
      <w:proofErr w:type="gramEnd"/>
      <w:r w:rsidR="00626530" w:rsidRPr="00434C8F">
        <w:rPr>
          <w:b/>
          <w:spacing w:val="50"/>
          <w:sz w:val="24"/>
        </w:rPr>
        <w:t xml:space="preserve"> určení Koordinátora BOZP</w:t>
      </w:r>
      <w:bookmarkStart w:id="16" w:name="_Toc511375271"/>
    </w:p>
    <w:p w14:paraId="559913B3" w14:textId="77777777" w:rsidR="004E282B" w:rsidRDefault="004E282B" w:rsidP="004E282B"/>
    <w:p w14:paraId="4084A6C3" w14:textId="77777777" w:rsidR="004E282B" w:rsidRDefault="004E282B" w:rsidP="004E282B"/>
    <w:p w14:paraId="27D89002" w14:textId="77777777" w:rsidR="004E282B" w:rsidRPr="004E282B" w:rsidRDefault="004E282B" w:rsidP="004E282B"/>
    <w:p w14:paraId="2CD667D0" w14:textId="7477FB73" w:rsidR="00B20AC7" w:rsidRDefault="00B20AC7">
      <w:pPr>
        <w:pStyle w:val="Nadpis3"/>
      </w:pPr>
      <w:bookmarkStart w:id="17" w:name="_Toc177111848"/>
      <w:r w:rsidRPr="00434C8F">
        <w:t>Soupis dokumentů sloužících jako podklad pro zpracování plánu</w:t>
      </w:r>
      <w:bookmarkEnd w:id="16"/>
      <w:bookmarkEnd w:id="17"/>
    </w:p>
    <w:p w14:paraId="348EDC5D" w14:textId="77777777" w:rsidR="004E282B" w:rsidRPr="004E282B" w:rsidRDefault="004E282B" w:rsidP="004E282B"/>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7547"/>
      </w:tblGrid>
      <w:tr w:rsidR="005E5F55" w:rsidRPr="00434C8F" w14:paraId="72943364" w14:textId="77777777" w:rsidTr="009377D9">
        <w:trPr>
          <w:trHeight w:val="794"/>
        </w:trPr>
        <w:tc>
          <w:tcPr>
            <w:tcW w:w="2800" w:type="dxa"/>
            <w:shd w:val="clear" w:color="auto" w:fill="C6D9F1" w:themeFill="text2" w:themeFillTint="33"/>
          </w:tcPr>
          <w:p w14:paraId="1D209CC5" w14:textId="77777777" w:rsidR="005E5F55" w:rsidRPr="00434C8F" w:rsidRDefault="005E5F55" w:rsidP="00E47D08">
            <w:pPr>
              <w:rPr>
                <w:b/>
                <w:bCs/>
                <w:szCs w:val="21"/>
              </w:rPr>
            </w:pPr>
            <w:r w:rsidRPr="00434C8F">
              <w:rPr>
                <w:b/>
                <w:bCs/>
                <w:szCs w:val="21"/>
              </w:rPr>
              <w:t>Zadávací dokumentace:</w:t>
            </w:r>
          </w:p>
          <w:p w14:paraId="601B7E3C" w14:textId="55964894" w:rsidR="005E5F55" w:rsidRPr="00434C8F" w:rsidRDefault="005E5F55" w:rsidP="00E47D08">
            <w:pPr>
              <w:rPr>
                <w:b/>
                <w:bCs/>
                <w:szCs w:val="21"/>
              </w:rPr>
            </w:pPr>
          </w:p>
        </w:tc>
        <w:tc>
          <w:tcPr>
            <w:tcW w:w="7547" w:type="dxa"/>
          </w:tcPr>
          <w:p w14:paraId="19C69D44" w14:textId="77777777" w:rsidR="005E5F55" w:rsidRPr="00434C8F" w:rsidRDefault="005E5F55" w:rsidP="00E47D08">
            <w:pPr>
              <w:autoSpaceDE w:val="0"/>
              <w:autoSpaceDN w:val="0"/>
              <w:adjustRightInd w:val="0"/>
              <w:rPr>
                <w:rFonts w:cs="Arial"/>
                <w:b/>
                <w:bCs/>
                <w:szCs w:val="21"/>
              </w:rPr>
            </w:pPr>
            <w:r w:rsidRPr="00434C8F">
              <w:rPr>
                <w:rFonts w:cs="Arial"/>
                <w:szCs w:val="21"/>
              </w:rPr>
              <w:t xml:space="preserve">Příloha č. 1 </w:t>
            </w:r>
            <w:r w:rsidRPr="00434C8F">
              <w:rPr>
                <w:rFonts w:cs="Arial"/>
                <w:b/>
                <w:bCs/>
                <w:szCs w:val="21"/>
              </w:rPr>
              <w:t>Specifikace Díla</w:t>
            </w:r>
          </w:p>
          <w:p w14:paraId="738BE888" w14:textId="095989D9" w:rsidR="005E5F55" w:rsidRPr="00434C8F" w:rsidRDefault="005E5F55" w:rsidP="00E47D08">
            <w:pPr>
              <w:autoSpaceDE w:val="0"/>
              <w:autoSpaceDN w:val="0"/>
              <w:adjustRightInd w:val="0"/>
              <w:rPr>
                <w:rFonts w:cs="Arial"/>
                <w:szCs w:val="21"/>
              </w:rPr>
            </w:pPr>
            <w:r w:rsidRPr="00434C8F">
              <w:rPr>
                <w:rFonts w:cs="Arial"/>
                <w:szCs w:val="21"/>
              </w:rPr>
              <w:t xml:space="preserve">Příloha č. 2 </w:t>
            </w:r>
            <w:r w:rsidRPr="00434C8F">
              <w:rPr>
                <w:rFonts w:cs="Arial"/>
                <w:b/>
                <w:bCs/>
                <w:szCs w:val="21"/>
              </w:rPr>
              <w:t xml:space="preserve">Obchodní podmínky </w:t>
            </w:r>
          </w:p>
          <w:p w14:paraId="33CA4A61" w14:textId="7435A6DC" w:rsidR="005E5F55" w:rsidRPr="002D3E82" w:rsidRDefault="005E5F55" w:rsidP="002D3E82">
            <w:pPr>
              <w:autoSpaceDE w:val="0"/>
              <w:autoSpaceDN w:val="0"/>
              <w:adjustRightInd w:val="0"/>
              <w:rPr>
                <w:rFonts w:cs="Arial"/>
                <w:b/>
                <w:bCs/>
                <w:szCs w:val="21"/>
              </w:rPr>
            </w:pPr>
            <w:r w:rsidRPr="00434C8F">
              <w:rPr>
                <w:rFonts w:cs="Arial"/>
                <w:szCs w:val="21"/>
              </w:rPr>
              <w:t xml:space="preserve">Příloha č. 3 </w:t>
            </w:r>
            <w:r w:rsidRPr="00434C8F">
              <w:rPr>
                <w:rFonts w:cs="Arial"/>
                <w:b/>
                <w:bCs/>
                <w:szCs w:val="21"/>
              </w:rPr>
              <w:t>Technické podmínky</w:t>
            </w:r>
          </w:p>
        </w:tc>
      </w:tr>
      <w:tr w:rsidR="005E5F55" w:rsidRPr="00434C8F" w14:paraId="76495A2F" w14:textId="77777777" w:rsidTr="005E5F55">
        <w:trPr>
          <w:trHeight w:val="170"/>
        </w:trPr>
        <w:tc>
          <w:tcPr>
            <w:tcW w:w="2800" w:type="dxa"/>
            <w:shd w:val="clear" w:color="auto" w:fill="C6D9F1" w:themeFill="text2" w:themeFillTint="33"/>
          </w:tcPr>
          <w:p w14:paraId="23458B02" w14:textId="77777777" w:rsidR="005E5F55" w:rsidRPr="00434C8F" w:rsidRDefault="005E5F55" w:rsidP="00E47D08">
            <w:pPr>
              <w:rPr>
                <w:b/>
                <w:bCs/>
                <w:szCs w:val="21"/>
              </w:rPr>
            </w:pPr>
            <w:r w:rsidRPr="00434C8F">
              <w:rPr>
                <w:b/>
                <w:bCs/>
                <w:szCs w:val="21"/>
              </w:rPr>
              <w:t>Předchozí stupeň dokumentace</w:t>
            </w:r>
          </w:p>
        </w:tc>
        <w:tc>
          <w:tcPr>
            <w:tcW w:w="7547" w:type="dxa"/>
          </w:tcPr>
          <w:p w14:paraId="6BE2C917" w14:textId="04219402" w:rsidR="005E5F55" w:rsidRPr="00434C8F" w:rsidRDefault="005E5F55" w:rsidP="00E47D08">
            <w:pPr>
              <w:pStyle w:val="Default"/>
              <w:rPr>
                <w:rStyle w:val="Siln"/>
                <w:rFonts w:ascii="Arial Narrow" w:hAnsi="Arial Narrow" w:cs="Verdana"/>
                <w:b w:val="0"/>
                <w:bCs w:val="0"/>
                <w:sz w:val="21"/>
                <w:szCs w:val="21"/>
              </w:rPr>
            </w:pPr>
            <w:r w:rsidRPr="00434C8F">
              <w:rPr>
                <w:rFonts w:ascii="Arial Narrow" w:hAnsi="Arial Narrow" w:cs="Verdana"/>
                <w:sz w:val="21"/>
                <w:szCs w:val="21"/>
              </w:rPr>
              <w:t xml:space="preserve"> </w:t>
            </w:r>
            <w:r w:rsidR="00777463">
              <w:rPr>
                <w:rFonts w:ascii="Arial Narrow" w:hAnsi="Arial Narrow" w:cs="Verdana"/>
                <w:sz w:val="21"/>
                <w:szCs w:val="21"/>
              </w:rPr>
              <w:t>DÚR</w:t>
            </w:r>
          </w:p>
        </w:tc>
      </w:tr>
      <w:tr w:rsidR="005E5F55" w:rsidRPr="00434C8F" w14:paraId="15A9B9F6" w14:textId="77777777" w:rsidTr="005E5F55">
        <w:trPr>
          <w:trHeight w:val="170"/>
        </w:trPr>
        <w:tc>
          <w:tcPr>
            <w:tcW w:w="10347" w:type="dxa"/>
            <w:gridSpan w:val="2"/>
          </w:tcPr>
          <w:p w14:paraId="7715AD64" w14:textId="63EA0271" w:rsidR="005E5F55" w:rsidRPr="00434C8F" w:rsidRDefault="005E5F55" w:rsidP="00E47D08">
            <w:pPr>
              <w:rPr>
                <w:b/>
                <w:szCs w:val="21"/>
              </w:rPr>
            </w:pPr>
            <w:r w:rsidRPr="00434C8F">
              <w:rPr>
                <w:szCs w:val="21"/>
              </w:rPr>
              <w:t xml:space="preserve">Předpisy Správy železnic – viz příloha č.1 </w:t>
            </w:r>
            <w:proofErr w:type="gramStart"/>
            <w:r w:rsidRPr="00434C8F">
              <w:rPr>
                <w:b/>
                <w:szCs w:val="21"/>
              </w:rPr>
              <w:t>–</w:t>
            </w:r>
            <w:r w:rsidR="0094326E" w:rsidRPr="00434C8F">
              <w:rPr>
                <w:b/>
                <w:szCs w:val="21"/>
              </w:rPr>
              <w:t xml:space="preserve"> </w:t>
            </w:r>
            <w:r w:rsidRPr="00434C8F">
              <w:rPr>
                <w:b/>
                <w:szCs w:val="21"/>
              </w:rPr>
              <w:t xml:space="preserve"> Základní</w:t>
            </w:r>
            <w:proofErr w:type="gramEnd"/>
            <w:r w:rsidRPr="00434C8F">
              <w:rPr>
                <w:b/>
                <w:szCs w:val="21"/>
              </w:rPr>
              <w:t xml:space="preserve"> přehled právních a ostatních předpisů v platném znění</w:t>
            </w:r>
          </w:p>
        </w:tc>
      </w:tr>
    </w:tbl>
    <w:p w14:paraId="3B4DF110" w14:textId="209E3B34" w:rsidR="00E465FF" w:rsidRDefault="00E465FF" w:rsidP="00B20AC7">
      <w:pPr>
        <w:rPr>
          <w:b/>
          <w:szCs w:val="21"/>
        </w:rPr>
      </w:pPr>
    </w:p>
    <w:p w14:paraId="71520C89" w14:textId="76BA629A" w:rsidR="00D06979" w:rsidRDefault="00D06979" w:rsidP="00B20AC7">
      <w:pPr>
        <w:rPr>
          <w:b/>
          <w:szCs w:val="21"/>
        </w:rPr>
      </w:pPr>
    </w:p>
    <w:p w14:paraId="676597AB" w14:textId="77777777" w:rsidR="00D06979" w:rsidRDefault="00D06979" w:rsidP="00B20AC7">
      <w:pPr>
        <w:rPr>
          <w:b/>
          <w:szCs w:val="21"/>
        </w:rPr>
      </w:pPr>
    </w:p>
    <w:p w14:paraId="03914D59" w14:textId="7850F3BE" w:rsidR="00DD11F2" w:rsidRDefault="00DD11F2" w:rsidP="00B20AC7">
      <w:pPr>
        <w:rPr>
          <w:b/>
          <w:szCs w:val="21"/>
        </w:rPr>
      </w:pPr>
    </w:p>
    <w:p w14:paraId="54A3CADD" w14:textId="55F6336A" w:rsidR="00DD11F2" w:rsidRDefault="00DD11F2" w:rsidP="00B20AC7">
      <w:pPr>
        <w:rPr>
          <w:b/>
          <w:szCs w:val="21"/>
        </w:rPr>
      </w:pPr>
    </w:p>
    <w:p w14:paraId="611F5AA6" w14:textId="77777777" w:rsidR="00DD11F2" w:rsidRPr="00434C8F" w:rsidRDefault="00DD11F2" w:rsidP="00B20AC7">
      <w:pPr>
        <w:rPr>
          <w:b/>
          <w:szCs w:val="21"/>
        </w:rPr>
      </w:pPr>
    </w:p>
    <w:p w14:paraId="3ED68D04" w14:textId="41E74369" w:rsidR="00B20AC7" w:rsidRPr="00434C8F" w:rsidRDefault="009F0EDE">
      <w:pPr>
        <w:pStyle w:val="Nadpis2"/>
      </w:pPr>
      <w:bookmarkStart w:id="18" w:name="_Toc511375272"/>
      <w:bookmarkStart w:id="19" w:name="_Toc177111849"/>
      <w:r w:rsidRPr="00434C8F">
        <w:lastRenderedPageBreak/>
        <w:t>Údaje</w:t>
      </w:r>
      <w:r w:rsidR="00B20AC7" w:rsidRPr="00434C8F">
        <w:t xml:space="preserve"> o zpracovateli projektové dokumentace</w:t>
      </w:r>
      <w:bookmarkEnd w:id="18"/>
      <w:bookmarkEnd w:id="19"/>
    </w:p>
    <w:p w14:paraId="47ECACAB" w14:textId="77777777" w:rsidR="00DF251B" w:rsidRDefault="00DF251B" w:rsidP="00DF251B">
      <w:pPr>
        <w:rPr>
          <w:b/>
          <w:sz w:val="24"/>
        </w:rPr>
      </w:pPr>
      <w:r w:rsidRPr="00434C8F">
        <w:rPr>
          <w:b/>
          <w:sz w:val="24"/>
        </w:rPr>
        <w:t>PROJEKČNÍ KANCELÁŘ</w:t>
      </w:r>
      <w:r w:rsidR="007F1ED2" w:rsidRPr="00434C8F">
        <w:rPr>
          <w:b/>
          <w:sz w:val="24"/>
        </w:rPr>
        <w:t xml:space="preserve"> </w:t>
      </w:r>
      <w:r w:rsidRPr="00434C8F">
        <w:rPr>
          <w:b/>
          <w:sz w:val="24"/>
        </w:rPr>
        <w:t>/</w:t>
      </w:r>
      <w:r w:rsidR="007F1ED2" w:rsidRPr="00434C8F">
        <w:rPr>
          <w:b/>
          <w:sz w:val="24"/>
        </w:rPr>
        <w:t xml:space="preserve"> </w:t>
      </w:r>
      <w:r w:rsidRPr="00434C8F">
        <w:rPr>
          <w:b/>
          <w:sz w:val="24"/>
        </w:rPr>
        <w:t>PROJEKTANT</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46"/>
        <w:gridCol w:w="7391"/>
      </w:tblGrid>
      <w:tr w:rsidR="00764129" w:rsidRPr="00434C8F" w14:paraId="51D1F124" w14:textId="77777777" w:rsidTr="00764129">
        <w:trPr>
          <w:trHeight w:val="639"/>
        </w:trPr>
        <w:tc>
          <w:tcPr>
            <w:tcW w:w="2947" w:type="dxa"/>
            <w:vMerge w:val="restart"/>
            <w:shd w:val="clear" w:color="auto" w:fill="auto"/>
            <w:vAlign w:val="center"/>
          </w:tcPr>
          <w:p w14:paraId="7880D8DD" w14:textId="77777777" w:rsidR="00764129" w:rsidRPr="00434C8F" w:rsidRDefault="00764129" w:rsidP="00BD4488">
            <w:pPr>
              <w:spacing w:after="0"/>
              <w:jc w:val="center"/>
            </w:pPr>
            <w:r w:rsidRPr="00434C8F">
              <w:rPr>
                <w:noProof/>
              </w:rPr>
              <w:drawing>
                <wp:inline distT="0" distB="0" distL="0" distR="0" wp14:anchorId="50DC5570" wp14:editId="2FC686E7">
                  <wp:extent cx="1404000" cy="647111"/>
                  <wp:effectExtent l="0" t="0" r="5715" b="63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4000" cy="647111"/>
                          </a:xfrm>
                          <a:prstGeom prst="rect">
                            <a:avLst/>
                          </a:prstGeom>
                          <a:noFill/>
                          <a:ln>
                            <a:noFill/>
                          </a:ln>
                        </pic:spPr>
                      </pic:pic>
                    </a:graphicData>
                  </a:graphic>
                </wp:inline>
              </w:drawing>
            </w:r>
          </w:p>
        </w:tc>
        <w:tc>
          <w:tcPr>
            <w:tcW w:w="7401" w:type="dxa"/>
            <w:shd w:val="clear" w:color="auto" w:fill="C6D9F1" w:themeFill="text2" w:themeFillTint="33"/>
            <w:vAlign w:val="center"/>
          </w:tcPr>
          <w:p w14:paraId="020C8556" w14:textId="77777777" w:rsidR="00764129" w:rsidRPr="00434C8F" w:rsidRDefault="00764129" w:rsidP="00BD4488">
            <w:pPr>
              <w:spacing w:after="0"/>
              <w:rPr>
                <w:b/>
                <w:bCs/>
              </w:rPr>
            </w:pPr>
            <w:r>
              <w:rPr>
                <w:b/>
                <w:bCs/>
              </w:rPr>
              <w:t>MORAVIA CONSULT Olomouc a.s.</w:t>
            </w:r>
          </w:p>
        </w:tc>
      </w:tr>
      <w:tr w:rsidR="00764129" w:rsidRPr="00434C8F" w14:paraId="4CBFB4CB" w14:textId="77777777" w:rsidTr="00764129">
        <w:trPr>
          <w:trHeight w:val="639"/>
        </w:trPr>
        <w:tc>
          <w:tcPr>
            <w:tcW w:w="2947" w:type="dxa"/>
            <w:vMerge/>
            <w:shd w:val="clear" w:color="auto" w:fill="auto"/>
          </w:tcPr>
          <w:p w14:paraId="7E1CDFC5" w14:textId="77777777" w:rsidR="00764129" w:rsidRPr="00434C8F" w:rsidRDefault="00764129" w:rsidP="00BD4488">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7401" w:type="dxa"/>
            <w:shd w:val="clear" w:color="auto" w:fill="auto"/>
            <w:vAlign w:val="center"/>
          </w:tcPr>
          <w:p w14:paraId="34C185C6" w14:textId="77777777" w:rsidR="00764129" w:rsidRPr="00434C8F" w:rsidRDefault="00764129" w:rsidP="00BD4488">
            <w:pPr>
              <w:spacing w:after="0"/>
            </w:pPr>
            <w:r>
              <w:t xml:space="preserve">Adresa: </w:t>
            </w:r>
            <w:r w:rsidRPr="00434C8F">
              <w:t>Legionářská 1085/8, 779 00 Olomouc</w:t>
            </w:r>
          </w:p>
        </w:tc>
      </w:tr>
      <w:tr w:rsidR="00764129" w:rsidRPr="00434C8F" w14:paraId="00F84E31" w14:textId="77777777" w:rsidTr="00764129">
        <w:trPr>
          <w:trHeight w:val="639"/>
        </w:trPr>
        <w:tc>
          <w:tcPr>
            <w:tcW w:w="2947" w:type="dxa"/>
            <w:vMerge/>
            <w:shd w:val="clear" w:color="auto" w:fill="auto"/>
          </w:tcPr>
          <w:p w14:paraId="7187B160" w14:textId="77777777" w:rsidR="00764129" w:rsidRPr="00434C8F" w:rsidRDefault="00764129" w:rsidP="00BD4488">
            <w:pPr>
              <w:pBdr>
                <w:top w:val="single" w:sz="4" w:space="1" w:color="auto"/>
                <w:left w:val="single" w:sz="4" w:space="1" w:color="auto"/>
                <w:bottom w:val="single" w:sz="4" w:space="1" w:color="auto"/>
                <w:right w:val="single" w:sz="4" w:space="1" w:color="auto"/>
                <w:between w:val="single" w:sz="4" w:space="1" w:color="auto"/>
                <w:bar w:val="single" w:sz="4" w:color="auto"/>
              </w:pBdr>
              <w:spacing w:after="0"/>
            </w:pPr>
          </w:p>
        </w:tc>
        <w:tc>
          <w:tcPr>
            <w:tcW w:w="7401" w:type="dxa"/>
            <w:shd w:val="clear" w:color="auto" w:fill="auto"/>
            <w:vAlign w:val="center"/>
          </w:tcPr>
          <w:p w14:paraId="7DACA3B6" w14:textId="77777777" w:rsidR="00764129" w:rsidRPr="00434C8F" w:rsidRDefault="00764129" w:rsidP="00BD4488">
            <w:pPr>
              <w:spacing w:after="0"/>
            </w:pPr>
            <w:r w:rsidRPr="00434C8F">
              <w:t>IČO: 64610357</w:t>
            </w:r>
          </w:p>
        </w:tc>
      </w:tr>
    </w:tbl>
    <w:p w14:paraId="01AA2CAF" w14:textId="77777777" w:rsidR="009377D9" w:rsidRPr="00434C8F" w:rsidRDefault="009377D9" w:rsidP="00DF251B">
      <w:pPr>
        <w:rPr>
          <w:b/>
          <w:sz w:val="24"/>
        </w:rPr>
      </w:pPr>
    </w:p>
    <w:p w14:paraId="31C9E3A1" w14:textId="77777777" w:rsidR="00DF251B" w:rsidRPr="00434C8F" w:rsidRDefault="00DF251B" w:rsidP="00DF251B">
      <w:pPr>
        <w:rPr>
          <w:rFonts w:cs="Arial"/>
          <w:sz w:val="24"/>
        </w:rPr>
      </w:pPr>
      <w:r w:rsidRPr="00434C8F">
        <w:rPr>
          <w:b/>
          <w:sz w:val="24"/>
        </w:rPr>
        <w:t>HLAVNÍ INŽENÝR PROJEKTU</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77"/>
        <w:gridCol w:w="7360"/>
      </w:tblGrid>
      <w:tr w:rsidR="00DB4CC4" w:rsidRPr="00434C8F" w14:paraId="3C49072C" w14:textId="77777777" w:rsidTr="00DB4CC4">
        <w:trPr>
          <w:trHeight w:val="601"/>
        </w:trPr>
        <w:tc>
          <w:tcPr>
            <w:tcW w:w="2977" w:type="dxa"/>
            <w:shd w:val="clear" w:color="auto" w:fill="C6D9F1" w:themeFill="text2" w:themeFillTint="33"/>
            <w:vAlign w:val="center"/>
          </w:tcPr>
          <w:p w14:paraId="292E71C7" w14:textId="77777777" w:rsidR="00DB4CC4" w:rsidRPr="00434C8F" w:rsidRDefault="00DB4CC4" w:rsidP="002E35A3">
            <w:pPr>
              <w:spacing w:after="0"/>
              <w:jc w:val="left"/>
            </w:pPr>
            <w:r w:rsidRPr="00434C8F">
              <w:t xml:space="preserve">Projektant stavby: </w:t>
            </w:r>
          </w:p>
        </w:tc>
        <w:tc>
          <w:tcPr>
            <w:tcW w:w="7360" w:type="dxa"/>
            <w:shd w:val="clear" w:color="auto" w:fill="C6D9F1" w:themeFill="text2" w:themeFillTint="33"/>
            <w:vAlign w:val="center"/>
          </w:tcPr>
          <w:p w14:paraId="75CFB469" w14:textId="387E8736" w:rsidR="00DB4CC4" w:rsidRPr="00434C8F" w:rsidRDefault="00107397" w:rsidP="002E35A3">
            <w:pPr>
              <w:spacing w:after="0"/>
              <w:jc w:val="left"/>
            </w:pPr>
            <w:r w:rsidRPr="00434C8F">
              <w:rPr>
                <w:rStyle w:val="Siln"/>
              </w:rPr>
              <w:t xml:space="preserve">Ing. </w:t>
            </w:r>
            <w:r w:rsidR="009377D9">
              <w:rPr>
                <w:rStyle w:val="Siln"/>
              </w:rPr>
              <w:t>Jiří Malina</w:t>
            </w:r>
            <w:r w:rsidRPr="00434C8F">
              <w:rPr>
                <w:rStyle w:val="Siln"/>
              </w:rPr>
              <w:t xml:space="preserve"> – Hlavní inženýr projektu</w:t>
            </w:r>
          </w:p>
        </w:tc>
      </w:tr>
      <w:tr w:rsidR="00DB4CC4" w:rsidRPr="00434C8F" w14:paraId="14588B1A" w14:textId="77777777" w:rsidTr="00DB4CC4">
        <w:tc>
          <w:tcPr>
            <w:tcW w:w="2977" w:type="dxa"/>
            <w:shd w:val="clear" w:color="auto" w:fill="auto"/>
          </w:tcPr>
          <w:p w14:paraId="58A4F388" w14:textId="77777777" w:rsidR="00DB4CC4" w:rsidRPr="00434C8F" w:rsidRDefault="00DB4CC4" w:rsidP="002E35A3">
            <w:pPr>
              <w:spacing w:after="0"/>
            </w:pPr>
            <w:r w:rsidRPr="00434C8F">
              <w:t xml:space="preserve">Adresa: </w:t>
            </w:r>
          </w:p>
        </w:tc>
        <w:tc>
          <w:tcPr>
            <w:tcW w:w="7360" w:type="dxa"/>
            <w:shd w:val="clear" w:color="auto" w:fill="auto"/>
          </w:tcPr>
          <w:p w14:paraId="4B1F8C5C" w14:textId="5D2921EC" w:rsidR="00DB4CC4" w:rsidRPr="00434C8F" w:rsidRDefault="00634F98" w:rsidP="002E35A3">
            <w:pPr>
              <w:spacing w:after="0"/>
            </w:pPr>
            <w:r w:rsidRPr="00434C8F">
              <w:t xml:space="preserve">- </w:t>
            </w:r>
          </w:p>
        </w:tc>
      </w:tr>
      <w:tr w:rsidR="00DB4CC4" w:rsidRPr="00434C8F" w14:paraId="70A68FF1" w14:textId="77777777" w:rsidTr="00DB4CC4">
        <w:tc>
          <w:tcPr>
            <w:tcW w:w="2977" w:type="dxa"/>
            <w:shd w:val="clear" w:color="auto" w:fill="auto"/>
          </w:tcPr>
          <w:p w14:paraId="23DD2A95" w14:textId="77777777" w:rsidR="00DB4CC4" w:rsidRPr="00434C8F" w:rsidRDefault="00DB4CC4" w:rsidP="002E35A3">
            <w:pPr>
              <w:spacing w:after="0"/>
            </w:pPr>
            <w:r w:rsidRPr="00434C8F">
              <w:t>IČO:</w:t>
            </w:r>
          </w:p>
        </w:tc>
        <w:tc>
          <w:tcPr>
            <w:tcW w:w="7360" w:type="dxa"/>
            <w:shd w:val="clear" w:color="auto" w:fill="auto"/>
          </w:tcPr>
          <w:p w14:paraId="76B74A33" w14:textId="248F271B" w:rsidR="00DB4CC4" w:rsidRPr="00434C8F" w:rsidRDefault="00BB21F8" w:rsidP="002E35A3">
            <w:pPr>
              <w:spacing w:after="0"/>
            </w:pPr>
            <w:r w:rsidRPr="00434C8F">
              <w:t>-</w:t>
            </w:r>
          </w:p>
        </w:tc>
      </w:tr>
      <w:tr w:rsidR="00DB4CC4" w:rsidRPr="00434C8F" w14:paraId="650B31D8" w14:textId="77777777" w:rsidTr="00DB4CC4">
        <w:tc>
          <w:tcPr>
            <w:tcW w:w="2977" w:type="dxa"/>
            <w:shd w:val="clear" w:color="auto" w:fill="auto"/>
            <w:vAlign w:val="center"/>
          </w:tcPr>
          <w:p w14:paraId="40ED15D9" w14:textId="77777777" w:rsidR="00DB4CC4" w:rsidRPr="00434C8F" w:rsidRDefault="00DB4CC4" w:rsidP="002E35A3">
            <w:pPr>
              <w:spacing w:after="0"/>
              <w:jc w:val="left"/>
            </w:pPr>
            <w:r w:rsidRPr="00434C8F">
              <w:t xml:space="preserve">Obor autorizace: </w:t>
            </w:r>
          </w:p>
        </w:tc>
        <w:tc>
          <w:tcPr>
            <w:tcW w:w="7360" w:type="dxa"/>
            <w:shd w:val="clear" w:color="auto" w:fill="auto"/>
          </w:tcPr>
          <w:p w14:paraId="626C0510" w14:textId="6C6082A2" w:rsidR="00DB4CC4" w:rsidRPr="00434C8F" w:rsidRDefault="00637F4E" w:rsidP="002E35A3">
            <w:pPr>
              <w:spacing w:after="0"/>
            </w:pPr>
            <w:r>
              <w:t xml:space="preserve">IM00, </w:t>
            </w:r>
            <w:r w:rsidR="00107397" w:rsidRPr="00434C8F">
              <w:t>ID00</w:t>
            </w:r>
          </w:p>
        </w:tc>
      </w:tr>
      <w:tr w:rsidR="00DB4CC4" w:rsidRPr="00434C8F" w14:paraId="371AD0B0" w14:textId="77777777" w:rsidTr="00DB4CC4">
        <w:tc>
          <w:tcPr>
            <w:tcW w:w="2977" w:type="dxa"/>
            <w:shd w:val="clear" w:color="auto" w:fill="auto"/>
          </w:tcPr>
          <w:p w14:paraId="79840F0C" w14:textId="77777777" w:rsidR="00DB4CC4" w:rsidRPr="00434C8F" w:rsidRDefault="00DB4CC4" w:rsidP="002E35A3">
            <w:pPr>
              <w:spacing w:after="0"/>
            </w:pPr>
            <w:r w:rsidRPr="00434C8F">
              <w:t xml:space="preserve">Číslo autorizace: </w:t>
            </w:r>
          </w:p>
        </w:tc>
        <w:tc>
          <w:tcPr>
            <w:tcW w:w="7360" w:type="dxa"/>
            <w:shd w:val="clear" w:color="auto" w:fill="auto"/>
          </w:tcPr>
          <w:p w14:paraId="5A42288F" w14:textId="2F1E9CFF" w:rsidR="00DB4CC4" w:rsidRPr="00434C8F" w:rsidRDefault="00764129" w:rsidP="002E35A3">
            <w:pPr>
              <w:spacing w:after="0"/>
              <w:rPr>
                <w:b/>
              </w:rPr>
            </w:pPr>
            <w:r>
              <w:t>1301840</w:t>
            </w:r>
          </w:p>
        </w:tc>
      </w:tr>
    </w:tbl>
    <w:p w14:paraId="0A4CCB2B" w14:textId="77777777" w:rsidR="00DB4CC4" w:rsidRPr="00434C8F" w:rsidRDefault="00DB4CC4">
      <w:pPr>
        <w:jc w:val="left"/>
      </w:pPr>
      <w:r w:rsidRPr="00434C8F">
        <w:br w:type="page"/>
      </w:r>
    </w:p>
    <w:p w14:paraId="3F1ADCFB" w14:textId="6A6C6A24" w:rsidR="0024566F" w:rsidRPr="00434C8F" w:rsidRDefault="0024566F">
      <w:pPr>
        <w:pStyle w:val="Nadpis1"/>
      </w:pPr>
      <w:bookmarkStart w:id="20" w:name="_Toc511375273"/>
      <w:bookmarkStart w:id="21" w:name="_Toc177111850"/>
      <w:r w:rsidRPr="00434C8F">
        <w:rPr>
          <w:rStyle w:val="PromnnHTML"/>
          <w:b w:val="0"/>
          <w:sz w:val="28"/>
        </w:rPr>
        <w:lastRenderedPageBreak/>
        <w:t xml:space="preserve">B. </w:t>
      </w:r>
      <w:r w:rsidRPr="00434C8F">
        <w:t>Situační výkres stavby</w:t>
      </w:r>
      <w:bookmarkEnd w:id="20"/>
      <w:bookmarkEnd w:id="21"/>
    </w:p>
    <w:p w14:paraId="049C510B" w14:textId="77777777" w:rsidR="0024566F" w:rsidRPr="00434C8F" w:rsidRDefault="0024566F" w:rsidP="0024566F">
      <w:pPr>
        <w:rPr>
          <w:sz w:val="22"/>
          <w:szCs w:val="22"/>
        </w:rPr>
      </w:pPr>
      <w:r w:rsidRPr="00434C8F">
        <w:rPr>
          <w:sz w:val="22"/>
          <w:szCs w:val="22"/>
        </w:rPr>
        <w:t>Situační výkres širších vztahů dané stavby obsahuje požadavky stano</w:t>
      </w:r>
      <w:r w:rsidR="00DB4CC4" w:rsidRPr="00434C8F">
        <w:rPr>
          <w:sz w:val="22"/>
          <w:szCs w:val="22"/>
        </w:rPr>
        <w:t>vené zvláštním právním předpisem.</w:t>
      </w:r>
    </w:p>
    <w:p w14:paraId="2517E9FC" w14:textId="6ABF583C" w:rsidR="000546FD" w:rsidRPr="00434C8F" w:rsidRDefault="000546FD" w:rsidP="000546FD">
      <w:pPr>
        <w:jc w:val="center"/>
        <w:rPr>
          <w:sz w:val="22"/>
          <w:szCs w:val="22"/>
        </w:rPr>
      </w:pPr>
    </w:p>
    <w:p w14:paraId="7BDDCDE3" w14:textId="49A8F3E7" w:rsidR="0024566F" w:rsidRPr="00434C8F" w:rsidRDefault="0024566F" w:rsidP="000546FD">
      <w:pPr>
        <w:jc w:val="center"/>
      </w:pPr>
    </w:p>
    <w:p w14:paraId="091C11E9" w14:textId="77777777" w:rsidR="00942249" w:rsidRDefault="00013D37" w:rsidP="0024566F">
      <w:r w:rsidRPr="00434C8F">
        <w:t>Podrobnější schémata jsou uvedena v PD část B.8</w:t>
      </w:r>
    </w:p>
    <w:p w14:paraId="1DF79873" w14:textId="77777777" w:rsidR="00942249" w:rsidRDefault="00942249" w:rsidP="0024566F"/>
    <w:p w14:paraId="073074D4" w14:textId="73D7B527" w:rsidR="0024566F" w:rsidRPr="00434C8F" w:rsidRDefault="0024566F" w:rsidP="0024566F">
      <w:r w:rsidRPr="00434C8F">
        <w:br w:type="page"/>
      </w:r>
    </w:p>
    <w:p w14:paraId="68FEAA20" w14:textId="2E4FBBD9" w:rsidR="0024566F" w:rsidRPr="00434C8F" w:rsidRDefault="0024566F">
      <w:pPr>
        <w:pStyle w:val="Nadpis1"/>
      </w:pPr>
      <w:bookmarkStart w:id="22" w:name="_Toc511375274"/>
      <w:bookmarkStart w:id="23" w:name="_Toc177111851"/>
      <w:r w:rsidRPr="00434C8F">
        <w:lastRenderedPageBreak/>
        <w:t xml:space="preserve">Základní informace o rozhodnutích týkajících se stavby a podmínkách stanovených v rozhodnutích a v projektové dokumentaci stavby pro její provádění z hlediska bezpečnosti a ochrany zdraví při práci na staveništi a soupis dokumentů, týkajících se stavby, na </w:t>
      </w:r>
      <w:proofErr w:type="gramStart"/>
      <w:r w:rsidRPr="00434C8F">
        <w:t>základě</w:t>
      </w:r>
      <w:proofErr w:type="gramEnd"/>
      <w:r w:rsidRPr="00434C8F">
        <w:t xml:space="preserve"> kterých byla stavba povolena, včetně označení příslušného stavebního úřadu nebo autorizovaného inspektora</w:t>
      </w:r>
      <w:bookmarkEnd w:id="22"/>
      <w:bookmarkEnd w:id="23"/>
    </w:p>
    <w:p w14:paraId="786364C1" w14:textId="03DB9F1A" w:rsidR="0094326E" w:rsidRPr="00434C8F" w:rsidRDefault="0094326E" w:rsidP="0094326E">
      <w:bookmarkStart w:id="24" w:name="_Toc156831371"/>
      <w:r w:rsidRPr="00434C8F">
        <w:t>Podmínky správních rozhodnutí, jejich splnění ze zpracování přechozí fáze přípravy stavby a odkazy na části dokumentace, ke kterým se vztahují</w:t>
      </w:r>
      <w:bookmarkEnd w:id="24"/>
    </w:p>
    <w:p w14:paraId="68D78312" w14:textId="77777777" w:rsidR="00BB21F8" w:rsidRPr="00434C8F" w:rsidRDefault="00BB21F8" w:rsidP="0024566F">
      <w:pPr>
        <w:rPr>
          <w:rFonts w:cs="CIDFont+F1"/>
          <w:szCs w:val="21"/>
        </w:rPr>
      </w:pPr>
    </w:p>
    <w:p w14:paraId="2ECC28C6" w14:textId="420A06B2" w:rsidR="00BB21F8" w:rsidRPr="00434C8F" w:rsidRDefault="00BB21F8" w:rsidP="00BB21F8">
      <w:r w:rsidRPr="00434C8F">
        <w:t>Do dokumentace byly zapracovány veškeré požadavky vyšších a schvalovacích orgánů objednatele i vznesené požadavky dotčených orgánů státní správy, získané projektantem v průběhu prací a schvalování přípravné dokumentace stavby. Podrobněji viz dokladová část projektu.</w:t>
      </w:r>
    </w:p>
    <w:p w14:paraId="6403B364" w14:textId="77777777" w:rsidR="00BB21F8" w:rsidRPr="00434C8F" w:rsidRDefault="00BB21F8" w:rsidP="00BB21F8"/>
    <w:p w14:paraId="15AFA632" w14:textId="7FC2820A" w:rsidR="00BB21F8" w:rsidRPr="00434C8F" w:rsidRDefault="00BB21F8" w:rsidP="00BB21F8">
      <w:pPr>
        <w:rPr>
          <w:b/>
        </w:rPr>
      </w:pPr>
      <w:r w:rsidRPr="00434C8F">
        <w:rPr>
          <w:b/>
        </w:rPr>
        <w:t>STAVEBNÍ ÚŘAD:</w:t>
      </w:r>
    </w:p>
    <w:p w14:paraId="46AEC376" w14:textId="77777777" w:rsidR="00DD11F2" w:rsidRPr="00DD11F2" w:rsidRDefault="00DD11F2" w:rsidP="00DD11F2">
      <w:r w:rsidRPr="00DD11F2">
        <w:t>Stavební úřad:</w:t>
      </w:r>
      <w:r w:rsidRPr="00DD11F2">
        <w:tab/>
        <w:t>Dopravní a energetický stavební úřad (DESÚ), Nábřeží Ludvíka Svobody 1222/12, Praha 1, 110 00</w:t>
      </w:r>
    </w:p>
    <w:p w14:paraId="1E41E0B9" w14:textId="5D1326C2" w:rsidR="00DB4CC4" w:rsidRPr="00DD11F2" w:rsidRDefault="00DD11F2" w:rsidP="00DD11F2">
      <w:pPr>
        <w:ind w:left="1701" w:hanging="1701"/>
        <w:jc w:val="left"/>
      </w:pPr>
      <w:r w:rsidRPr="00DD11F2">
        <w:t>Nadřízený orgán:</w:t>
      </w:r>
      <w:r w:rsidRPr="00DD11F2">
        <w:tab/>
        <w:t>Ministerstvo dopravy, Nábřeží Ludvíka Svobody 1222/12</w:t>
      </w:r>
      <w:r>
        <w:t xml:space="preserve"> </w:t>
      </w:r>
      <w:r>
        <w:br/>
      </w:r>
      <w:r w:rsidRPr="00DD11F2">
        <w:t>Praha 1, 110 00</w:t>
      </w:r>
      <w:r w:rsidR="00DB4CC4" w:rsidRPr="00DD11F2">
        <w:br w:type="page"/>
      </w:r>
    </w:p>
    <w:p w14:paraId="6056EEA0" w14:textId="0023B8CE" w:rsidR="0024566F" w:rsidRPr="00434C8F" w:rsidRDefault="0024566F">
      <w:pPr>
        <w:pStyle w:val="Nadpis1"/>
      </w:pPr>
      <w:bookmarkStart w:id="25" w:name="_Toc511375275"/>
      <w:bookmarkStart w:id="26" w:name="_Toc177111852"/>
      <w:r w:rsidRPr="00434C8F">
        <w:rPr>
          <w:rStyle w:val="PromnnHTML"/>
          <w:b w:val="0"/>
          <w:sz w:val="28"/>
        </w:rPr>
        <w:lastRenderedPageBreak/>
        <w:t>P</w:t>
      </w:r>
      <w:r w:rsidRPr="00434C8F">
        <w:t>ostupy na staveništi řešící a specifikující jednotlivá opatření vyplývající z platných právních předpisů, s ohledem na místní podmínky ve vazbě na předpokládaný časový průběh prací při realizaci dané stavby</w:t>
      </w:r>
      <w:bookmarkEnd w:id="25"/>
      <w:bookmarkEnd w:id="26"/>
    </w:p>
    <w:p w14:paraId="5342D5BF" w14:textId="77777777" w:rsidR="00DB4CC4" w:rsidRPr="00434C8F" w:rsidRDefault="00DB4CC4" w:rsidP="00434C8F">
      <w:pPr>
        <w:pStyle w:val="Textbezodsazen"/>
      </w:pPr>
      <w:r w:rsidRPr="00434C8F">
        <w:rPr>
          <w:b/>
        </w:rPr>
        <w:t>Každý zhotovitel</w:t>
      </w:r>
      <w:r w:rsidRPr="00434C8F">
        <w:t xml:space="preserve"> prací </w:t>
      </w:r>
      <w:proofErr w:type="gramStart"/>
      <w:r w:rsidRPr="00434C8F">
        <w:t>předloží</w:t>
      </w:r>
      <w:proofErr w:type="gramEnd"/>
      <w:r w:rsidRPr="00434C8F">
        <w:t xml:space="preserve"> technologický pracovní postup včetně rizik vyplývajících s těchto zvolených postupů a opatření na eliminaci rizik koordinátorovi BOZP </w:t>
      </w:r>
      <w:r w:rsidRPr="00434C8F">
        <w:rPr>
          <w:b/>
        </w:rPr>
        <w:t>min. 8 dní před zahájením prací,</w:t>
      </w:r>
      <w:r w:rsidRPr="00434C8F">
        <w:t xml:space="preserve"> aby mohly být tyto opatření zkoordinovány se zástupci pro oblast BOZP. Ostatní ujednání plánu BOZP se vztahují rovněž v plném rozsahu na práce prováděné v režimu stavby. </w:t>
      </w:r>
    </w:p>
    <w:p w14:paraId="4E53C758" w14:textId="7CD06A63" w:rsidR="00BB21F8" w:rsidRPr="00434C8F" w:rsidRDefault="00DB4CC4" w:rsidP="00434C8F">
      <w:pPr>
        <w:pStyle w:val="Textbezodsazen"/>
        <w:rPr>
          <w:sz w:val="28"/>
          <w:szCs w:val="28"/>
        </w:rPr>
      </w:pPr>
      <w:r w:rsidRPr="00434C8F">
        <w:t xml:space="preserve">Plán bude průběžně </w:t>
      </w:r>
      <w:r w:rsidRPr="00434C8F">
        <w:rPr>
          <w:b/>
          <w:bCs/>
        </w:rPr>
        <w:t>doplňován pracovními a technologickými postupy předkládanými zhotoviteli stavby</w:t>
      </w:r>
      <w:r w:rsidRPr="00434C8F">
        <w:t xml:space="preserve"> ve smyslu § 16 zákona 309/2006 Sb. v předstihu 8 dnů před zahájením prací koordinátorovi BOZP ke kontrole opatření k zajištění BOZP u zvolených pracovních a technologických postupech. Technologické a pracovní postupy budou opatřeny jménem, číslem osvědčení a podpisem odborně způsobilé osoby v prevenci rizik působící u zhotovitele na znamení plnění povinností v prevenci ri</w:t>
      </w:r>
      <w:r w:rsidR="00BB21F8" w:rsidRPr="00434C8F">
        <w:t>zik dle § 9 zákona 309/2006 S</w:t>
      </w:r>
    </w:p>
    <w:p w14:paraId="2AFA64BE" w14:textId="77777777" w:rsidR="00CF35A5" w:rsidRPr="00434C8F" w:rsidRDefault="00CF35A5" w:rsidP="00434C8F">
      <w:pPr>
        <w:pStyle w:val="Textbezodsazen"/>
        <w:rPr>
          <w:rFonts w:cs="TimesNewRomanPSMT"/>
          <w:color w:val="FF0000"/>
          <w:szCs w:val="21"/>
        </w:rPr>
      </w:pPr>
      <w:r w:rsidRPr="00434C8F">
        <w:rPr>
          <w:rFonts w:cs="TimesNewRomanPSMT"/>
          <w:color w:val="FF0000"/>
          <w:szCs w:val="21"/>
        </w:rPr>
        <w:t>Práci na stavbě může provádět pouze odborná firma s platným oprávněním pro CPS (</w:t>
      </w:r>
      <w:r w:rsidRPr="00434C8F">
        <w:rPr>
          <w:color w:val="FF0000"/>
        </w:rPr>
        <w:t>SŽDC Ob1 díl II).</w:t>
      </w:r>
      <w:r w:rsidRPr="00434C8F">
        <w:rPr>
          <w:rFonts w:cs="TimesNewRomanPSMT"/>
          <w:color w:val="FF0000"/>
          <w:szCs w:val="21"/>
        </w:rPr>
        <w:t xml:space="preserve"> Zhotovitel před zahájením prací musí zajistit proškolení zaměstnanců vykonávajících práci z bezpečno</w:t>
      </w:r>
      <w:r w:rsidRPr="00434C8F">
        <w:rPr>
          <w:rFonts w:cs="Times New Roman"/>
          <w:color w:val="FF0000"/>
          <w:szCs w:val="21"/>
        </w:rPr>
        <w:t xml:space="preserve">sti práce </w:t>
      </w:r>
      <w:r w:rsidRPr="00434C8F">
        <w:rPr>
          <w:rFonts w:cs="TimesNewRomanPSMT"/>
          <w:color w:val="FF0000"/>
          <w:szCs w:val="21"/>
        </w:rPr>
        <w:t xml:space="preserve">při vstupu na železniční dopravní cestu. </w:t>
      </w:r>
      <w:r w:rsidRPr="00434C8F">
        <w:rPr>
          <w:rFonts w:cs="TimesNewRomanPSMT"/>
          <w:b/>
          <w:bCs/>
          <w:i/>
          <w:iCs/>
          <w:color w:val="FF0000"/>
          <w:szCs w:val="21"/>
          <w:u w:val="single"/>
        </w:rPr>
        <w:t>Při vykonávání prací odpovídá zhotovitel za dodržování bezpečnostních předpisů a norem podle platné legislativy a předpisů Správy železnic</w:t>
      </w:r>
      <w:r w:rsidRPr="00434C8F">
        <w:rPr>
          <w:rFonts w:cs="Times New Roman"/>
          <w:b/>
          <w:bCs/>
          <w:i/>
          <w:iCs/>
          <w:color w:val="FF0000"/>
          <w:szCs w:val="21"/>
          <w:u w:val="single"/>
        </w:rPr>
        <w:t>, státní organizace.</w:t>
      </w:r>
      <w:r w:rsidRPr="00434C8F">
        <w:rPr>
          <w:rFonts w:cs="Times New Roman"/>
          <w:color w:val="FF0000"/>
          <w:szCs w:val="21"/>
        </w:rPr>
        <w:t xml:space="preserve"> Všechny osoby, které pracují na elektrifikovaných tratích, musí mít ele</w:t>
      </w:r>
      <w:r w:rsidRPr="00434C8F">
        <w:rPr>
          <w:rFonts w:cs="TimesNewRomanPSMT"/>
          <w:color w:val="FF0000"/>
          <w:szCs w:val="21"/>
        </w:rPr>
        <w:t xml:space="preserve">ktrotechnickou kvalifikaci minimálně „osoba poučená" dle přílohy č. 4 vyhl.100/1995 Sb. Osoby, které na elektrifikovaných tratích organizují a řídí stavební práce a jiné neelektrické práce musí být navíc odborně vyškoleny a musí vykonat odbornou zkoušku v rozsahu určeném příslušnými předpisy (vedoucí práce dle předpisu SŽ </w:t>
      </w:r>
      <w:proofErr w:type="spellStart"/>
      <w:r w:rsidRPr="00434C8F">
        <w:rPr>
          <w:rFonts w:cs="TimesNewRomanPSMT"/>
          <w:color w:val="FF0000"/>
          <w:szCs w:val="21"/>
        </w:rPr>
        <w:t>Zam</w:t>
      </w:r>
      <w:proofErr w:type="spellEnd"/>
      <w:r w:rsidRPr="00434C8F">
        <w:rPr>
          <w:rFonts w:cs="TimesNewRomanPSMT"/>
          <w:color w:val="FF0000"/>
          <w:szCs w:val="21"/>
        </w:rPr>
        <w:t xml:space="preserve"> 1).</w:t>
      </w:r>
    </w:p>
    <w:p w14:paraId="62F79A33" w14:textId="77777777" w:rsidR="00CF35A5" w:rsidRPr="00434C8F" w:rsidRDefault="00CF35A5" w:rsidP="00434C8F">
      <w:pPr>
        <w:pStyle w:val="Textbezodsazen"/>
        <w:rPr>
          <w:rFonts w:cs="TimesNewRomanPSMT"/>
          <w:b/>
          <w:bCs/>
          <w:i/>
          <w:iCs/>
          <w:color w:val="FF0000"/>
          <w:szCs w:val="21"/>
          <w:u w:val="single"/>
        </w:rPr>
      </w:pPr>
      <w:r w:rsidRPr="00434C8F">
        <w:rPr>
          <w:rFonts w:cs="TimesNewRomanPSMT"/>
          <w:b/>
          <w:bCs/>
          <w:i/>
          <w:iCs/>
          <w:color w:val="FF0000"/>
          <w:szCs w:val="21"/>
          <w:u w:val="single"/>
        </w:rPr>
        <w:t xml:space="preserve"> V případě vzniku MU na staveništi, zhotovitel bude bez prodlení mj. informovat odpovědného pracovníka Správy železnic, státní organizace.</w:t>
      </w:r>
    </w:p>
    <w:p w14:paraId="4FE373D0" w14:textId="77777777" w:rsidR="00CF35A5" w:rsidRPr="00434C8F" w:rsidRDefault="00CF35A5" w:rsidP="00434C8F">
      <w:pPr>
        <w:pStyle w:val="Textbezodsazen"/>
        <w:rPr>
          <w:color w:val="FF0000"/>
          <w:szCs w:val="21"/>
        </w:rPr>
      </w:pPr>
      <w:r w:rsidRPr="00434C8F">
        <w:rPr>
          <w:color w:val="FF0000"/>
          <w:szCs w:val="21"/>
        </w:rPr>
        <w:t>Na stavbě nesmí byt umístěna světla nebo barevně plochy zaměnitelné návěstními znaky, nebo takové, které by mohly jinak ohrozit bezpečnost drážní dopravy – jedna se o oslněni řidičů drážních vozidel. Tento požadavek je nutno respektovat.</w:t>
      </w:r>
    </w:p>
    <w:p w14:paraId="243074CB" w14:textId="4AFDF376" w:rsidR="00BB21F8" w:rsidRPr="00434C8F" w:rsidRDefault="00BB21F8" w:rsidP="00434C8F">
      <w:pPr>
        <w:pStyle w:val="Textbezodsazen"/>
        <w:rPr>
          <w:sz w:val="22"/>
          <w:szCs w:val="22"/>
        </w:rPr>
      </w:pPr>
      <w:r w:rsidRPr="00434C8F">
        <w:rPr>
          <w:sz w:val="22"/>
          <w:szCs w:val="22"/>
        </w:rPr>
        <w:t xml:space="preserve">Z důvodu umístění stavby na pozemcích SŽ, </w:t>
      </w:r>
      <w:proofErr w:type="spellStart"/>
      <w:r w:rsidRPr="00434C8F">
        <w:rPr>
          <w:sz w:val="22"/>
          <w:szCs w:val="22"/>
        </w:rPr>
        <w:t>s.o</w:t>
      </w:r>
      <w:proofErr w:type="spellEnd"/>
      <w:r w:rsidRPr="00434C8F">
        <w:rPr>
          <w:sz w:val="22"/>
          <w:szCs w:val="22"/>
        </w:rPr>
        <w:t xml:space="preserve">., </w:t>
      </w:r>
      <w:r w:rsidRPr="00434C8F">
        <w:rPr>
          <w:b/>
          <w:color w:val="FF0000"/>
          <w:sz w:val="22"/>
          <w:szCs w:val="22"/>
        </w:rPr>
        <w:t>musí být vydán pro pracovníky Zhotovitele průkaz pro vstup do míst veřejnosti nepřístupných pro cizí právní subjekty</w:t>
      </w:r>
      <w:r w:rsidRPr="00434C8F">
        <w:rPr>
          <w:color w:val="FF0000"/>
          <w:sz w:val="22"/>
          <w:szCs w:val="22"/>
        </w:rPr>
        <w:t xml:space="preserve"> </w:t>
      </w:r>
      <w:r w:rsidRPr="00434C8F">
        <w:rPr>
          <w:sz w:val="22"/>
          <w:szCs w:val="22"/>
        </w:rPr>
        <w:t xml:space="preserve">(dále jen CPS) dle předpisu SŽDC Ob1 díl II. Tento průkaz je možné získat na žádost zhotovitele stavby na SŽ, </w:t>
      </w:r>
      <w:proofErr w:type="spellStart"/>
      <w:r w:rsidRPr="00434C8F">
        <w:rPr>
          <w:sz w:val="22"/>
          <w:szCs w:val="22"/>
        </w:rPr>
        <w:t>s.o</w:t>
      </w:r>
      <w:proofErr w:type="spellEnd"/>
      <w:r w:rsidRPr="00434C8F">
        <w:rPr>
          <w:sz w:val="22"/>
          <w:szCs w:val="22"/>
        </w:rPr>
        <w:t>., odbor bezpečnosti.</w:t>
      </w:r>
    </w:p>
    <w:p w14:paraId="283EF749" w14:textId="77777777" w:rsidR="00BB21F8" w:rsidRPr="00434C8F" w:rsidRDefault="00BB21F8" w:rsidP="00434C8F">
      <w:pPr>
        <w:pStyle w:val="Textbezodsazen"/>
        <w:rPr>
          <w:rFonts w:cs="Arial"/>
          <w:b/>
          <w:bCs/>
          <w:sz w:val="20"/>
        </w:rPr>
      </w:pPr>
      <w:r w:rsidRPr="00434C8F">
        <w:rPr>
          <w:rFonts w:cs="Arial"/>
          <w:b/>
          <w:bCs/>
          <w:sz w:val="20"/>
        </w:rPr>
        <w:t>Vstup do míst Správy železnic upravuje předpis Správy železnic Ob1 díl II.</w:t>
      </w:r>
    </w:p>
    <w:p w14:paraId="12A165E4" w14:textId="77777777" w:rsidR="00BB21F8" w:rsidRPr="00434C8F" w:rsidRDefault="00BB21F8" w:rsidP="00434C8F">
      <w:pPr>
        <w:pStyle w:val="Textbezodsazen"/>
        <w:rPr>
          <w:rFonts w:cs="Arial"/>
          <w:sz w:val="22"/>
        </w:rPr>
      </w:pPr>
      <w:r w:rsidRPr="00434C8F">
        <w:rPr>
          <w:rFonts w:cs="Arial"/>
          <w:sz w:val="22"/>
        </w:rPr>
        <w:t>Přesněji uvedeno v článku 8 výše uvedeného předpisu:</w:t>
      </w:r>
    </w:p>
    <w:p w14:paraId="3525213C" w14:textId="056F09AD" w:rsidR="00BB21F8" w:rsidRPr="00434C8F" w:rsidRDefault="00BB21F8" w:rsidP="00434C8F">
      <w:pPr>
        <w:pStyle w:val="Textbezodsazen"/>
        <w:rPr>
          <w:rFonts w:cs="Arial"/>
          <w:b/>
          <w:bCs/>
          <w:i/>
          <w:iCs/>
          <w:color w:val="FF0000"/>
          <w:sz w:val="22"/>
          <w:szCs w:val="22"/>
        </w:rPr>
      </w:pPr>
      <w:r w:rsidRPr="00434C8F">
        <w:rPr>
          <w:rFonts w:cs="Arial"/>
          <w:sz w:val="22"/>
          <w:szCs w:val="22"/>
          <w:u w:val="single"/>
        </w:rPr>
        <w:t>„</w:t>
      </w:r>
      <w:r w:rsidRPr="00434C8F">
        <w:rPr>
          <w:rFonts w:cs="Arial"/>
          <w:i/>
          <w:iCs/>
          <w:sz w:val="22"/>
          <w:szCs w:val="22"/>
          <w:u w:val="single"/>
        </w:rPr>
        <w:t xml:space="preserve">Čl. 8 Vstup do míst veřejnosti nepřípustných </w:t>
      </w:r>
      <w:r w:rsidRPr="00434C8F">
        <w:rPr>
          <w:rFonts w:cs="Arial"/>
          <w:b/>
          <w:bCs/>
          <w:i/>
          <w:iCs/>
          <w:color w:val="FF0000"/>
          <w:sz w:val="22"/>
          <w:szCs w:val="22"/>
          <w:u w:val="single"/>
        </w:rPr>
        <w:t>se povoluje vydáním průkazu</w:t>
      </w:r>
      <w:r w:rsidRPr="00434C8F">
        <w:rPr>
          <w:rFonts w:cs="Arial"/>
          <w:i/>
          <w:iCs/>
          <w:color w:val="FF0000"/>
          <w:sz w:val="22"/>
          <w:szCs w:val="22"/>
        </w:rPr>
        <w:t xml:space="preserve"> </w:t>
      </w:r>
      <w:r w:rsidRPr="00434C8F">
        <w:rPr>
          <w:rFonts w:cs="Arial"/>
          <w:i/>
          <w:iCs/>
          <w:sz w:val="22"/>
          <w:szCs w:val="22"/>
        </w:rPr>
        <w:t xml:space="preserve">(viz příloha A). </w:t>
      </w:r>
      <w:r w:rsidRPr="00434C8F">
        <w:rPr>
          <w:rFonts w:cs="Arial"/>
          <w:b/>
          <w:bCs/>
          <w:i/>
          <w:iCs/>
          <w:color w:val="FF0000"/>
          <w:sz w:val="22"/>
          <w:szCs w:val="22"/>
        </w:rPr>
        <w:t>Bez tohoto průkazu je vstup do míst veřejnosti nepřístupných zakázán.“</w:t>
      </w:r>
    </w:p>
    <w:p w14:paraId="6C78DBD4" w14:textId="77777777" w:rsidR="00BB21F8" w:rsidRPr="00434C8F" w:rsidRDefault="00BB21F8" w:rsidP="00434C8F">
      <w:pPr>
        <w:pStyle w:val="Textbezodsazen"/>
        <w:rPr>
          <w:rFonts w:cs="Calibri"/>
          <w:b/>
          <w:bCs/>
          <w:sz w:val="22"/>
          <w:szCs w:val="22"/>
        </w:rPr>
      </w:pPr>
      <w:r w:rsidRPr="00434C8F">
        <w:rPr>
          <w:b/>
          <w:bCs/>
          <w:sz w:val="22"/>
          <w:szCs w:val="22"/>
        </w:rPr>
        <w:t>Potřebné dokumenty přikládané k žádosti o Průkaz pro CPS</w:t>
      </w:r>
    </w:p>
    <w:p w14:paraId="64B48D82" w14:textId="77777777" w:rsidR="00BB21F8" w:rsidRPr="00434C8F" w:rsidRDefault="00BB21F8">
      <w:pPr>
        <w:pStyle w:val="Odstavecseseznamem"/>
        <w:numPr>
          <w:ilvl w:val="0"/>
          <w:numId w:val="3"/>
        </w:numPr>
        <w:spacing w:before="0" w:after="0"/>
        <w:contextualSpacing w:val="0"/>
        <w:jc w:val="left"/>
        <w:rPr>
          <w:rFonts w:cs="Arial"/>
          <w:spacing w:val="20"/>
          <w:position w:val="20"/>
          <w:sz w:val="22"/>
          <w:szCs w:val="22"/>
          <w:lang w:eastAsia="en-US"/>
        </w:rPr>
      </w:pPr>
      <w:r w:rsidRPr="00434C8F">
        <w:rPr>
          <w:rFonts w:cs="Arial"/>
          <w:spacing w:val="20"/>
          <w:position w:val="20"/>
          <w:sz w:val="22"/>
          <w:szCs w:val="22"/>
        </w:rPr>
        <w:t>Osvědčení o absolvování školení o BOZP dle předpisu Správy železnic Zam1</w:t>
      </w:r>
    </w:p>
    <w:p w14:paraId="7DA58E10" w14:textId="77777777" w:rsidR="00BB21F8" w:rsidRPr="00434C8F" w:rsidRDefault="00BB21F8">
      <w:pPr>
        <w:pStyle w:val="Odstavecseseznamem"/>
        <w:numPr>
          <w:ilvl w:val="0"/>
          <w:numId w:val="3"/>
        </w:numPr>
        <w:spacing w:before="0" w:after="0"/>
        <w:contextualSpacing w:val="0"/>
        <w:jc w:val="left"/>
        <w:rPr>
          <w:rFonts w:cs="Arial"/>
          <w:spacing w:val="20"/>
          <w:position w:val="20"/>
          <w:sz w:val="22"/>
          <w:szCs w:val="22"/>
        </w:rPr>
      </w:pPr>
      <w:r w:rsidRPr="00434C8F">
        <w:rPr>
          <w:rFonts w:cs="Arial"/>
          <w:spacing w:val="20"/>
          <w:position w:val="20"/>
          <w:sz w:val="22"/>
          <w:szCs w:val="22"/>
        </w:rPr>
        <w:t>Lékařský posudek o zdravotní způsobilosti k práci vydaný ve smyslu ustanovení zákona č.373/2011 Sb., vyhlášky č.79/2013 Sb. a vyhlášky č.101/1995 Sb.</w:t>
      </w:r>
    </w:p>
    <w:p w14:paraId="5347F3D9" w14:textId="77777777" w:rsidR="00BB21F8" w:rsidRPr="00434C8F" w:rsidRDefault="00BB21F8">
      <w:pPr>
        <w:pStyle w:val="Odstavecseseznamem"/>
        <w:numPr>
          <w:ilvl w:val="0"/>
          <w:numId w:val="3"/>
        </w:numPr>
        <w:spacing w:before="0" w:after="0"/>
        <w:contextualSpacing w:val="0"/>
        <w:jc w:val="left"/>
        <w:rPr>
          <w:rFonts w:cs="Arial"/>
          <w:spacing w:val="20"/>
          <w:position w:val="20"/>
          <w:sz w:val="22"/>
          <w:szCs w:val="22"/>
        </w:rPr>
      </w:pPr>
      <w:r w:rsidRPr="00434C8F">
        <w:rPr>
          <w:rFonts w:cs="Arial"/>
          <w:spacing w:val="20"/>
          <w:position w:val="20"/>
          <w:sz w:val="22"/>
          <w:szCs w:val="22"/>
        </w:rPr>
        <w:t>Kopie smluvního vztahu k Správa železnic, státní organizace, ČD, a.s., ČD-</w:t>
      </w:r>
      <w:proofErr w:type="spellStart"/>
      <w:r w:rsidRPr="00434C8F">
        <w:rPr>
          <w:rFonts w:cs="Arial"/>
          <w:spacing w:val="20"/>
          <w:position w:val="20"/>
          <w:sz w:val="22"/>
          <w:szCs w:val="22"/>
        </w:rPr>
        <w:t>Cargo</w:t>
      </w:r>
      <w:proofErr w:type="spellEnd"/>
      <w:r w:rsidRPr="00434C8F">
        <w:rPr>
          <w:rFonts w:cs="Arial"/>
          <w:spacing w:val="20"/>
          <w:position w:val="20"/>
          <w:sz w:val="22"/>
          <w:szCs w:val="22"/>
        </w:rPr>
        <w:t>, a.s.</w:t>
      </w:r>
    </w:p>
    <w:p w14:paraId="6C1B9D79" w14:textId="77777777" w:rsidR="00BB21F8" w:rsidRPr="00434C8F" w:rsidRDefault="00BB21F8" w:rsidP="00BB21F8">
      <w:pPr>
        <w:spacing w:after="40"/>
        <w:rPr>
          <w:rFonts w:cs="Arial"/>
          <w:spacing w:val="20"/>
          <w:position w:val="20"/>
          <w:sz w:val="22"/>
          <w:szCs w:val="22"/>
        </w:rPr>
      </w:pPr>
      <w:r w:rsidRPr="00434C8F">
        <w:rPr>
          <w:rFonts w:cs="Arial"/>
          <w:spacing w:val="20"/>
          <w:position w:val="20"/>
          <w:sz w:val="22"/>
          <w:szCs w:val="22"/>
        </w:rPr>
        <w:t xml:space="preserve">Podrobnější informace naleznete na: </w:t>
      </w:r>
      <w:hyperlink r:id="rId20" w:history="1">
        <w:r w:rsidRPr="00434C8F">
          <w:rPr>
            <w:rStyle w:val="Hypertextovodkaz"/>
            <w:spacing w:val="20"/>
            <w:position w:val="20"/>
            <w:sz w:val="22"/>
            <w:szCs w:val="22"/>
          </w:rPr>
          <w:t>https://www.spravazeleznic.cz/dodavatele-odberatele/vstup-do-provozovane-zdc</w:t>
        </w:r>
      </w:hyperlink>
      <w:r w:rsidRPr="00434C8F">
        <w:rPr>
          <w:rFonts w:cs="Arial"/>
          <w:spacing w:val="20"/>
          <w:position w:val="20"/>
          <w:sz w:val="22"/>
          <w:szCs w:val="22"/>
        </w:rPr>
        <w:t xml:space="preserve"> </w:t>
      </w:r>
    </w:p>
    <w:p w14:paraId="56DCB514" w14:textId="5FCA4F32" w:rsidR="00BB21F8" w:rsidRPr="00434C8F" w:rsidRDefault="00BB21F8" w:rsidP="00BB21F8">
      <w:pPr>
        <w:spacing w:after="40"/>
        <w:rPr>
          <w:sz w:val="22"/>
          <w:szCs w:val="22"/>
        </w:rPr>
      </w:pPr>
      <w:r w:rsidRPr="00434C8F">
        <w:rPr>
          <w:b/>
          <w:sz w:val="22"/>
          <w:szCs w:val="22"/>
        </w:rPr>
        <w:t>Do doby vydání povolení</w:t>
      </w:r>
      <w:r w:rsidRPr="00434C8F">
        <w:rPr>
          <w:sz w:val="22"/>
          <w:szCs w:val="22"/>
        </w:rPr>
        <w:t xml:space="preserve"> pro vstup cizích osob do míst veřejnosti nepřístupných </w:t>
      </w:r>
      <w:r w:rsidRPr="00434C8F">
        <w:rPr>
          <w:b/>
          <w:sz w:val="22"/>
          <w:szCs w:val="22"/>
        </w:rPr>
        <w:t xml:space="preserve">nesmí být práce na pozemcích SŽ, </w:t>
      </w:r>
      <w:proofErr w:type="spellStart"/>
      <w:r w:rsidRPr="00434C8F">
        <w:rPr>
          <w:b/>
          <w:sz w:val="22"/>
          <w:szCs w:val="22"/>
        </w:rPr>
        <w:t>s.o</w:t>
      </w:r>
      <w:proofErr w:type="spellEnd"/>
      <w:r w:rsidRPr="00434C8F">
        <w:rPr>
          <w:b/>
          <w:sz w:val="22"/>
          <w:szCs w:val="22"/>
        </w:rPr>
        <w:t>. zahájeny.</w:t>
      </w:r>
      <w:r w:rsidRPr="00434C8F">
        <w:rPr>
          <w:sz w:val="22"/>
          <w:szCs w:val="22"/>
        </w:rPr>
        <w:t xml:space="preserve"> CPS jsou povinny být po dobu pohybu v prostorech, objektech a zařízeních SŽ, </w:t>
      </w:r>
      <w:proofErr w:type="spellStart"/>
      <w:r w:rsidRPr="00434C8F">
        <w:rPr>
          <w:sz w:val="22"/>
          <w:szCs w:val="22"/>
        </w:rPr>
        <w:t>s.o</w:t>
      </w:r>
      <w:proofErr w:type="spellEnd"/>
      <w:r w:rsidRPr="00434C8F">
        <w:rPr>
          <w:sz w:val="22"/>
          <w:szCs w:val="22"/>
        </w:rPr>
        <w:t>. viditelně označeny průkazem.</w:t>
      </w:r>
    </w:p>
    <w:p w14:paraId="7BB09FB0" w14:textId="77777777" w:rsidR="00BB21F8" w:rsidRPr="00434C8F" w:rsidRDefault="00BB21F8" w:rsidP="00BB21F8">
      <w:pPr>
        <w:spacing w:after="40"/>
        <w:rPr>
          <w:rFonts w:cs="Arial"/>
        </w:rPr>
      </w:pPr>
    </w:p>
    <w:p w14:paraId="07A5B8D6" w14:textId="445F622C" w:rsidR="00BB21F8" w:rsidRPr="00434C8F" w:rsidRDefault="00BB21F8" w:rsidP="00BB21F8">
      <w:pPr>
        <w:spacing w:after="40"/>
        <w:rPr>
          <w:rFonts w:cs="Arial"/>
        </w:rPr>
      </w:pPr>
      <w:r w:rsidRPr="00434C8F">
        <w:rPr>
          <w:rFonts w:cs="Arial"/>
        </w:rPr>
        <w:lastRenderedPageBreak/>
        <w:t xml:space="preserve">Všechna </w:t>
      </w:r>
      <w:r w:rsidRPr="00434C8F">
        <w:rPr>
          <w:rFonts w:cs="Arial"/>
          <w:b/>
          <w:color w:val="FF0000"/>
        </w:rPr>
        <w:t>opatření</w:t>
      </w:r>
      <w:r w:rsidRPr="00434C8F">
        <w:rPr>
          <w:rFonts w:cs="Arial"/>
        </w:rPr>
        <w:t xml:space="preserve"> pro zajištění BOZP tedy musí být </w:t>
      </w:r>
      <w:r w:rsidRPr="00434C8F">
        <w:rPr>
          <w:rFonts w:cs="Arial"/>
          <w:b/>
          <w:color w:val="FF0000"/>
        </w:rPr>
        <w:t>prováděná</w:t>
      </w:r>
      <w:r w:rsidRPr="00434C8F">
        <w:rPr>
          <w:rFonts w:cs="Arial"/>
        </w:rPr>
        <w:t xml:space="preserve"> </w:t>
      </w:r>
      <w:r w:rsidRPr="00434C8F">
        <w:rPr>
          <w:rFonts w:cs="Arial"/>
          <w:b/>
          <w:color w:val="FF0000"/>
        </w:rPr>
        <w:t>OKAMŽITĚ</w:t>
      </w:r>
      <w:r w:rsidRPr="00434C8F">
        <w:rPr>
          <w:rFonts w:cs="Arial"/>
        </w:rPr>
        <w:t xml:space="preserve"> po vzniku nebezpečí. V případě zjištění </w:t>
      </w:r>
      <w:r w:rsidRPr="00434C8F">
        <w:rPr>
          <w:rFonts w:cs="Arial"/>
          <w:b/>
          <w:color w:val="FF0000"/>
        </w:rPr>
        <w:t>cizí osoby</w:t>
      </w:r>
      <w:r w:rsidRPr="00434C8F">
        <w:rPr>
          <w:rFonts w:cs="Arial"/>
        </w:rPr>
        <w:t xml:space="preserve"> na staveništi je nutné ji </w:t>
      </w:r>
      <w:r w:rsidRPr="00434C8F">
        <w:rPr>
          <w:rFonts w:cs="Arial"/>
          <w:b/>
          <w:caps/>
          <w:color w:val="FF0000"/>
        </w:rPr>
        <w:t>vykázat</w:t>
      </w:r>
      <w:r w:rsidRPr="00434C8F">
        <w:rPr>
          <w:rFonts w:cs="Arial"/>
        </w:rPr>
        <w:t>.</w:t>
      </w:r>
    </w:p>
    <w:p w14:paraId="1A45FA5E" w14:textId="77777777" w:rsidR="00CF35A5" w:rsidRPr="00434C8F" w:rsidRDefault="00CF35A5" w:rsidP="00BB21F8">
      <w:pPr>
        <w:spacing w:after="40"/>
        <w:rPr>
          <w:b/>
          <w:color w:val="FF0000"/>
        </w:rPr>
      </w:pPr>
    </w:p>
    <w:p w14:paraId="39FCA6E8" w14:textId="77777777" w:rsidR="00CF35A5" w:rsidRPr="00434C8F" w:rsidRDefault="00CF35A5" w:rsidP="00CF35A5">
      <w:pPr>
        <w:rPr>
          <w:b/>
          <w:bCs/>
          <w:szCs w:val="21"/>
        </w:rPr>
      </w:pPr>
      <w:r w:rsidRPr="00434C8F">
        <w:rPr>
          <w:b/>
          <w:bCs/>
          <w:szCs w:val="21"/>
        </w:rPr>
        <w:t xml:space="preserve">NÁVĚST STŮJ, ZASTAVTE VŠEMI PROSTŘEDKY </w:t>
      </w:r>
    </w:p>
    <w:p w14:paraId="74E6711F" w14:textId="528DF7A2" w:rsidR="00CF35A5" w:rsidRPr="00434C8F" w:rsidRDefault="00D06979" w:rsidP="00434C8F">
      <w:pPr>
        <w:pStyle w:val="Textbezodsazen"/>
      </w:pPr>
      <w:r w:rsidRPr="00290498">
        <w:rPr>
          <w:noProof/>
        </w:rPr>
        <w:drawing>
          <wp:anchor distT="0" distB="0" distL="114300" distR="114300" simplePos="0" relativeHeight="251740672" behindDoc="0" locked="0" layoutInCell="1" allowOverlap="1" wp14:anchorId="57EC7D82" wp14:editId="1DD6FE44">
            <wp:simplePos x="0" y="0"/>
            <wp:positionH relativeFrom="column">
              <wp:posOffset>4598670</wp:posOffset>
            </wp:positionH>
            <wp:positionV relativeFrom="paragraph">
              <wp:posOffset>411480</wp:posOffset>
            </wp:positionV>
            <wp:extent cx="1958510" cy="1074513"/>
            <wp:effectExtent l="0" t="0" r="3810" b="0"/>
            <wp:wrapSquare wrapText="bothSides"/>
            <wp:docPr id="20700464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6411" name=""/>
                    <pic:cNvPicPr/>
                  </pic:nvPicPr>
                  <pic:blipFill>
                    <a:blip r:embed="rId21">
                      <a:extLst>
                        <a:ext uri="{28A0092B-C50C-407E-A947-70E740481C1C}">
                          <a14:useLocalDpi xmlns:a14="http://schemas.microsoft.com/office/drawing/2010/main" val="0"/>
                        </a:ext>
                      </a:extLst>
                    </a:blip>
                    <a:stretch>
                      <a:fillRect/>
                    </a:stretch>
                  </pic:blipFill>
                  <pic:spPr>
                    <a:xfrm>
                      <a:off x="0" y="0"/>
                      <a:ext cx="1958510" cy="1074513"/>
                    </a:xfrm>
                    <a:prstGeom prst="rect">
                      <a:avLst/>
                    </a:prstGeom>
                  </pic:spPr>
                </pic:pic>
              </a:graphicData>
            </a:graphic>
          </wp:anchor>
        </w:drawing>
      </w:r>
      <w:r w:rsidR="00CF35A5" w:rsidRPr="00434C8F">
        <w:t xml:space="preserve">Kroužením praporkem, rukou, jakýmkoli předmětem jakékoli barvy kromě </w:t>
      </w:r>
      <w:proofErr w:type="gramStart"/>
      <w:r w:rsidR="00CF35A5" w:rsidRPr="00434C8F">
        <w:t>ZELENÉ</w:t>
      </w:r>
      <w:proofErr w:type="gramEnd"/>
      <w:r w:rsidR="00CF35A5" w:rsidRPr="00434C8F">
        <w:t xml:space="preserve">. Zaměstnanec, dávající návěst Stůj, </w:t>
      </w:r>
      <w:proofErr w:type="spellStart"/>
      <w:r w:rsidR="00CF35A5" w:rsidRPr="00434C8F">
        <w:t>astavte</w:t>
      </w:r>
      <w:proofErr w:type="spellEnd"/>
      <w:r w:rsidR="00CF35A5" w:rsidRPr="00434C8F">
        <w:t xml:space="preserve"> všemi prostředky, </w:t>
      </w:r>
      <w:proofErr w:type="gramStart"/>
      <w:r w:rsidR="00CF35A5" w:rsidRPr="00434C8F">
        <w:t>běží</w:t>
      </w:r>
      <w:proofErr w:type="gramEnd"/>
      <w:r w:rsidR="00CF35A5" w:rsidRPr="00434C8F">
        <w:t xml:space="preserve"> (jde) podle možností co nejdále od místa ohrožení vstříc vlaku nebo posunovému dílu, který je nutno zastavit; po zastavení oznámí strojvedoucímu důvod dávání návěsti. Strojvedoucí vlaku (PMD, posunového dílu), který zjistil nesjízdné místo na sousední koleji (kolejích) nebo mu bylo oznámeno, a není rozhodující, zda se jedná o jedoucí nebo stojící vlak (PMD, posunový díl), musí na hnacím vozidle rozsvítit návěst Stůj, zastavte všemi prostředky.</w:t>
      </w:r>
    </w:p>
    <w:p w14:paraId="557019A3" w14:textId="60F8F8ED" w:rsidR="00CF35A5" w:rsidRPr="00434C8F" w:rsidRDefault="00CF35A5" w:rsidP="00CF35A5">
      <w:pPr>
        <w:rPr>
          <w:color w:val="FF0000"/>
          <w:szCs w:val="21"/>
        </w:rPr>
      </w:pPr>
      <w:r w:rsidRPr="00434C8F">
        <w:rPr>
          <w:color w:val="FF0000"/>
          <w:szCs w:val="21"/>
        </w:rPr>
        <w:t>Tři krátké zvuky několikrát opakované, dávané píšťalkou, houkačkou, nebo lokomotivní houkačkou)</w:t>
      </w:r>
    </w:p>
    <w:p w14:paraId="4894693E" w14:textId="1D68C10A" w:rsidR="00CF35A5" w:rsidRPr="00434C8F" w:rsidRDefault="00E40478" w:rsidP="00290498">
      <w:pPr>
        <w:jc w:val="center"/>
        <w:rPr>
          <w:color w:val="FF0000"/>
          <w:szCs w:val="21"/>
        </w:rPr>
      </w:pPr>
      <w:r w:rsidRPr="00290498">
        <w:rPr>
          <w:noProof/>
        </w:rPr>
        <w:drawing>
          <wp:anchor distT="0" distB="0" distL="114300" distR="114300" simplePos="0" relativeHeight="251633152" behindDoc="0" locked="0" layoutInCell="1" allowOverlap="1" wp14:anchorId="606A7AFB" wp14:editId="6404AC48">
            <wp:simplePos x="0" y="0"/>
            <wp:positionH relativeFrom="margin">
              <wp:posOffset>4434840</wp:posOffset>
            </wp:positionH>
            <wp:positionV relativeFrom="margin">
              <wp:posOffset>2320925</wp:posOffset>
            </wp:positionV>
            <wp:extent cx="2125980" cy="982980"/>
            <wp:effectExtent l="0" t="0" r="7620" b="7620"/>
            <wp:wrapSquare wrapText="bothSides"/>
            <wp:docPr id="6672630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63048" name=""/>
                    <pic:cNvPicPr/>
                  </pic:nvPicPr>
                  <pic:blipFill>
                    <a:blip r:embed="rId22">
                      <a:extLst>
                        <a:ext uri="{28A0092B-C50C-407E-A947-70E740481C1C}">
                          <a14:useLocalDpi xmlns:a14="http://schemas.microsoft.com/office/drawing/2010/main" val="0"/>
                        </a:ext>
                      </a:extLst>
                    </a:blip>
                    <a:stretch>
                      <a:fillRect/>
                    </a:stretch>
                  </pic:blipFill>
                  <pic:spPr>
                    <a:xfrm>
                      <a:off x="0" y="0"/>
                      <a:ext cx="2125980" cy="982980"/>
                    </a:xfrm>
                    <a:prstGeom prst="rect">
                      <a:avLst/>
                    </a:prstGeom>
                  </pic:spPr>
                </pic:pic>
              </a:graphicData>
            </a:graphic>
          </wp:anchor>
        </w:drawing>
      </w:r>
      <w:r w:rsidR="00CF35A5" w:rsidRPr="00434C8F">
        <w:rPr>
          <w:noProof/>
          <w:color w:val="FF0000"/>
          <w:szCs w:val="21"/>
        </w:rPr>
        <w:drawing>
          <wp:inline distT="0" distB="0" distL="0" distR="0" wp14:anchorId="52A6FB19" wp14:editId="6AFBC61F">
            <wp:extent cx="723963" cy="259102"/>
            <wp:effectExtent l="0" t="0" r="0" b="7620"/>
            <wp:docPr id="11689817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81771" name=""/>
                    <pic:cNvPicPr/>
                  </pic:nvPicPr>
                  <pic:blipFill>
                    <a:blip r:embed="rId23"/>
                    <a:stretch>
                      <a:fillRect/>
                    </a:stretch>
                  </pic:blipFill>
                  <pic:spPr>
                    <a:xfrm>
                      <a:off x="0" y="0"/>
                      <a:ext cx="723963" cy="259102"/>
                    </a:xfrm>
                    <a:prstGeom prst="rect">
                      <a:avLst/>
                    </a:prstGeom>
                  </pic:spPr>
                </pic:pic>
              </a:graphicData>
            </a:graphic>
          </wp:inline>
        </w:drawing>
      </w:r>
    </w:p>
    <w:p w14:paraId="00964000" w14:textId="248F02BD" w:rsidR="00CF35A5" w:rsidRPr="00434C8F" w:rsidRDefault="00CF35A5" w:rsidP="00CF35A5">
      <w:pPr>
        <w:rPr>
          <w:color w:val="FF0000"/>
          <w:szCs w:val="21"/>
        </w:rPr>
      </w:pPr>
      <w:r w:rsidRPr="00434C8F">
        <w:rPr>
          <w:color w:val="FF0000"/>
          <w:szCs w:val="21"/>
        </w:rPr>
        <w:t>Jedno červené světlo svítilny na jančím vozidle podle možnosti doplňované o přerušované rozsvěcované reflektorové svítilny nebo horního návěstního světla hnacího vozidla)</w:t>
      </w:r>
    </w:p>
    <w:p w14:paraId="264A3F9B" w14:textId="5E358166" w:rsidR="00ED1387" w:rsidRDefault="00ED1387" w:rsidP="0024566F">
      <w:pPr>
        <w:rPr>
          <w:sz w:val="28"/>
          <w:szCs w:val="28"/>
        </w:rPr>
      </w:pPr>
    </w:p>
    <w:p w14:paraId="45B205BD" w14:textId="77777777" w:rsidR="00ED1387" w:rsidRPr="00434C8F" w:rsidRDefault="00ED1387" w:rsidP="0024566F">
      <w:pPr>
        <w:rPr>
          <w:sz w:val="28"/>
          <w:szCs w:val="28"/>
        </w:rPr>
      </w:pPr>
    </w:p>
    <w:p w14:paraId="7A60D3ED" w14:textId="36D9326B" w:rsidR="0024566F" w:rsidRPr="00434C8F" w:rsidRDefault="0024566F">
      <w:pPr>
        <w:pStyle w:val="Nadpis2"/>
      </w:pPr>
      <w:bookmarkStart w:id="27" w:name="_Toc511375276"/>
      <w:bookmarkStart w:id="28" w:name="_Toc177111853"/>
      <w:r w:rsidRPr="00434C8F">
        <w:rPr>
          <w:rStyle w:val="PromnnHTML"/>
          <w:i w:val="0"/>
          <w:iCs w:val="0"/>
        </w:rPr>
        <w:t>Z</w:t>
      </w:r>
      <w:r w:rsidRPr="00434C8F">
        <w:t>ajištění oplocení, ohrazení stavby, vstupů a vj</w:t>
      </w:r>
      <w:r w:rsidR="00DB4CC4" w:rsidRPr="00434C8F">
        <w:t>ezdů na staveniště, prostor pro</w:t>
      </w:r>
      <w:r w:rsidRPr="00434C8F">
        <w:t xml:space="preserve"> skladování a manipulaci s materiálem</w:t>
      </w:r>
      <w:bookmarkEnd w:id="27"/>
      <w:bookmarkEnd w:id="28"/>
    </w:p>
    <w:p w14:paraId="6E8BCC08" w14:textId="77777777" w:rsidR="00C00FFB" w:rsidRPr="00434C8F" w:rsidRDefault="00C00FFB" w:rsidP="00C00FFB">
      <w:r w:rsidRPr="00434C8F">
        <w:t>Obvod staveniště je dán hranicí trvalých a dočasných záborů, která je vykreslena v situacích. Dočasné zábory jsou navrženy pro manipulační pruhy podél nově budovaných silničních těles.</w:t>
      </w:r>
    </w:p>
    <w:p w14:paraId="2FFA2541" w14:textId="77777777" w:rsidR="00DE4BFF" w:rsidRDefault="00DE4BFF" w:rsidP="00DE4BFF">
      <w:r w:rsidRPr="00434C8F">
        <w:rPr>
          <w:b/>
        </w:rPr>
        <w:t>Stanovení zajištění oplocen či ohrazení stavby</w:t>
      </w:r>
      <w:r w:rsidRPr="00434C8F">
        <w:t xml:space="preserve"> </w:t>
      </w:r>
    </w:p>
    <w:p w14:paraId="4B417760" w14:textId="083E9B70" w:rsidR="000B3342" w:rsidRPr="00434C8F" w:rsidRDefault="000B3342" w:rsidP="00DE4BFF">
      <w:r>
        <w:t>Stavba se nachází mimo zastavěné území.</w:t>
      </w:r>
    </w:p>
    <w:p w14:paraId="169F469D" w14:textId="5E107B84" w:rsidR="0018549C" w:rsidRPr="00434C8F" w:rsidRDefault="00C166AB" w:rsidP="000B3342">
      <w:pPr>
        <w:rPr>
          <w:szCs w:val="21"/>
        </w:rPr>
      </w:pPr>
      <w:r w:rsidRPr="00434C8F">
        <w:rPr>
          <w:szCs w:val="21"/>
        </w:rPr>
        <w:t xml:space="preserve">Jednotlivé vstupy na staveniště budou osazeny značkami „Zákaz vstupu na staveniště“ popř. značení obdobného charakteru. </w:t>
      </w:r>
    </w:p>
    <w:p w14:paraId="17C5B666" w14:textId="71A3A5F5" w:rsidR="00A82BDD" w:rsidRPr="00434C8F" w:rsidRDefault="00A82BDD" w:rsidP="00A82BDD">
      <w:pPr>
        <w:rPr>
          <w:rFonts w:cs="Arial"/>
          <w:bCs/>
        </w:rPr>
      </w:pPr>
      <w:r w:rsidRPr="00434C8F">
        <w:rPr>
          <w:rFonts w:cs="Arial"/>
          <w:bCs/>
        </w:rPr>
        <w:t xml:space="preserve">Zajištění staveniště mimo zastavěné území v malém dosahu od místního osídlení muže být nahrazeno: </w:t>
      </w:r>
    </w:p>
    <w:p w14:paraId="16F32373" w14:textId="77777777" w:rsidR="00A82BDD" w:rsidRPr="00434C8F" w:rsidRDefault="00A82BDD">
      <w:pPr>
        <w:pStyle w:val="Default"/>
        <w:numPr>
          <w:ilvl w:val="0"/>
          <w:numId w:val="27"/>
        </w:numPr>
        <w:spacing w:after="60"/>
        <w:jc w:val="both"/>
        <w:rPr>
          <w:rFonts w:ascii="Arial Narrow" w:hAnsi="Arial Narrow"/>
          <w:color w:val="auto"/>
          <w:sz w:val="21"/>
          <w:szCs w:val="21"/>
        </w:rPr>
      </w:pPr>
      <w:r w:rsidRPr="00434C8F">
        <w:rPr>
          <w:rFonts w:ascii="Arial Narrow" w:hAnsi="Arial Narrow"/>
          <w:color w:val="auto"/>
          <w:sz w:val="21"/>
          <w:szCs w:val="21"/>
        </w:rPr>
        <w:t xml:space="preserve">Na styku s veřejnými komunikacemi označení tyčemi (kůly) po stranách vjezdu se zákazy vstupu nepovolaným osobám a s dopravní značkou s místní dopravní úpravou s minimálně 5 m délky nápadné překážky ve směru obvodu staveniště ve výši min 1,1 m (nezabraňovat průjezdu) </w:t>
      </w:r>
    </w:p>
    <w:p w14:paraId="08A3B5B1" w14:textId="77777777" w:rsidR="00A82BDD" w:rsidRPr="00434C8F" w:rsidRDefault="00A82BDD">
      <w:pPr>
        <w:pStyle w:val="Default"/>
        <w:numPr>
          <w:ilvl w:val="0"/>
          <w:numId w:val="27"/>
        </w:numPr>
        <w:jc w:val="both"/>
        <w:rPr>
          <w:rFonts w:ascii="Arial Narrow" w:hAnsi="Arial Narrow"/>
          <w:color w:val="auto"/>
          <w:sz w:val="21"/>
          <w:szCs w:val="21"/>
        </w:rPr>
      </w:pPr>
      <w:r w:rsidRPr="00434C8F">
        <w:rPr>
          <w:rFonts w:ascii="Arial Narrow" w:hAnsi="Arial Narrow"/>
          <w:color w:val="auto"/>
          <w:sz w:val="21"/>
          <w:szCs w:val="21"/>
        </w:rPr>
        <w:t xml:space="preserve">Na styku s místními pěšinami označení se zákazem vstupu nepovolaným osobám s minimálně 5 m délky nápadné překážky po stranách ve směru obvodu staveniště ve výši min 1,1 m (nezabraňovat průchodu) </w:t>
      </w:r>
    </w:p>
    <w:p w14:paraId="0660A64E" w14:textId="63174F25" w:rsidR="00A82BDD" w:rsidRPr="000B3342" w:rsidRDefault="00A82BDD" w:rsidP="00A82BDD">
      <w:pPr>
        <w:rPr>
          <w:rFonts w:cs="Arial"/>
        </w:rPr>
      </w:pPr>
      <w:r w:rsidRPr="00434C8F">
        <w:rPr>
          <w:rFonts w:cs="Arial"/>
          <w:bCs/>
        </w:rPr>
        <w:t xml:space="preserve">V případě kontaktu staveniště s jinou pozemní komunikací bude pracoviště zajištěno dopravním značením. </w:t>
      </w:r>
      <w:r w:rsidRPr="00434C8F">
        <w:rPr>
          <w:rFonts w:cs="Arial"/>
        </w:rPr>
        <w:t xml:space="preserve">Na mostech nebo v místech s různou úrovní komunikací oddělit pracovní místo od provozu neprůjezdnou bariérou (mobilní betonová svodidla typu New Jersey). </w:t>
      </w:r>
    </w:p>
    <w:p w14:paraId="277A3EBE" w14:textId="77777777" w:rsidR="00A82BDD" w:rsidRPr="00434C8F" w:rsidRDefault="00A82BDD" w:rsidP="00C00FFB">
      <w:pPr>
        <w:rPr>
          <w:rFonts w:cs="Arial"/>
          <w:bCs/>
        </w:rPr>
      </w:pPr>
    </w:p>
    <w:p w14:paraId="3CA98786" w14:textId="4C9D2182" w:rsidR="00626530" w:rsidRDefault="00DE4BFF" w:rsidP="0024566F">
      <w:pPr>
        <w:rPr>
          <w:b/>
        </w:rPr>
      </w:pPr>
      <w:r w:rsidRPr="00434C8F">
        <w:rPr>
          <w:b/>
        </w:rPr>
        <w:t>Vstupy a vjezdy na staveniště, komunikace na staveništi</w:t>
      </w:r>
    </w:p>
    <w:p w14:paraId="0390931E" w14:textId="77777777" w:rsidR="00D23497" w:rsidRPr="00D23497" w:rsidRDefault="00D23497" w:rsidP="00D23497">
      <w:pPr>
        <w:rPr>
          <w:szCs w:val="21"/>
        </w:rPr>
      </w:pPr>
      <w:r w:rsidRPr="00D23497">
        <w:rPr>
          <w:szCs w:val="21"/>
        </w:rPr>
        <w:t xml:space="preserve">Jsou navrženy 2 provizorní přístupové komunikace. </w:t>
      </w:r>
    </w:p>
    <w:p w14:paraId="5C68AAE8" w14:textId="77777777" w:rsidR="00D23497" w:rsidRPr="00D23497" w:rsidRDefault="00D23497" w:rsidP="00D23497">
      <w:pPr>
        <w:numPr>
          <w:ilvl w:val="0"/>
          <w:numId w:val="48"/>
        </w:numPr>
        <w:rPr>
          <w:szCs w:val="21"/>
        </w:rPr>
      </w:pPr>
      <w:r w:rsidRPr="00D23497">
        <w:rPr>
          <w:szCs w:val="21"/>
        </w:rPr>
        <w:t xml:space="preserve">přístup je navržen ze silnice I/57 u ČOV, kde bude vybudován násyp výšky až 12 m do úrovně stávající koleje č. 1. Podélný sklon provizorní komunikace je navržen 12 %, š. 4 m, délka 100 m. Přísyp bude tvořen ŠD 0/63 a líc svahu bude zpevněn </w:t>
      </w:r>
      <w:proofErr w:type="spellStart"/>
      <w:r w:rsidRPr="00D23497">
        <w:rPr>
          <w:szCs w:val="21"/>
        </w:rPr>
        <w:t>geobuňkovou</w:t>
      </w:r>
      <w:proofErr w:type="spellEnd"/>
      <w:r w:rsidRPr="00D23497">
        <w:rPr>
          <w:szCs w:val="21"/>
        </w:rPr>
        <w:t xml:space="preserve"> sestavou. Dále bude v koleji č. 1 snesen kolejový rošt až do místa stavby (km 21,100 – 22,500). Bude rozhrnuto a zhutněno stávající ŠL na nějž budou položeny betonové silniční panely.</w:t>
      </w:r>
    </w:p>
    <w:p w14:paraId="36716B49" w14:textId="63F9C803" w:rsidR="00D23497" w:rsidRPr="00D23497" w:rsidRDefault="00D23497" w:rsidP="00D23497">
      <w:pPr>
        <w:numPr>
          <w:ilvl w:val="0"/>
          <w:numId w:val="48"/>
        </w:numPr>
        <w:rPr>
          <w:szCs w:val="21"/>
        </w:rPr>
      </w:pPr>
      <w:r w:rsidRPr="00D23497">
        <w:rPr>
          <w:szCs w:val="21"/>
        </w:rPr>
        <w:lastRenderedPageBreak/>
        <w:t xml:space="preserve">přístup je navržen ze silnice I/57 přes parcelu </w:t>
      </w:r>
      <w:proofErr w:type="spellStart"/>
      <w:r w:rsidRPr="00D23497">
        <w:rPr>
          <w:szCs w:val="21"/>
        </w:rPr>
        <w:t>p.č</w:t>
      </w:r>
      <w:proofErr w:type="spellEnd"/>
      <w:r w:rsidRPr="00D23497">
        <w:rPr>
          <w:szCs w:val="21"/>
        </w:rPr>
        <w:t xml:space="preserve">. 2082/1 u </w:t>
      </w:r>
      <w:proofErr w:type="spellStart"/>
      <w:r w:rsidRPr="00D23497">
        <w:rPr>
          <w:szCs w:val="21"/>
        </w:rPr>
        <w:t>žst</w:t>
      </w:r>
      <w:proofErr w:type="spellEnd"/>
      <w:r w:rsidRPr="00D23497">
        <w:rPr>
          <w:szCs w:val="21"/>
        </w:rPr>
        <w:t xml:space="preserve">. Horní Lideč. Zde bude využito již částečně zpevněné komunikace do kolejiště </w:t>
      </w:r>
      <w:proofErr w:type="spellStart"/>
      <w:r w:rsidRPr="00D23497">
        <w:rPr>
          <w:szCs w:val="21"/>
        </w:rPr>
        <w:t>žst</w:t>
      </w:r>
      <w:proofErr w:type="spellEnd"/>
      <w:r w:rsidRPr="00D23497">
        <w:rPr>
          <w:szCs w:val="21"/>
        </w:rPr>
        <w:t xml:space="preserve">. Horní Lideč, konkrétně do úrovně koleje č. 5c, resp. </w:t>
      </w:r>
      <w:proofErr w:type="gramStart"/>
      <w:r w:rsidRPr="00D23497">
        <w:rPr>
          <w:szCs w:val="21"/>
        </w:rPr>
        <w:t>1a</w:t>
      </w:r>
      <w:proofErr w:type="gramEnd"/>
      <w:r w:rsidRPr="00D23497">
        <w:rPr>
          <w:szCs w:val="21"/>
        </w:rPr>
        <w:t>. V těchto kolejích bude v úseku km 19,575 – 19,650, resp. 19,665 – 19,800 snesen stávající kolejový rošt, bude rozhrnuto a zhutněno stávající ŠL na nějž budou položeny betonové silniční panely. Dále bude provizorní komunikace vedena pod drážním tělesem, aby nebyly dotčeny stávající výhybky č. 35 a 42. Za výhybkou č. 42 bude v koleji č.1 v úseku km 20,025 – 20,350 opět snesen stávající kolejový rošt, bude rozhrnuto a zhutněno stávající ŠL na nějž budou položeny betonové silniční panely.</w:t>
      </w:r>
    </w:p>
    <w:p w14:paraId="3907645A" w14:textId="648CFCA5" w:rsidR="00F668B9" w:rsidRDefault="00F668B9" w:rsidP="00C00FFB">
      <w:r>
        <w:t xml:space="preserve">Hrana </w:t>
      </w:r>
      <w:r w:rsidR="003D7D80">
        <w:t>násypu bude viditelně označena minimálně 0,5 m od hrany např. směrovými deskami Z4</w:t>
      </w:r>
      <w:r w:rsidR="00D1344B">
        <w:t xml:space="preserve">, silničními kužely případně jiným vhodným </w:t>
      </w:r>
      <w:proofErr w:type="gramStart"/>
      <w:r w:rsidR="00D1344B">
        <w:t>způsobem</w:t>
      </w:r>
      <w:proofErr w:type="gramEnd"/>
      <w:r w:rsidR="00D1344B">
        <w:t xml:space="preserve"> aby nedošlo je sjetí vozidel ze svahu.</w:t>
      </w:r>
    </w:p>
    <w:p w14:paraId="33F3CF2A" w14:textId="217C8123" w:rsidR="00C00FFB" w:rsidRDefault="00C00FFB" w:rsidP="00C00FFB">
      <w:r w:rsidRPr="00434C8F">
        <w:t>Napojení sjezd</w:t>
      </w:r>
      <w:r w:rsidRPr="00434C8F">
        <w:rPr>
          <w:rFonts w:cs="Arial"/>
        </w:rPr>
        <w:t xml:space="preserve">ů </w:t>
      </w:r>
      <w:r w:rsidRPr="00434C8F">
        <w:t>na staveništ</w:t>
      </w:r>
      <w:r w:rsidRPr="00434C8F">
        <w:rPr>
          <w:rFonts w:cs="Arial"/>
        </w:rPr>
        <w:t xml:space="preserve">ě </w:t>
      </w:r>
      <w:r w:rsidRPr="00434C8F">
        <w:t>z ve</w:t>
      </w:r>
      <w:r w:rsidRPr="00434C8F">
        <w:rPr>
          <w:rFonts w:cs="Arial"/>
        </w:rPr>
        <w:t>ř</w:t>
      </w:r>
      <w:r w:rsidRPr="00434C8F">
        <w:t>ejných komunikací bude provedeno zpevn</w:t>
      </w:r>
      <w:r w:rsidRPr="00434C8F">
        <w:rPr>
          <w:rFonts w:cs="Arial"/>
        </w:rPr>
        <w:t>ě</w:t>
      </w:r>
      <w:r w:rsidRPr="00434C8F">
        <w:t>nými sjezdy, které budou opat</w:t>
      </w:r>
      <w:r w:rsidRPr="00434C8F">
        <w:rPr>
          <w:rFonts w:cs="Arial"/>
        </w:rPr>
        <w:t>ř</w:t>
      </w:r>
      <w:r w:rsidRPr="00434C8F">
        <w:t>eny p</w:t>
      </w:r>
      <w:r w:rsidRPr="00434C8F">
        <w:rPr>
          <w:rFonts w:cs="Arial"/>
        </w:rPr>
        <w:t>ř</w:t>
      </w:r>
      <w:r w:rsidRPr="00434C8F">
        <w:t>íslušným p</w:t>
      </w:r>
      <w:r w:rsidRPr="00434C8F">
        <w:rPr>
          <w:rFonts w:cs="Arial"/>
        </w:rPr>
        <w:t>ř</w:t>
      </w:r>
      <w:r w:rsidRPr="00434C8F">
        <w:t>echodným dopravním zna</w:t>
      </w:r>
      <w:r w:rsidRPr="00434C8F">
        <w:rPr>
          <w:rFonts w:cs="Arial"/>
        </w:rPr>
        <w:t>č</w:t>
      </w:r>
      <w:r w:rsidRPr="00434C8F">
        <w:t>ením. U výjezd</w:t>
      </w:r>
      <w:r w:rsidRPr="00434C8F">
        <w:rPr>
          <w:rFonts w:cs="Arial"/>
        </w:rPr>
        <w:t xml:space="preserve">ů </w:t>
      </w:r>
      <w:r w:rsidRPr="00434C8F">
        <w:t>ze staveništ</w:t>
      </w:r>
      <w:r w:rsidRPr="00434C8F">
        <w:rPr>
          <w:rFonts w:cs="Arial"/>
        </w:rPr>
        <w:t xml:space="preserve">ě </w:t>
      </w:r>
      <w:r w:rsidRPr="00434C8F">
        <w:t>na ve</w:t>
      </w:r>
      <w:r w:rsidRPr="00434C8F">
        <w:rPr>
          <w:rFonts w:cs="Arial"/>
        </w:rPr>
        <w:t>ř</w:t>
      </w:r>
      <w:r w:rsidRPr="00434C8F">
        <w:t>ejné komunikace bude z</w:t>
      </w:r>
      <w:r w:rsidRPr="00434C8F">
        <w:rPr>
          <w:rFonts w:cs="Arial"/>
        </w:rPr>
        <w:t>ř</w:t>
      </w:r>
      <w:r w:rsidRPr="00434C8F">
        <w:t xml:space="preserve">ízena plocha pro </w:t>
      </w:r>
      <w:r w:rsidRPr="00434C8F">
        <w:rPr>
          <w:rFonts w:cs="Arial"/>
        </w:rPr>
        <w:t>č</w:t>
      </w:r>
      <w:r w:rsidRPr="00434C8F">
        <w:t>išt</w:t>
      </w:r>
      <w:r w:rsidRPr="00434C8F">
        <w:rPr>
          <w:rFonts w:cs="Arial"/>
        </w:rPr>
        <w:t>ě</w:t>
      </w:r>
      <w:r w:rsidRPr="00434C8F">
        <w:t>ní vyjížd</w:t>
      </w:r>
      <w:r w:rsidRPr="00434C8F">
        <w:rPr>
          <w:rFonts w:cs="Arial"/>
        </w:rPr>
        <w:t>ě</w:t>
      </w:r>
      <w:r w:rsidRPr="00434C8F">
        <w:t>jících vozidel ze stavby.</w:t>
      </w:r>
      <w:r w:rsidR="00255407" w:rsidRPr="00434C8F">
        <w:t xml:space="preserve"> Připojení bude plynule navazovat na niveletu přilehlé komunikace. Povrch připojení bude zpevněn (asfaltobeton, panely, dlažba, penetrace, …) po hranu obrusné vrstvy komunikace, spára bude ošetřena pružnou zálivkou.</w:t>
      </w:r>
    </w:p>
    <w:p w14:paraId="59346933" w14:textId="6FF2A635" w:rsidR="00290498" w:rsidRPr="00434C8F" w:rsidRDefault="00290498" w:rsidP="00C00FFB">
      <w:r w:rsidRPr="00673440">
        <w:rPr>
          <w:bCs/>
        </w:rPr>
        <w:t>Místa vjezdu staveništních vozidel na veřejné komunikace budou označena dopravními značkami IP22 Výjezd vozidel stavby.</w:t>
      </w:r>
    </w:p>
    <w:p w14:paraId="2B5F4AD6" w14:textId="4ADF2C20" w:rsidR="00C00FFB" w:rsidRPr="00434C8F" w:rsidRDefault="00E40478" w:rsidP="00C00FFB">
      <w:pPr>
        <w:rPr>
          <w:rFonts w:eastAsia="Calibri"/>
        </w:rPr>
      </w:pPr>
      <w:r w:rsidRPr="00434C8F">
        <w:rPr>
          <w:b/>
          <w:bCs/>
          <w:noProof/>
        </w:rPr>
        <w:drawing>
          <wp:anchor distT="0" distB="0" distL="114300" distR="114300" simplePos="0" relativeHeight="251635200" behindDoc="0" locked="0" layoutInCell="1" allowOverlap="1" wp14:anchorId="57A12C41" wp14:editId="7018EF80">
            <wp:simplePos x="0" y="0"/>
            <wp:positionH relativeFrom="margin">
              <wp:posOffset>4303395</wp:posOffset>
            </wp:positionH>
            <wp:positionV relativeFrom="page">
              <wp:posOffset>3729990</wp:posOffset>
            </wp:positionV>
            <wp:extent cx="2341245" cy="2650490"/>
            <wp:effectExtent l="0" t="0" r="1905" b="0"/>
            <wp:wrapSquare wrapText="bothSides"/>
            <wp:docPr id="10994533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453334" name=""/>
                    <pic:cNvPicPr/>
                  </pic:nvPicPr>
                  <pic:blipFill>
                    <a:blip r:embed="rId24">
                      <a:extLst>
                        <a:ext uri="{28A0092B-C50C-407E-A947-70E740481C1C}">
                          <a14:useLocalDpi xmlns:a14="http://schemas.microsoft.com/office/drawing/2010/main" val="0"/>
                        </a:ext>
                      </a:extLst>
                    </a:blip>
                    <a:stretch>
                      <a:fillRect/>
                    </a:stretch>
                  </pic:blipFill>
                  <pic:spPr>
                    <a:xfrm>
                      <a:off x="0" y="0"/>
                      <a:ext cx="2341245" cy="2650490"/>
                    </a:xfrm>
                    <a:prstGeom prst="rect">
                      <a:avLst/>
                    </a:prstGeom>
                  </pic:spPr>
                </pic:pic>
              </a:graphicData>
            </a:graphic>
            <wp14:sizeRelH relativeFrom="margin">
              <wp14:pctWidth>0</wp14:pctWidth>
            </wp14:sizeRelH>
            <wp14:sizeRelV relativeFrom="margin">
              <wp14:pctHeight>0</wp14:pctHeight>
            </wp14:sizeRelV>
          </wp:anchor>
        </w:drawing>
      </w:r>
      <w:r w:rsidR="00C00FFB" w:rsidRPr="00434C8F">
        <w:t>Všechny vjezdy na staveniště budou označeny výstražnými značkami „</w:t>
      </w:r>
      <w:r w:rsidR="00C00FFB" w:rsidRPr="00434C8F">
        <w:rPr>
          <w:b/>
        </w:rPr>
        <w:t>Zákaz vstupu na staveniště“</w:t>
      </w:r>
      <w:r w:rsidR="00C00FFB" w:rsidRPr="00434C8F">
        <w:t xml:space="preserve">. </w:t>
      </w:r>
      <w:r w:rsidR="00C00FFB" w:rsidRPr="00434C8F">
        <w:rPr>
          <w:rFonts w:eastAsia="Calibri"/>
        </w:rPr>
        <w:t xml:space="preserve">Jednotlivé příjezdy na stavbu budou číselně označeny včetně uvedení staničení. </w:t>
      </w:r>
    </w:p>
    <w:p w14:paraId="01C6BFA6" w14:textId="77777777" w:rsidR="00C00FFB" w:rsidRPr="00434C8F" w:rsidRDefault="00C00FFB" w:rsidP="00C00FFB">
      <w:pPr>
        <w:rPr>
          <w:u w:val="single"/>
        </w:rPr>
      </w:pPr>
      <w:r w:rsidRPr="00434C8F">
        <w:t>Staveniště bude, dále označeno vývěskami „</w:t>
      </w:r>
      <w:r w:rsidRPr="00434C8F">
        <w:rPr>
          <w:b/>
        </w:rPr>
        <w:t xml:space="preserve">Stavba povolena“ </w:t>
      </w:r>
      <w:r w:rsidRPr="00434C8F">
        <w:t xml:space="preserve">a </w:t>
      </w:r>
      <w:r w:rsidRPr="00434C8F">
        <w:rPr>
          <w:b/>
        </w:rPr>
        <w:t xml:space="preserve">„Oznámení o zahájení prací“ – </w:t>
      </w:r>
      <w:r w:rsidRPr="00434C8F">
        <w:rPr>
          <w:b/>
          <w:u w:val="single"/>
        </w:rPr>
        <w:t xml:space="preserve">bude součástí informační cedule </w:t>
      </w:r>
      <w:proofErr w:type="gramStart"/>
      <w:r w:rsidRPr="00434C8F">
        <w:rPr>
          <w:b/>
          <w:u w:val="single"/>
        </w:rPr>
        <w:t>stavby !!!</w:t>
      </w:r>
      <w:proofErr w:type="gramEnd"/>
    </w:p>
    <w:p w14:paraId="66A06FF4" w14:textId="77777777" w:rsidR="00C00FFB" w:rsidRPr="00434C8F" w:rsidRDefault="00C00FFB" w:rsidP="00C00FFB">
      <w:pPr>
        <w:autoSpaceDE w:val="0"/>
        <w:autoSpaceDN w:val="0"/>
        <w:adjustRightInd w:val="0"/>
        <w:spacing w:before="0" w:after="0"/>
        <w:jc w:val="left"/>
        <w:rPr>
          <w:sz w:val="22"/>
          <w:szCs w:val="22"/>
        </w:rPr>
      </w:pPr>
    </w:p>
    <w:p w14:paraId="5DE62154" w14:textId="2E3739D9" w:rsidR="00381638" w:rsidRDefault="00381638" w:rsidP="00381638">
      <w:pPr>
        <w:rPr>
          <w:b/>
        </w:rPr>
      </w:pPr>
      <w:r w:rsidRPr="00434C8F">
        <w:rPr>
          <w:b/>
        </w:rPr>
        <w:t>Prostor pro skladování a manipulaci s</w:t>
      </w:r>
      <w:r w:rsidR="0012431A">
        <w:rPr>
          <w:b/>
        </w:rPr>
        <w:t> </w:t>
      </w:r>
      <w:r w:rsidRPr="00434C8F">
        <w:rPr>
          <w:b/>
        </w:rPr>
        <w:t>materiálem</w:t>
      </w:r>
    </w:p>
    <w:p w14:paraId="32306CA9" w14:textId="34534713" w:rsidR="00290498" w:rsidRPr="00290498" w:rsidRDefault="00290498" w:rsidP="00290498">
      <w:r w:rsidRPr="00673440">
        <w:rPr>
          <w:bCs/>
        </w:rPr>
        <w:t>Plochy zařízení staveniště</w:t>
      </w:r>
      <w:r>
        <w:rPr>
          <w:bCs/>
        </w:rPr>
        <w:t xml:space="preserve"> jsou podrobně popsány v příloze PD B_08_01_Zásady organizace výstavby.</w:t>
      </w:r>
    </w:p>
    <w:p w14:paraId="5640FAFC" w14:textId="77777777" w:rsidR="00D242B6" w:rsidRPr="00434C8F" w:rsidRDefault="00D242B6" w:rsidP="00C00FFB">
      <w:pPr>
        <w:rPr>
          <w:rFonts w:eastAsia="Calibri" w:cs="Arial"/>
          <w:lang w:eastAsia="en-US"/>
        </w:rPr>
      </w:pPr>
      <w:r w:rsidRPr="00434C8F">
        <w:t xml:space="preserve">Plochy zařízení staveniště budou souvisle oploceny </w:t>
      </w:r>
      <w:r w:rsidRPr="00434C8F">
        <w:rPr>
          <w:rFonts w:eastAsia="Calibri" w:cs="Arial"/>
          <w:lang w:eastAsia="en-US"/>
        </w:rPr>
        <w:t>do výšky 1,8 m.</w:t>
      </w:r>
    </w:p>
    <w:p w14:paraId="2CB50834" w14:textId="591D5B36" w:rsidR="00C00FFB" w:rsidRPr="00434C8F" w:rsidRDefault="00C00FFB" w:rsidP="00C00FFB">
      <w:r w:rsidRPr="00434C8F">
        <w:t>Prostory pro skladování a manipulaci s materiálem jsou sou</w:t>
      </w:r>
      <w:r w:rsidRPr="00434C8F">
        <w:rPr>
          <w:rFonts w:cs="Arial"/>
        </w:rPr>
        <w:t>č</w:t>
      </w:r>
      <w:r w:rsidRPr="00434C8F">
        <w:t>ástí za</w:t>
      </w:r>
      <w:r w:rsidRPr="00434C8F">
        <w:rPr>
          <w:rFonts w:cs="Arial"/>
        </w:rPr>
        <w:t>ř</w:t>
      </w:r>
      <w:r w:rsidRPr="00434C8F">
        <w:t>ízení staveništ</w:t>
      </w:r>
      <w:r w:rsidRPr="00434C8F">
        <w:rPr>
          <w:rFonts w:cs="Arial"/>
        </w:rPr>
        <w:t>ě</w:t>
      </w:r>
      <w:r w:rsidRPr="00434C8F">
        <w:t>. Do</w:t>
      </w:r>
      <w:r w:rsidRPr="00434C8F">
        <w:rPr>
          <w:rFonts w:cs="Arial"/>
        </w:rPr>
        <w:t>č</w:t>
      </w:r>
      <w:r w:rsidRPr="00434C8F">
        <w:t>asné skladování pro nejbližší pracovní operace m</w:t>
      </w:r>
      <w:r w:rsidRPr="00434C8F">
        <w:rPr>
          <w:rFonts w:cs="Arial"/>
        </w:rPr>
        <w:t>ů</w:t>
      </w:r>
      <w:r w:rsidRPr="00434C8F">
        <w:t xml:space="preserve">že být provedeno i v oplocené </w:t>
      </w:r>
      <w:r w:rsidRPr="00434C8F">
        <w:rPr>
          <w:rFonts w:cs="Arial"/>
        </w:rPr>
        <w:t>č</w:t>
      </w:r>
      <w:r w:rsidRPr="00434C8F">
        <w:t>ásti staveništ</w:t>
      </w:r>
      <w:r w:rsidRPr="00434C8F">
        <w:rPr>
          <w:rFonts w:cs="Arial"/>
        </w:rPr>
        <w:t xml:space="preserve">ě </w:t>
      </w:r>
      <w:r w:rsidRPr="00434C8F">
        <w:t>vždy po dohod</w:t>
      </w:r>
      <w:r w:rsidRPr="00434C8F">
        <w:rPr>
          <w:rFonts w:cs="Arial"/>
        </w:rPr>
        <w:t xml:space="preserve">ě </w:t>
      </w:r>
      <w:r w:rsidRPr="00434C8F">
        <w:t xml:space="preserve">se </w:t>
      </w:r>
      <w:proofErr w:type="gramStart"/>
      <w:r w:rsidRPr="00434C8F">
        <w:t>stavbyvedoucím</w:t>
      </w:r>
      <w:proofErr w:type="gramEnd"/>
      <w:r w:rsidRPr="00434C8F">
        <w:t xml:space="preserve"> pop</w:t>
      </w:r>
      <w:r w:rsidRPr="00434C8F">
        <w:rPr>
          <w:rFonts w:cs="Arial"/>
        </w:rPr>
        <w:t>ř</w:t>
      </w:r>
      <w:r w:rsidRPr="00434C8F">
        <w:t>ípad</w:t>
      </w:r>
      <w:r w:rsidRPr="00434C8F">
        <w:rPr>
          <w:rFonts w:cs="Arial"/>
        </w:rPr>
        <w:t xml:space="preserve">ě </w:t>
      </w:r>
      <w:r w:rsidRPr="00434C8F">
        <w:t xml:space="preserve">jeho zástupem. </w:t>
      </w:r>
    </w:p>
    <w:p w14:paraId="648A8578" w14:textId="759D0412" w:rsidR="00E44D4D" w:rsidRPr="00434C8F" w:rsidRDefault="00E44D4D" w:rsidP="00E44D4D">
      <w:r w:rsidRPr="00434C8F">
        <w:t>V rámci obvodu staveniště jsou navrženy plochy zařízení staveniště. Plochy zařízení staveniště jsou navrženy podle předpokládaných potřeb dodavatele, podle konfigurace terénu, podle vlastnických vztahů a způsobu využívání těchto ploch.</w:t>
      </w:r>
    </w:p>
    <w:p w14:paraId="0F4DB8DC" w14:textId="3A04A97B" w:rsidR="00C00FFB" w:rsidRPr="00434C8F" w:rsidRDefault="00E44D4D" w:rsidP="00E44D4D">
      <w:r w:rsidRPr="00434C8F">
        <w:t>Plochy navržené pro zařízení staveniště si zhotovitel podle potřeby upraví. Pro zpevnění ploch ZS a provizorních přístupových cest se předpokládá využívat především štěrku nebo v kombinaci se silničními panely.</w:t>
      </w:r>
      <w:r w:rsidR="00C00FFB" w:rsidRPr="00434C8F">
        <w:t xml:space="preserve"> Po ukončení stavebních prací budou pozemky uvedeny do původního nebo předem sjednaného stavu.</w:t>
      </w:r>
    </w:p>
    <w:p w14:paraId="7535134C" w14:textId="11936EDC" w:rsidR="00C00FFB" w:rsidRPr="00434C8F" w:rsidRDefault="00C00FFB" w:rsidP="00C00FFB">
      <w:pPr>
        <w:rPr>
          <w:rFonts w:eastAsia="Calibri" w:cs="Arial"/>
          <w:lang w:eastAsia="en-US"/>
        </w:rPr>
      </w:pPr>
    </w:p>
    <w:p w14:paraId="088C686A" w14:textId="55D2E507" w:rsidR="00C166AB" w:rsidRPr="00434C8F" w:rsidRDefault="00C166AB" w:rsidP="00C166AB">
      <w:pPr>
        <w:rPr>
          <w:b/>
          <w:bCs/>
        </w:rPr>
      </w:pPr>
      <w:r w:rsidRPr="00434C8F">
        <w:rPr>
          <w:b/>
          <w:bCs/>
        </w:rPr>
        <w:t>Ukládání materiálu v blízkosti kolejí dle SŽ D1 článek 24</w:t>
      </w:r>
    </w:p>
    <w:p w14:paraId="0D8E6541" w14:textId="05FC8464" w:rsidR="00C166AB" w:rsidRPr="00434C8F" w:rsidRDefault="00C166AB" w:rsidP="00C166AB">
      <w:pPr>
        <w:autoSpaceDE w:val="0"/>
        <w:autoSpaceDN w:val="0"/>
        <w:adjustRightInd w:val="0"/>
        <w:spacing w:before="0" w:after="0"/>
        <w:rPr>
          <w:rFonts w:cs="Verdana"/>
          <w:color w:val="000000"/>
          <w:szCs w:val="21"/>
        </w:rPr>
      </w:pPr>
      <w:r w:rsidRPr="00434C8F">
        <w:rPr>
          <w:rFonts w:cs="Verdana"/>
          <w:color w:val="000000"/>
          <w:szCs w:val="21"/>
        </w:rPr>
        <w:t>a) nesmí tento materiál zasahovat do průjezdného průřezu kolejí vyjma kolejí vyloučených za účelem provedení prací spojených s uložením tohoto materiálu;</w:t>
      </w:r>
    </w:p>
    <w:p w14:paraId="2ACF31AD" w14:textId="5E868DFE" w:rsidR="00C166AB" w:rsidRPr="00434C8F" w:rsidRDefault="00C166AB" w:rsidP="00C166AB">
      <w:pPr>
        <w:autoSpaceDE w:val="0"/>
        <w:autoSpaceDN w:val="0"/>
        <w:adjustRightInd w:val="0"/>
        <w:spacing w:before="0" w:after="0"/>
        <w:rPr>
          <w:rFonts w:cs="Verdana"/>
          <w:color w:val="000000"/>
          <w:szCs w:val="21"/>
        </w:rPr>
      </w:pPr>
    </w:p>
    <w:p w14:paraId="69B18320" w14:textId="77777777" w:rsidR="00C166AB" w:rsidRPr="00434C8F" w:rsidRDefault="00C166AB" w:rsidP="00C166AB">
      <w:pPr>
        <w:autoSpaceDE w:val="0"/>
        <w:autoSpaceDN w:val="0"/>
        <w:adjustRightInd w:val="0"/>
        <w:spacing w:before="0" w:after="0"/>
        <w:rPr>
          <w:rFonts w:cs="Verdana"/>
          <w:color w:val="000000"/>
          <w:szCs w:val="21"/>
        </w:rPr>
      </w:pPr>
      <w:r w:rsidRPr="00434C8F">
        <w:rPr>
          <w:rFonts w:cs="Verdana"/>
          <w:color w:val="000000"/>
          <w:szCs w:val="21"/>
        </w:rPr>
        <w:t xml:space="preserve">b) nesmí tento materiál znemožnit viditelnost návěstí u těchto a ani jiných provozovaných </w:t>
      </w:r>
      <w:r w:rsidRPr="00434C8F">
        <w:rPr>
          <w:rFonts w:cs="Verdana"/>
          <w:color w:val="FF0000"/>
          <w:szCs w:val="21"/>
        </w:rPr>
        <w:t>kolejí</w:t>
      </w:r>
      <w:r w:rsidRPr="00434C8F">
        <w:rPr>
          <w:rFonts w:cs="Verdana"/>
          <w:color w:val="000000"/>
          <w:szCs w:val="21"/>
        </w:rPr>
        <w:t>;</w:t>
      </w:r>
    </w:p>
    <w:p w14:paraId="5A005530" w14:textId="5A7D7A64" w:rsidR="00C166AB" w:rsidRPr="00434C8F" w:rsidRDefault="00C166AB" w:rsidP="00C166AB">
      <w:pPr>
        <w:autoSpaceDE w:val="0"/>
        <w:autoSpaceDN w:val="0"/>
        <w:adjustRightInd w:val="0"/>
        <w:spacing w:before="0" w:after="0"/>
        <w:rPr>
          <w:rFonts w:cs="Verdana"/>
          <w:color w:val="000000"/>
          <w:szCs w:val="21"/>
        </w:rPr>
      </w:pPr>
    </w:p>
    <w:p w14:paraId="59D10839" w14:textId="207F79B4" w:rsidR="00C166AB" w:rsidRPr="00434C8F" w:rsidRDefault="00C166AB" w:rsidP="00C166AB">
      <w:pPr>
        <w:autoSpaceDE w:val="0"/>
        <w:autoSpaceDN w:val="0"/>
        <w:adjustRightInd w:val="0"/>
        <w:spacing w:before="0" w:after="0"/>
        <w:rPr>
          <w:rFonts w:cs="Verdana"/>
          <w:color w:val="000000"/>
          <w:szCs w:val="21"/>
        </w:rPr>
      </w:pPr>
      <w:r w:rsidRPr="00434C8F">
        <w:rPr>
          <w:rFonts w:cs="Verdana"/>
          <w:color w:val="000000"/>
          <w:szCs w:val="21"/>
        </w:rPr>
        <w:t>c) nesmí tento materiál zasahovat do prostoru volných rozhledových poměrů (např. u železničních přejezdů, u centrálních přechodů);</w:t>
      </w:r>
    </w:p>
    <w:p w14:paraId="4335613A" w14:textId="782D9F4C" w:rsidR="00C166AB" w:rsidRPr="00434C8F" w:rsidRDefault="00C166AB" w:rsidP="00C166AB">
      <w:pPr>
        <w:autoSpaceDE w:val="0"/>
        <w:autoSpaceDN w:val="0"/>
        <w:adjustRightInd w:val="0"/>
        <w:spacing w:before="0" w:after="0"/>
        <w:rPr>
          <w:rFonts w:cs="Verdana"/>
          <w:color w:val="000000"/>
          <w:szCs w:val="21"/>
        </w:rPr>
      </w:pPr>
    </w:p>
    <w:p w14:paraId="71DFC4D6" w14:textId="395BBF83" w:rsidR="00C166AB" w:rsidRPr="00434C8F" w:rsidRDefault="00C166AB" w:rsidP="00C166AB">
      <w:pPr>
        <w:autoSpaceDE w:val="0"/>
        <w:autoSpaceDN w:val="0"/>
        <w:adjustRightInd w:val="0"/>
        <w:spacing w:before="0" w:after="0"/>
        <w:rPr>
          <w:rFonts w:cs="Verdana"/>
          <w:color w:val="000000"/>
          <w:szCs w:val="21"/>
        </w:rPr>
      </w:pPr>
      <w:r w:rsidRPr="00434C8F">
        <w:rPr>
          <w:rFonts w:cs="Verdana"/>
          <w:color w:val="000000"/>
          <w:szCs w:val="21"/>
        </w:rPr>
        <w:t>d) tento materiál nemá zasahovat do volného schůdného a manipulačního prostoru. Uložit materiál do tohoto prostoru je povoleno zcela výjimečně a za těchto podmínek:</w:t>
      </w:r>
    </w:p>
    <w:p w14:paraId="308F2C9F" w14:textId="5382A652" w:rsidR="00C166AB" w:rsidRPr="00434C8F" w:rsidRDefault="00C166AB" w:rsidP="00C166AB">
      <w:pPr>
        <w:autoSpaceDE w:val="0"/>
        <w:autoSpaceDN w:val="0"/>
        <w:adjustRightInd w:val="0"/>
        <w:spacing w:before="0" w:after="0"/>
        <w:rPr>
          <w:rFonts w:cs="Verdana"/>
          <w:color w:val="000000"/>
          <w:szCs w:val="21"/>
        </w:rPr>
      </w:pPr>
    </w:p>
    <w:p w14:paraId="7FAF925F" w14:textId="01F4FE9B" w:rsidR="00C166AB" w:rsidRPr="00434C8F" w:rsidRDefault="00C166AB" w:rsidP="00C166AB">
      <w:pPr>
        <w:autoSpaceDE w:val="0"/>
        <w:autoSpaceDN w:val="0"/>
        <w:adjustRightInd w:val="0"/>
        <w:spacing w:before="0" w:after="0"/>
        <w:ind w:left="851"/>
        <w:rPr>
          <w:rFonts w:cs="Verdana"/>
          <w:color w:val="000000"/>
          <w:szCs w:val="21"/>
        </w:rPr>
      </w:pPr>
      <w:r w:rsidRPr="00434C8F">
        <w:rPr>
          <w:rFonts w:cs="Verdana"/>
          <w:color w:val="000000"/>
          <w:szCs w:val="21"/>
        </w:rPr>
        <w:lastRenderedPageBreak/>
        <w:t>da) sypké materiály (hromady štěrku, uhlí apod.) složené vedle kolejí musí být vzdáleny od vnitřní hrany kolejnice nejméně 80 cm a jejich sklon ke koleji nesmí být větší než 45 stupňů (viz znázornění na obrázku 23 tohoto článku);</w:t>
      </w:r>
    </w:p>
    <w:p w14:paraId="0D8F32B6" w14:textId="55FAA3EC" w:rsidR="00C166AB" w:rsidRPr="00434C8F" w:rsidRDefault="00C166AB" w:rsidP="00C166AB">
      <w:pPr>
        <w:autoSpaceDE w:val="0"/>
        <w:autoSpaceDN w:val="0"/>
        <w:adjustRightInd w:val="0"/>
        <w:spacing w:before="0" w:after="0"/>
        <w:ind w:left="851"/>
        <w:jc w:val="left"/>
        <w:rPr>
          <w:rFonts w:cs="Verdana"/>
          <w:color w:val="000000"/>
          <w:szCs w:val="21"/>
        </w:rPr>
      </w:pPr>
      <w:r w:rsidRPr="00434C8F">
        <w:rPr>
          <w:rFonts w:cs="Verdana"/>
          <w:noProof/>
          <w:color w:val="000000"/>
          <w:szCs w:val="21"/>
        </w:rPr>
        <w:drawing>
          <wp:inline distT="0" distB="0" distL="0" distR="0" wp14:anchorId="6DCFC346" wp14:editId="1A79EDA1">
            <wp:extent cx="4552950" cy="1635728"/>
            <wp:effectExtent l="0" t="0" r="0" b="3175"/>
            <wp:docPr id="17014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411" name=""/>
                    <pic:cNvPicPr/>
                  </pic:nvPicPr>
                  <pic:blipFill>
                    <a:blip r:embed="rId25"/>
                    <a:stretch>
                      <a:fillRect/>
                    </a:stretch>
                  </pic:blipFill>
                  <pic:spPr>
                    <a:xfrm>
                      <a:off x="0" y="0"/>
                      <a:ext cx="4598173" cy="1651975"/>
                    </a:xfrm>
                    <a:prstGeom prst="rect">
                      <a:avLst/>
                    </a:prstGeom>
                  </pic:spPr>
                </pic:pic>
              </a:graphicData>
            </a:graphic>
          </wp:inline>
        </w:drawing>
      </w:r>
    </w:p>
    <w:p w14:paraId="14A0BCC1" w14:textId="4B04DDE8" w:rsidR="00C166AB" w:rsidRPr="00434C8F" w:rsidRDefault="00C166AB" w:rsidP="00C166AB">
      <w:pPr>
        <w:autoSpaceDE w:val="0"/>
        <w:autoSpaceDN w:val="0"/>
        <w:adjustRightInd w:val="0"/>
        <w:spacing w:before="0" w:after="0"/>
        <w:ind w:left="851"/>
        <w:rPr>
          <w:rFonts w:cs="Verdana"/>
          <w:color w:val="000000"/>
          <w:szCs w:val="21"/>
        </w:rPr>
      </w:pPr>
      <w:r w:rsidRPr="00434C8F">
        <w:rPr>
          <w:b/>
          <w:bCs/>
          <w:noProof/>
          <w:szCs w:val="21"/>
        </w:rPr>
        <w:drawing>
          <wp:anchor distT="0" distB="0" distL="114300" distR="114300" simplePos="0" relativeHeight="251637248" behindDoc="0" locked="0" layoutInCell="1" allowOverlap="1" wp14:anchorId="0416C1D9" wp14:editId="09D5F119">
            <wp:simplePos x="0" y="0"/>
            <wp:positionH relativeFrom="column">
              <wp:posOffset>3503295</wp:posOffset>
            </wp:positionH>
            <wp:positionV relativeFrom="paragraph">
              <wp:posOffset>579755</wp:posOffset>
            </wp:positionV>
            <wp:extent cx="3095625" cy="3161665"/>
            <wp:effectExtent l="0" t="0" r="9525" b="635"/>
            <wp:wrapSquare wrapText="bothSides"/>
            <wp:docPr id="13434123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412308" name=""/>
                    <pic:cNvPicPr/>
                  </pic:nvPicPr>
                  <pic:blipFill rotWithShape="1">
                    <a:blip r:embed="rId26">
                      <a:extLst>
                        <a:ext uri="{28A0092B-C50C-407E-A947-70E740481C1C}">
                          <a14:useLocalDpi xmlns:a14="http://schemas.microsoft.com/office/drawing/2010/main" val="0"/>
                        </a:ext>
                      </a:extLst>
                    </a:blip>
                    <a:srcRect l="11163" t="3032" r="4491" b="37751"/>
                    <a:stretch/>
                  </pic:blipFill>
                  <pic:spPr bwMode="auto">
                    <a:xfrm>
                      <a:off x="0" y="0"/>
                      <a:ext cx="3095625" cy="3161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Pr="00434C8F">
        <w:rPr>
          <w:rFonts w:cs="Verdana"/>
          <w:color w:val="000000"/>
          <w:szCs w:val="21"/>
        </w:rPr>
        <w:t>db</w:t>
      </w:r>
      <w:proofErr w:type="spellEnd"/>
      <w:r w:rsidRPr="00434C8F">
        <w:rPr>
          <w:rFonts w:cs="Verdana"/>
          <w:color w:val="000000"/>
          <w:szCs w:val="21"/>
        </w:rPr>
        <w:t>) sypké materiály složené do koleje mezi kolejnice nesmí přesahovat temena hlav kolejnic o více než 5,5 cm. Zároveň při vnitřních hranách kolejnic musí být zachován volný prostor o šířce nejméně 20 cm a hloubce min. 5 cm (viz znázornění na obrázku 23 tohoto článku). Na tratích ozubnicových a úzkorozchodných však musí být celý prostor mezi kolejnicemi volný;</w:t>
      </w:r>
    </w:p>
    <w:p w14:paraId="7575EF08" w14:textId="77777777" w:rsidR="00C166AB" w:rsidRPr="00434C8F" w:rsidRDefault="00C166AB" w:rsidP="00C166AB">
      <w:pPr>
        <w:autoSpaceDE w:val="0"/>
        <w:autoSpaceDN w:val="0"/>
        <w:adjustRightInd w:val="0"/>
        <w:spacing w:before="0" w:after="0"/>
        <w:ind w:left="851"/>
        <w:jc w:val="left"/>
        <w:rPr>
          <w:rFonts w:cs="Verdana"/>
          <w:color w:val="000000"/>
          <w:szCs w:val="21"/>
        </w:rPr>
      </w:pPr>
    </w:p>
    <w:p w14:paraId="48600B94" w14:textId="38EE7A1C" w:rsidR="00C166AB" w:rsidRPr="00434C8F" w:rsidRDefault="00C166AB" w:rsidP="00C166AB">
      <w:pPr>
        <w:autoSpaceDE w:val="0"/>
        <w:autoSpaceDN w:val="0"/>
        <w:adjustRightInd w:val="0"/>
        <w:spacing w:before="0" w:after="0"/>
        <w:ind w:left="851"/>
        <w:rPr>
          <w:rFonts w:cs="Verdana"/>
          <w:color w:val="000000"/>
          <w:szCs w:val="21"/>
        </w:rPr>
      </w:pPr>
      <w:proofErr w:type="spellStart"/>
      <w:r w:rsidRPr="00434C8F">
        <w:rPr>
          <w:rFonts w:cs="Verdana"/>
          <w:color w:val="000000"/>
          <w:szCs w:val="21"/>
        </w:rPr>
        <w:t>dc</w:t>
      </w:r>
      <w:proofErr w:type="spellEnd"/>
      <w:r w:rsidRPr="00434C8F">
        <w:rPr>
          <w:rFonts w:cs="Verdana"/>
          <w:color w:val="000000"/>
          <w:szCs w:val="21"/>
        </w:rPr>
        <w:t>) předměty uložené vedle koleje do vzdálenosti 80 cm od vnitřní hrany kolejnice nesmí přesahovat úroveň temena hlav kolejnic [viz znázornění na obrázku 24 a)]. Při uložení ve vzdálenosti od 80 cm do 130 cm od vnitřní hrany kolejnice nesmí přesahovat úroveň temena hlav kolejnic o více než 5,5 cm [viz znázornění na obrázku 24 b)]. Předměty, uložené vedle koleje a svou výškou přesahující úroveň temena hlav kolejnic o více než 5,5 cm, musí být vzdálené od vnitřní hrany nejbližší kolejnice nejméně 130 cm [viz znázornění na obrázku 24 c)];</w:t>
      </w:r>
    </w:p>
    <w:p w14:paraId="27A90868" w14:textId="20CAB945" w:rsidR="00C166AB" w:rsidRPr="00434C8F" w:rsidRDefault="00C166AB" w:rsidP="00C166AB">
      <w:pPr>
        <w:autoSpaceDE w:val="0"/>
        <w:autoSpaceDN w:val="0"/>
        <w:adjustRightInd w:val="0"/>
        <w:spacing w:before="0" w:after="0"/>
        <w:ind w:left="851"/>
        <w:jc w:val="left"/>
        <w:rPr>
          <w:b/>
          <w:bCs/>
          <w:noProof/>
          <w:szCs w:val="21"/>
        </w:rPr>
      </w:pPr>
    </w:p>
    <w:p w14:paraId="1AB436E1" w14:textId="77777777" w:rsidR="00C166AB" w:rsidRPr="00434C8F" w:rsidRDefault="00C166AB" w:rsidP="00C166AB">
      <w:pPr>
        <w:autoSpaceDE w:val="0"/>
        <w:autoSpaceDN w:val="0"/>
        <w:adjustRightInd w:val="0"/>
        <w:spacing w:before="0" w:after="0"/>
        <w:ind w:left="851"/>
        <w:jc w:val="left"/>
        <w:rPr>
          <w:b/>
          <w:bCs/>
          <w:noProof/>
          <w:szCs w:val="21"/>
        </w:rPr>
      </w:pPr>
    </w:p>
    <w:p w14:paraId="0EAA18F4" w14:textId="706F3B96" w:rsidR="00C166AB" w:rsidRPr="00434C8F" w:rsidRDefault="00C166AB" w:rsidP="00C166AB">
      <w:pPr>
        <w:autoSpaceDE w:val="0"/>
        <w:autoSpaceDN w:val="0"/>
        <w:adjustRightInd w:val="0"/>
        <w:spacing w:before="0" w:after="0"/>
        <w:ind w:left="576"/>
        <w:rPr>
          <w:rFonts w:cs="Verdana"/>
          <w:color w:val="000000"/>
          <w:szCs w:val="21"/>
        </w:rPr>
      </w:pPr>
      <w:proofErr w:type="spellStart"/>
      <w:r w:rsidRPr="00434C8F">
        <w:rPr>
          <w:rFonts w:cs="Verdana"/>
          <w:color w:val="000000"/>
          <w:szCs w:val="21"/>
        </w:rPr>
        <w:t>dd</w:t>
      </w:r>
      <w:proofErr w:type="spellEnd"/>
      <w:r w:rsidRPr="00434C8F">
        <w:rPr>
          <w:rFonts w:cs="Verdana"/>
          <w:color w:val="000000"/>
          <w:szCs w:val="21"/>
        </w:rPr>
        <w:t xml:space="preserve">) předměty uložené do koleje mezi kolejnice musí být uloženy a zajištěny tak, aby při vnitřních hranách kolejnic byl </w:t>
      </w:r>
      <w:r w:rsidRPr="00434C8F">
        <w:rPr>
          <w:b/>
          <w:bCs/>
          <w:noProof/>
          <w:szCs w:val="21"/>
        </w:rPr>
        <w:drawing>
          <wp:anchor distT="0" distB="0" distL="114300" distR="114300" simplePos="0" relativeHeight="251639296" behindDoc="0" locked="0" layoutInCell="1" allowOverlap="1" wp14:anchorId="32CEA242" wp14:editId="14D60820">
            <wp:simplePos x="0" y="0"/>
            <wp:positionH relativeFrom="column">
              <wp:posOffset>3331845</wp:posOffset>
            </wp:positionH>
            <wp:positionV relativeFrom="paragraph">
              <wp:posOffset>3810</wp:posOffset>
            </wp:positionV>
            <wp:extent cx="3267075" cy="1618615"/>
            <wp:effectExtent l="0" t="0" r="9525" b="635"/>
            <wp:wrapSquare wrapText="bothSides"/>
            <wp:docPr id="14249343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934386" name=""/>
                    <pic:cNvPicPr/>
                  </pic:nvPicPr>
                  <pic:blipFill rotWithShape="1">
                    <a:blip r:embed="rId27">
                      <a:extLst>
                        <a:ext uri="{28A0092B-C50C-407E-A947-70E740481C1C}">
                          <a14:useLocalDpi xmlns:a14="http://schemas.microsoft.com/office/drawing/2010/main" val="0"/>
                        </a:ext>
                      </a:extLst>
                    </a:blip>
                    <a:srcRect l="2231" r="2084"/>
                    <a:stretch/>
                  </pic:blipFill>
                  <pic:spPr bwMode="auto">
                    <a:xfrm>
                      <a:off x="0" y="0"/>
                      <a:ext cx="3267075" cy="1618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434C8F">
        <w:rPr>
          <w:rFonts w:cs="Verdana"/>
          <w:color w:val="000000"/>
          <w:szCs w:val="21"/>
        </w:rPr>
        <w:t xml:space="preserve">volný prostor o šířce nejméně 20 cm, </w:t>
      </w:r>
      <w:r w:rsidRPr="00434C8F">
        <w:rPr>
          <w:rFonts w:cs="Verdana"/>
          <w:color w:val="FF0000"/>
          <w:szCs w:val="21"/>
        </w:rPr>
        <w:t xml:space="preserve">úroveň temena hlav kolejnic mohou </w:t>
      </w:r>
      <w:r w:rsidRPr="00434C8F">
        <w:rPr>
          <w:rFonts w:cs="Verdana"/>
          <w:color w:val="000000"/>
          <w:szCs w:val="21"/>
        </w:rPr>
        <w:t>přesahovat max. o 5,5 cm [viz znázornění na obrázku 25)];</w:t>
      </w:r>
    </w:p>
    <w:p w14:paraId="2E8BF97F" w14:textId="14A30D9C" w:rsidR="00C166AB" w:rsidRPr="00434C8F" w:rsidRDefault="00C166AB" w:rsidP="00C166AB">
      <w:pPr>
        <w:autoSpaceDE w:val="0"/>
        <w:autoSpaceDN w:val="0"/>
        <w:adjustRightInd w:val="0"/>
        <w:spacing w:before="0" w:after="0"/>
        <w:ind w:left="576"/>
        <w:jc w:val="left"/>
        <w:rPr>
          <w:b/>
          <w:bCs/>
          <w:noProof/>
          <w:szCs w:val="21"/>
        </w:rPr>
      </w:pPr>
    </w:p>
    <w:p w14:paraId="4AEF4119" w14:textId="77777777" w:rsidR="00C166AB" w:rsidRPr="00434C8F" w:rsidRDefault="00C166AB" w:rsidP="00C166AB">
      <w:pPr>
        <w:autoSpaceDE w:val="0"/>
        <w:autoSpaceDN w:val="0"/>
        <w:adjustRightInd w:val="0"/>
        <w:spacing w:before="0" w:after="0"/>
        <w:rPr>
          <w:b/>
          <w:bCs/>
          <w:noProof/>
          <w:szCs w:val="21"/>
        </w:rPr>
      </w:pPr>
      <w:r w:rsidRPr="00434C8F">
        <w:rPr>
          <w:rFonts w:cs="Verdana"/>
          <w:szCs w:val="21"/>
        </w:rPr>
        <w:t xml:space="preserve">e) materiál je povoleno ukládat ve vzdálenosti minimálně 1 m od </w:t>
      </w:r>
      <w:proofErr w:type="spellStart"/>
      <w:r w:rsidRPr="00434C8F">
        <w:rPr>
          <w:rFonts w:cs="Verdana"/>
          <w:szCs w:val="21"/>
        </w:rPr>
        <w:t>balíz</w:t>
      </w:r>
      <w:proofErr w:type="spellEnd"/>
      <w:r w:rsidRPr="00434C8F">
        <w:rPr>
          <w:rFonts w:cs="Verdana"/>
          <w:szCs w:val="21"/>
        </w:rPr>
        <w:t xml:space="preserve"> (rádiového zařízení krátkého dosahu, namontovaného v koleji, předávající informace mobilní části ETCS na vozidle, jehož anténa pro čtení </w:t>
      </w:r>
      <w:proofErr w:type="spellStart"/>
      <w:r w:rsidRPr="00434C8F">
        <w:rPr>
          <w:rFonts w:cs="Verdana"/>
          <w:szCs w:val="21"/>
        </w:rPr>
        <w:t>balíz</w:t>
      </w:r>
      <w:proofErr w:type="spellEnd"/>
      <w:r w:rsidRPr="00434C8F">
        <w:rPr>
          <w:rFonts w:cs="Verdana"/>
          <w:szCs w:val="21"/>
        </w:rPr>
        <w:t xml:space="preserve"> se nachází nad ním).</w:t>
      </w:r>
    </w:p>
    <w:p w14:paraId="72E211BE" w14:textId="77777777" w:rsidR="00C166AB" w:rsidRPr="00434C8F" w:rsidRDefault="00C166AB" w:rsidP="00C00FFB"/>
    <w:p w14:paraId="7CD0A204" w14:textId="4636019B" w:rsidR="0024566F" w:rsidRPr="00434C8F" w:rsidRDefault="007F1ED2">
      <w:pPr>
        <w:pStyle w:val="Nadpis2"/>
      </w:pPr>
      <w:bookmarkStart w:id="29" w:name="_Toc511375277"/>
      <w:bookmarkStart w:id="30" w:name="_Toc177111854"/>
      <w:r w:rsidRPr="00434C8F">
        <w:rPr>
          <w:rStyle w:val="PromnnHTML"/>
          <w:i w:val="0"/>
          <w:iCs w:val="0"/>
        </w:rPr>
        <w:t>Z</w:t>
      </w:r>
      <w:r w:rsidR="0024566F" w:rsidRPr="00434C8F">
        <w:t>ajištění osvětlení stavenišť a pracovišť</w:t>
      </w:r>
      <w:bookmarkEnd w:id="29"/>
      <w:bookmarkEnd w:id="30"/>
    </w:p>
    <w:p w14:paraId="52807805" w14:textId="73426E1F" w:rsidR="00C166AB" w:rsidRPr="00434C8F" w:rsidRDefault="00C166AB" w:rsidP="00C00FFB">
      <w:pPr>
        <w:rPr>
          <w:szCs w:val="21"/>
        </w:rPr>
      </w:pPr>
      <w:r w:rsidRPr="00434C8F">
        <w:rPr>
          <w:color w:val="FF0000"/>
          <w:szCs w:val="21"/>
        </w:rPr>
        <w:t xml:space="preserve">Pozor! Případné osvětlení na stavbě nesmí být umístěna světla nebo barevné plochy zaměnitelné návěstními znaky, nebo takové, které by mohly jinak ohrozit bezpečnost drážní dopravy </w:t>
      </w:r>
      <w:r w:rsidRPr="00434C8F">
        <w:rPr>
          <w:szCs w:val="21"/>
        </w:rPr>
        <w:t>– jedná se o oslnění řidičů drážních vozidel. Tento požadavek je nutno respektovat při osvětlení kolejiště.</w:t>
      </w:r>
    </w:p>
    <w:p w14:paraId="5D782A08" w14:textId="77777777" w:rsidR="00C166AB" w:rsidRPr="00434C8F" w:rsidRDefault="00C166AB" w:rsidP="00C166AB">
      <w:pPr>
        <w:rPr>
          <w:b/>
          <w:bCs/>
          <w:szCs w:val="21"/>
        </w:rPr>
      </w:pPr>
      <w:r w:rsidRPr="00434C8F">
        <w:rPr>
          <w:b/>
          <w:bCs/>
          <w:szCs w:val="21"/>
        </w:rPr>
        <w:t>V případě využití mobilního osvětlení staveniště musí být usměrněn proud světla takovým způsobem, aby nedocházelo k oslňování strojvedoucích u přilehlé železniční trati a řidičů vozidel.</w:t>
      </w:r>
    </w:p>
    <w:p w14:paraId="785A4E0D" w14:textId="652834DA" w:rsidR="00C00FFB" w:rsidRPr="00434C8F" w:rsidRDefault="00C00FFB" w:rsidP="00C00FFB">
      <w:pPr>
        <w:rPr>
          <w:b/>
        </w:rPr>
      </w:pPr>
      <w:r w:rsidRPr="00434C8F">
        <w:rPr>
          <w:b/>
        </w:rPr>
        <w:t>Osvětlení venkovních pracovišť</w:t>
      </w:r>
    </w:p>
    <w:p w14:paraId="517A84AA" w14:textId="77777777" w:rsidR="00C00FFB" w:rsidRPr="00434C8F" w:rsidRDefault="00C00FFB" w:rsidP="00C00FFB">
      <w:pPr>
        <w:rPr>
          <w:szCs w:val="21"/>
        </w:rPr>
      </w:pPr>
      <w:r w:rsidRPr="00434C8F">
        <w:rPr>
          <w:szCs w:val="21"/>
        </w:rPr>
        <w:t xml:space="preserve">Noční osvětlení staveniště a pracoviště bude zajištěno dle potřeb zhotovitele ze staveništního rozvodu el. energie. </w:t>
      </w:r>
    </w:p>
    <w:p w14:paraId="16C71E70" w14:textId="05B22363" w:rsidR="00C00FFB" w:rsidRPr="00434C8F" w:rsidRDefault="00C00FFB" w:rsidP="00C00FFB">
      <w:pPr>
        <w:rPr>
          <w:szCs w:val="21"/>
        </w:rPr>
      </w:pPr>
      <w:r w:rsidRPr="00434C8F">
        <w:rPr>
          <w:szCs w:val="21"/>
        </w:rPr>
        <w:lastRenderedPageBreak/>
        <w:t>Požadavky na nočních práce vzniknou během plánovaných nočních výluk.</w:t>
      </w:r>
    </w:p>
    <w:p w14:paraId="15F3CEE5" w14:textId="5EBA7D56" w:rsidR="00C00FFB" w:rsidRPr="00434C8F" w:rsidRDefault="00C00FFB" w:rsidP="00C00FFB">
      <w:r w:rsidRPr="00434C8F">
        <w:t>Umělé osvětlení venkovních pracovišť a spojovacích cest musí odpovídat náročnosti vykonávané práce na zrakovou činnost a ochranu zdraví v souladu s normovými hodnotami a požadavky české technické normy na osvětlení venkovních pracovních prostor:</w:t>
      </w:r>
    </w:p>
    <w:p w14:paraId="6DEE24F7" w14:textId="16F347E4" w:rsidR="00C00FFB" w:rsidRPr="00434C8F" w:rsidRDefault="00C00FFB">
      <w:pPr>
        <w:pStyle w:val="Odstavecseseznamem"/>
        <w:numPr>
          <w:ilvl w:val="0"/>
          <w:numId w:val="4"/>
        </w:numPr>
      </w:pPr>
      <w:r w:rsidRPr="00434C8F">
        <w:t xml:space="preserve">ČSN EN 124 64-2 Světlo a </w:t>
      </w:r>
      <w:proofErr w:type="gramStart"/>
      <w:r w:rsidRPr="00434C8F">
        <w:t>osvětlení - Osvětlení</w:t>
      </w:r>
      <w:proofErr w:type="gramEnd"/>
      <w:r w:rsidRPr="00434C8F">
        <w:t xml:space="preserve"> pracovních prostorů - Část 2: Venkovní pracovní prostory.</w:t>
      </w:r>
    </w:p>
    <w:p w14:paraId="29EE2F75" w14:textId="0706474E" w:rsidR="00C00FFB" w:rsidRPr="00434C8F" w:rsidRDefault="00C00FFB">
      <w:pPr>
        <w:pStyle w:val="Odstavecseseznamem"/>
        <w:numPr>
          <w:ilvl w:val="0"/>
          <w:numId w:val="4"/>
        </w:numPr>
      </w:pPr>
      <w:r w:rsidRPr="00434C8F">
        <w:t>ČSN EN 13201-1 až 4 Osvětlování pozemních komunikací.</w:t>
      </w:r>
    </w:p>
    <w:p w14:paraId="178FBB4C" w14:textId="0623DCF3" w:rsidR="00204435" w:rsidRPr="00434C8F" w:rsidRDefault="00204435" w:rsidP="00204435">
      <w:pPr>
        <w:rPr>
          <w:noProof/>
        </w:rPr>
      </w:pPr>
      <w:r w:rsidRPr="00434C8F">
        <w:rPr>
          <w:noProof/>
        </w:rPr>
        <w:drawing>
          <wp:inline distT="0" distB="0" distL="0" distR="0" wp14:anchorId="2355079E" wp14:editId="6CC5C6E3">
            <wp:extent cx="5534025" cy="2326989"/>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43917" cy="2331149"/>
                    </a:xfrm>
                    <a:prstGeom prst="rect">
                      <a:avLst/>
                    </a:prstGeom>
                    <a:noFill/>
                    <a:ln>
                      <a:noFill/>
                    </a:ln>
                  </pic:spPr>
                </pic:pic>
              </a:graphicData>
            </a:graphic>
          </wp:inline>
        </w:drawing>
      </w:r>
    </w:p>
    <w:p w14:paraId="28E01358" w14:textId="07C458DB" w:rsidR="00204435" w:rsidRPr="00434C8F" w:rsidRDefault="00204435" w:rsidP="00204435">
      <w:r w:rsidRPr="00434C8F">
        <w:rPr>
          <w:noProof/>
        </w:rPr>
        <w:drawing>
          <wp:inline distT="0" distB="0" distL="0" distR="0" wp14:anchorId="45A9D74C" wp14:editId="7A0CD944">
            <wp:extent cx="5040000" cy="1833388"/>
            <wp:effectExtent l="0" t="0" r="825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0000" cy="1833388"/>
                    </a:xfrm>
                    <a:prstGeom prst="rect">
                      <a:avLst/>
                    </a:prstGeom>
                    <a:noFill/>
                    <a:ln>
                      <a:noFill/>
                    </a:ln>
                  </pic:spPr>
                </pic:pic>
              </a:graphicData>
            </a:graphic>
          </wp:inline>
        </w:drawing>
      </w:r>
    </w:p>
    <w:p w14:paraId="575E5AFD" w14:textId="0315F67F" w:rsidR="0024566F" w:rsidRDefault="00EF6AD0" w:rsidP="00EF6AD0">
      <w:pPr>
        <w:tabs>
          <w:tab w:val="left" w:pos="3336"/>
        </w:tabs>
        <w:rPr>
          <w:sz w:val="22"/>
          <w:szCs w:val="22"/>
        </w:rPr>
      </w:pPr>
      <w:r>
        <w:rPr>
          <w:sz w:val="22"/>
          <w:szCs w:val="22"/>
        </w:rPr>
        <w:tab/>
      </w:r>
    </w:p>
    <w:p w14:paraId="75D716D8" w14:textId="77777777" w:rsidR="00EF6AD0" w:rsidRPr="00434C8F" w:rsidRDefault="00EF6AD0" w:rsidP="00EF6AD0">
      <w:pPr>
        <w:tabs>
          <w:tab w:val="left" w:pos="3336"/>
        </w:tabs>
        <w:rPr>
          <w:sz w:val="22"/>
          <w:szCs w:val="22"/>
        </w:rPr>
      </w:pPr>
    </w:p>
    <w:p w14:paraId="59D56DA8" w14:textId="344062B9" w:rsidR="0024566F" w:rsidRPr="00434C8F" w:rsidRDefault="007F1ED2">
      <w:pPr>
        <w:pStyle w:val="Nadpis2"/>
      </w:pPr>
      <w:bookmarkStart w:id="31" w:name="_Toc511375278"/>
      <w:bookmarkStart w:id="32" w:name="_Toc177111855"/>
      <w:r w:rsidRPr="00434C8F">
        <w:rPr>
          <w:rStyle w:val="PromnnHTML"/>
          <w:i w:val="0"/>
          <w:iCs w:val="0"/>
        </w:rPr>
        <w:t>S</w:t>
      </w:r>
      <w:r w:rsidR="0024566F" w:rsidRPr="00434C8F">
        <w:t>tanovení ochranných a kontrolovaných pásem a opatření proti jejich poškození</w:t>
      </w:r>
      <w:bookmarkEnd w:id="31"/>
      <w:bookmarkEnd w:id="32"/>
    </w:p>
    <w:p w14:paraId="428FD452" w14:textId="77777777" w:rsidR="00844066" w:rsidRDefault="00844066" w:rsidP="00037E61"/>
    <w:p w14:paraId="61BBD5AF" w14:textId="53175E77" w:rsidR="00037E61" w:rsidRPr="00434C8F" w:rsidRDefault="00037E61" w:rsidP="00037E61">
      <w:r w:rsidRPr="00434C8F">
        <w:t xml:space="preserve">Vzhledem k výstavbě nového železničního tělesa a zrušení stávajícího tělesa vznikne v území nové ochranné pásmo dráhy. Ochranné pásmo je určeno svislou rovinou vedenou </w:t>
      </w:r>
      <w:smartTag w:uri="urn:schemas-microsoft-com:office:smarttags" w:element="metricconverter">
        <w:smartTagPr>
          <w:attr w:name="ProductID" w:val="60 m"/>
        </w:smartTagPr>
        <w:r w:rsidRPr="00434C8F">
          <w:t>60 m</w:t>
        </w:r>
      </w:smartTag>
      <w:r w:rsidRPr="00434C8F">
        <w:t xml:space="preserve"> od osy krajní koleje a nejméně </w:t>
      </w:r>
      <w:smartTag w:uri="urn:schemas-microsoft-com:office:smarttags" w:element="metricconverter">
        <w:smartTagPr>
          <w:attr w:name="ProductID" w:val="30 m"/>
        </w:smartTagPr>
        <w:r w:rsidRPr="00434C8F">
          <w:t>30 m</w:t>
        </w:r>
      </w:smartTag>
      <w:r w:rsidRPr="00434C8F">
        <w:t xml:space="preserve"> od hranice obvodu dráhy. Během realizace záměru budou dotčena některá ochranná pásma inženýrských sítí. </w:t>
      </w:r>
    </w:p>
    <w:p w14:paraId="0D8378EF" w14:textId="7FB6F986" w:rsidR="00EB42EA" w:rsidRPr="00434C8F" w:rsidRDefault="00EB42EA" w:rsidP="00EB42EA">
      <w:r w:rsidRPr="00434C8F">
        <w:rPr>
          <w:b/>
          <w:color w:val="FF0000"/>
        </w:rPr>
        <w:t>Při předání staveniště</w:t>
      </w:r>
      <w:r w:rsidRPr="00434C8F">
        <w:rPr>
          <w:color w:val="FF0000"/>
        </w:rPr>
        <w:t xml:space="preserve"> </w:t>
      </w:r>
      <w:r w:rsidRPr="00434C8F">
        <w:t xml:space="preserve">je nutno v terénu </w:t>
      </w:r>
      <w:r w:rsidRPr="00434C8F">
        <w:rPr>
          <w:b/>
        </w:rPr>
        <w:t>zajistit vytýčení stávajících inženýrských sítí v prostoru staveniště</w:t>
      </w:r>
      <w:r w:rsidRPr="00434C8F">
        <w:t>, při vlastním provádění stavby je pak nutno důsledně respektovat požadavky uvedené ve vyjádření jednotlivých správců. Jakékoli práce prováděné v blízkosti provozované sítě lze provádět pouze po prověření její prostorové polohy.</w:t>
      </w:r>
    </w:p>
    <w:p w14:paraId="07C33388" w14:textId="77777777" w:rsidR="00EB42EA" w:rsidRPr="00434C8F" w:rsidRDefault="00EB42EA" w:rsidP="00EB42EA">
      <w:r w:rsidRPr="00434C8F">
        <w:t xml:space="preserve">O způsobu provádění zemních prací v blízkosti podzemních vedení musí být </w:t>
      </w:r>
      <w:r w:rsidRPr="00434C8F">
        <w:rPr>
          <w:b/>
        </w:rPr>
        <w:t>všichni pracovníci včetně obsluh strojů prokazatelně (písemně) poučeni, seznámeni s polohou zařízení a s rozsahem ochranného pásma.</w:t>
      </w:r>
      <w:r w:rsidRPr="00434C8F">
        <w:t xml:space="preserve"> Přidělenou práci nemůže vykonávat pouze jeden pracovník. V dohledové vzdálenosti musí být vždy další osoba. Strojní provádění výkopů je možné vykonávat pouze do vzdálenosti </w:t>
      </w:r>
      <w:r w:rsidRPr="00434C8F">
        <w:lastRenderedPageBreak/>
        <w:t>1 m od vyznačené polohy podzemního vedení. U plynovodů a parovodů se nesmí při dokopávkách používat nevhodné ruční nářadí (např. špičáky, sochory apod.). Totéž platí i pro aplikaci pneumatického, elektrického, akumulátorového nebo motorového nářadí. Pro případ porušení plynového potrubí při práci v jeho blízkosti je vhodné mít k dispozici zpracovaný havarijní plán.</w:t>
      </w:r>
    </w:p>
    <w:p w14:paraId="21A1D870" w14:textId="77777777" w:rsidR="00EB42EA" w:rsidRPr="00434C8F" w:rsidRDefault="00EB42EA" w:rsidP="00EB42EA">
      <w:pPr>
        <w:rPr>
          <w:b/>
        </w:rPr>
      </w:pPr>
      <w:r w:rsidRPr="00434C8F">
        <w:rPr>
          <w:b/>
        </w:rPr>
        <w:t>Při terénních pracích je třeba zejména:</w:t>
      </w:r>
    </w:p>
    <w:p w14:paraId="58F90FF6" w14:textId="77777777" w:rsidR="00EB42EA" w:rsidRPr="00434C8F" w:rsidRDefault="00EB42EA">
      <w:pPr>
        <w:pStyle w:val="Odstavecseseznamem"/>
        <w:numPr>
          <w:ilvl w:val="0"/>
          <w:numId w:val="6"/>
        </w:numPr>
        <w:spacing w:before="60" w:after="0"/>
        <w:ind w:left="714" w:hanging="357"/>
        <w:contextualSpacing w:val="0"/>
        <w:jc w:val="left"/>
        <w:rPr>
          <w:rFonts w:cs="Arial"/>
          <w:sz w:val="20"/>
        </w:rPr>
      </w:pPr>
      <w:r w:rsidRPr="00434C8F">
        <w:rPr>
          <w:rFonts w:cs="Arial"/>
          <w:sz w:val="20"/>
        </w:rPr>
        <w:t xml:space="preserve">Před použitím mechanizace budou sítě odhaleny ručními kopanými sondami. </w:t>
      </w:r>
    </w:p>
    <w:p w14:paraId="65E630F3" w14:textId="77777777" w:rsidR="00EB42EA" w:rsidRPr="00434C8F" w:rsidRDefault="00EB42EA">
      <w:pPr>
        <w:pStyle w:val="Odstavecseseznamem"/>
        <w:numPr>
          <w:ilvl w:val="0"/>
          <w:numId w:val="6"/>
        </w:numPr>
        <w:spacing w:before="60" w:after="0"/>
        <w:ind w:left="714" w:hanging="357"/>
        <w:contextualSpacing w:val="0"/>
        <w:jc w:val="left"/>
        <w:rPr>
          <w:rFonts w:cs="Arial"/>
          <w:sz w:val="20"/>
        </w:rPr>
      </w:pPr>
      <w:r w:rsidRPr="00434C8F">
        <w:rPr>
          <w:rFonts w:cs="Arial"/>
          <w:sz w:val="20"/>
        </w:rPr>
        <w:t>V případě křížení sítí výkopem stavby budou sítě zajištěny.</w:t>
      </w:r>
    </w:p>
    <w:p w14:paraId="4AF0B949" w14:textId="77777777" w:rsidR="00EB42EA" w:rsidRPr="00434C8F" w:rsidRDefault="00EB42EA">
      <w:pPr>
        <w:pStyle w:val="Odstavecseseznamem"/>
        <w:numPr>
          <w:ilvl w:val="0"/>
          <w:numId w:val="6"/>
        </w:numPr>
        <w:spacing w:before="60" w:after="0"/>
        <w:ind w:left="714" w:hanging="357"/>
        <w:contextualSpacing w:val="0"/>
        <w:jc w:val="left"/>
        <w:rPr>
          <w:rFonts w:cs="Arial"/>
          <w:sz w:val="20"/>
        </w:rPr>
      </w:pPr>
      <w:r w:rsidRPr="00434C8F">
        <w:rPr>
          <w:rFonts w:cs="Arial"/>
          <w:sz w:val="20"/>
        </w:rPr>
        <w:t>Je zakázáno, provádět veškeré pozemní práce, při kterých by byla narušena stabilita podpěrných bodů – sloupů nebo stožárů.</w:t>
      </w:r>
    </w:p>
    <w:p w14:paraId="10010BA6" w14:textId="796F1946" w:rsidR="00EB42EA" w:rsidRPr="00434C8F" w:rsidRDefault="00EB42EA" w:rsidP="00EB42EA">
      <w:r w:rsidRPr="00434C8F">
        <w:t>Pokud není možné dodržet předchozí body, je možné požádat příslušný provozní útvar provozovatele lokální distribuční soustavy o další řešení</w:t>
      </w:r>
      <w:r w:rsidR="00EA4A33" w:rsidRPr="00434C8F">
        <w:t xml:space="preserve"> </w:t>
      </w:r>
      <w:r w:rsidRPr="00434C8F">
        <w:t xml:space="preserve">(zajištění odborného dohledu pracovníka s elektrotechnickou kvalifikací </w:t>
      </w:r>
      <w:r w:rsidR="00EA4A33" w:rsidRPr="00434C8F">
        <w:t>dle nařízením vlády č. 194/2022 Sb. (popř. dle vyhlášky č. 50/1978 Sb. – dle platného osvědčení)</w:t>
      </w:r>
      <w:r w:rsidRPr="00434C8F">
        <w:t>, vypnutí a zajištění zařízení, zaizolování živých částí …)</w:t>
      </w:r>
      <w:r w:rsidR="00EA4A33" w:rsidRPr="00434C8F">
        <w:t>)</w:t>
      </w:r>
      <w:r w:rsidRPr="00434C8F">
        <w:t>, pokud nejsou tyto podmínky již součástí jiného vyjádření ke stavbě.</w:t>
      </w:r>
    </w:p>
    <w:p w14:paraId="1328A8E3" w14:textId="77777777" w:rsidR="00EB42EA" w:rsidRPr="00434C8F" w:rsidRDefault="00EB42EA" w:rsidP="00EB42EA">
      <w:r w:rsidRPr="00434C8F">
        <w:t>V případě vedení nízkého napětí je možné též požádat o zaizolování části vedení.</w:t>
      </w:r>
    </w:p>
    <w:p w14:paraId="19E3CE2E" w14:textId="77777777" w:rsidR="00EB42EA" w:rsidRPr="00434C8F" w:rsidRDefault="00EB42EA" w:rsidP="00EB42EA">
      <w:pPr>
        <w:spacing w:before="60"/>
      </w:pPr>
      <w:r w:rsidRPr="00434C8F">
        <w:rPr>
          <w:b/>
        </w:rPr>
        <w:t>Při práci v ochranném pásmu nadzemních energetických vedení</w:t>
      </w:r>
      <w:r w:rsidRPr="00434C8F">
        <w:t xml:space="preserve"> je nutné dbát zvýšené pozornosti pracovníků dovážejících materiál (nákladní automobily – při vykládce – zvedání korby), manipulující s materiálem – jeřáby atd. Je důležité dodržet bezpečnou vzdálenost a v případě, že dojde k dotyku stroje s elektrickým vedením – </w:t>
      </w:r>
      <w:r w:rsidRPr="00434C8F">
        <w:rPr>
          <w:b/>
          <w:color w:val="FF0000"/>
        </w:rPr>
        <w:t>NEVYSTUPOVAT!!!</w:t>
      </w:r>
    </w:p>
    <w:p w14:paraId="536979A6" w14:textId="77777777" w:rsidR="00EB42EA" w:rsidRPr="00434C8F" w:rsidRDefault="00EB42EA" w:rsidP="00EB42EA">
      <w:r w:rsidRPr="00434C8F">
        <w:t xml:space="preserve">Při manipulaci s jeřábem v blízkosti slaboproudých silnoproudých elektrických vedení je třeba důsledně dbát příslušných předpisů. Je zakázáno pracovat v ochranném pásmu vedení 22 </w:t>
      </w:r>
      <w:proofErr w:type="spellStart"/>
      <w:r w:rsidRPr="00434C8F">
        <w:t>kV</w:t>
      </w:r>
      <w:proofErr w:type="spellEnd"/>
      <w:r w:rsidRPr="00434C8F">
        <w:t xml:space="preserve"> a 110 </w:t>
      </w:r>
      <w:proofErr w:type="spellStart"/>
      <w:r w:rsidRPr="00434C8F">
        <w:t>kV</w:t>
      </w:r>
      <w:proofErr w:type="spellEnd"/>
      <w:r w:rsidRPr="00434C8F">
        <w:t xml:space="preserve"> bez předchozího souhlasu rozvodného závodu. Při manipulaci v ochranném pásmu je nutné zabezpečit vypnutí těchto vedení.</w:t>
      </w:r>
    </w:p>
    <w:p w14:paraId="106CC553" w14:textId="77777777" w:rsidR="00EB42EA" w:rsidRPr="00434C8F" w:rsidRDefault="00EB42EA" w:rsidP="00EB42EA">
      <w:pPr>
        <w:jc w:val="center"/>
      </w:pPr>
      <w:r w:rsidRPr="00434C8F">
        <w:rPr>
          <w:noProof/>
        </w:rPr>
        <w:drawing>
          <wp:inline distT="0" distB="0" distL="0" distR="0" wp14:anchorId="6D9D2DE0" wp14:editId="41F5E9FA">
            <wp:extent cx="2941320" cy="881014"/>
            <wp:effectExtent l="0" t="0" r="0" b="0"/>
            <wp:docPr id="64" name="Obrázek 64" descr="Clipbo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descr="Clipboard01"/>
                    <pic:cNvPicPr>
                      <a:picLocks noChangeAspect="1" noChangeArrowheads="1"/>
                    </pic:cNvPicPr>
                  </pic:nvPicPr>
                  <pic:blipFill>
                    <a:blip r:embed="rId30">
                      <a:extLst>
                        <a:ext uri="{28A0092B-C50C-407E-A947-70E740481C1C}">
                          <a14:useLocalDpi xmlns:a14="http://schemas.microsoft.com/office/drawing/2010/main" val="0"/>
                        </a:ext>
                      </a:extLst>
                    </a:blip>
                    <a:srcRect b="13219"/>
                    <a:stretch>
                      <a:fillRect/>
                    </a:stretch>
                  </pic:blipFill>
                  <pic:spPr bwMode="auto">
                    <a:xfrm>
                      <a:off x="0" y="0"/>
                      <a:ext cx="2963104" cy="887539"/>
                    </a:xfrm>
                    <a:prstGeom prst="rect">
                      <a:avLst/>
                    </a:prstGeom>
                    <a:noFill/>
                    <a:ln>
                      <a:noFill/>
                    </a:ln>
                  </pic:spPr>
                </pic:pic>
              </a:graphicData>
            </a:graphic>
          </wp:inline>
        </w:drawing>
      </w:r>
    </w:p>
    <w:p w14:paraId="37DAC9D5" w14:textId="77777777" w:rsidR="00EB42EA" w:rsidRPr="00434C8F" w:rsidRDefault="00EB42EA" w:rsidP="00EB42EA">
      <w:r w:rsidRPr="00434C8F">
        <w:t>Při činnosti v blízkosti NN je nutno dodržovat minimální vzdálenost 1 m od neizolovaných živých částí.</w:t>
      </w:r>
    </w:p>
    <w:p w14:paraId="5F7DD18F" w14:textId="77777777" w:rsidR="00EB42EA" w:rsidRPr="00434C8F" w:rsidRDefault="00EB42EA" w:rsidP="00EB42EA">
      <w:r w:rsidRPr="00434C8F">
        <w:t>Pokud nelze nadzemní elektrické vedení přesunout mimo staveniště nebo je odpojit od zdroje elektrického proudu, je nutno zabránit vjezdu dopravních prostředků a pojízdných strojů do ochranného pásma. Nelze-li provoz dopravních prostředků a pojízdných strojů pod vedením vyloučit, je nutno umístit závěsné zábrany a náležitá upozornění.</w:t>
      </w:r>
    </w:p>
    <w:p w14:paraId="78DD4B57" w14:textId="77777777" w:rsidR="00EB42EA" w:rsidRPr="00434C8F" w:rsidRDefault="00EB42EA" w:rsidP="00EB42EA">
      <w:r w:rsidRPr="00434C8F">
        <w:t>Během stavby je nutno nadzemní kabely NN ochránit a sloupy zabezpečit proti ztrátě stability.</w:t>
      </w:r>
    </w:p>
    <w:p w14:paraId="5CA03420" w14:textId="77777777" w:rsidR="00EB42EA" w:rsidRPr="00434C8F" w:rsidRDefault="00EB42EA" w:rsidP="00EB42EA"/>
    <w:p w14:paraId="08FCA2A5" w14:textId="77777777" w:rsidR="00EB42EA" w:rsidRPr="00434C8F" w:rsidRDefault="00EB42EA" w:rsidP="00EB42EA">
      <w:r w:rsidRPr="00434C8F">
        <w:t>V ochranném pásmu nadzemního, ochranného, podzemního, zabezpečovacího, informačního vedení, elektrické stanice, výrobny elektřiny, telekomunikačního a měřícího vedení, je bez souhlasu vlastníka</w:t>
      </w:r>
      <w:r w:rsidRPr="00434C8F">
        <w:rPr>
          <w:b/>
          <w:bCs/>
        </w:rPr>
        <w:t xml:space="preserve"> zakázáno:</w:t>
      </w:r>
    </w:p>
    <w:p w14:paraId="5EF84072" w14:textId="77777777" w:rsidR="00EB42EA" w:rsidRPr="00434C8F" w:rsidRDefault="00EB42EA">
      <w:pPr>
        <w:pStyle w:val="Odstavecseseznamem"/>
        <w:numPr>
          <w:ilvl w:val="0"/>
          <w:numId w:val="5"/>
        </w:numPr>
        <w:spacing w:before="0" w:after="60"/>
        <w:ind w:left="714" w:hanging="357"/>
        <w:contextualSpacing w:val="0"/>
        <w:jc w:val="left"/>
        <w:rPr>
          <w:rFonts w:cs="Arial"/>
          <w:sz w:val="20"/>
        </w:rPr>
      </w:pPr>
      <w:r w:rsidRPr="00434C8F">
        <w:rPr>
          <w:rFonts w:cs="Arial"/>
          <w:sz w:val="20"/>
        </w:rPr>
        <w:t>zřizovat zařízení staveniště, umisťovat konstrukce a jiná podobná zařízení, uskladňovat hořlavé a výbušné látky,</w:t>
      </w:r>
    </w:p>
    <w:p w14:paraId="74CD5191" w14:textId="77777777" w:rsidR="00EB42EA" w:rsidRPr="00434C8F" w:rsidRDefault="00EB42EA">
      <w:pPr>
        <w:pStyle w:val="Odstavecseseznamem"/>
        <w:numPr>
          <w:ilvl w:val="0"/>
          <w:numId w:val="5"/>
        </w:numPr>
        <w:spacing w:before="0" w:after="60"/>
        <w:ind w:left="714" w:hanging="357"/>
        <w:contextualSpacing w:val="0"/>
        <w:jc w:val="left"/>
        <w:rPr>
          <w:rFonts w:cs="Arial"/>
          <w:sz w:val="20"/>
        </w:rPr>
      </w:pPr>
      <w:r w:rsidRPr="00434C8F">
        <w:rPr>
          <w:rFonts w:cs="Arial"/>
          <w:b/>
          <w:bCs/>
          <w:sz w:val="20"/>
        </w:rPr>
        <w:t>provádět</w:t>
      </w:r>
      <w:r w:rsidRPr="00434C8F">
        <w:rPr>
          <w:rFonts w:cs="Arial"/>
          <w:sz w:val="20"/>
        </w:rPr>
        <w:t xml:space="preserve"> bez souhlasu </w:t>
      </w:r>
      <w:r w:rsidRPr="00434C8F">
        <w:rPr>
          <w:rFonts w:cs="Arial"/>
          <w:b/>
          <w:bCs/>
          <w:sz w:val="20"/>
        </w:rPr>
        <w:t>zemní práce,</w:t>
      </w:r>
    </w:p>
    <w:p w14:paraId="03BF270F" w14:textId="77777777" w:rsidR="00EB42EA" w:rsidRPr="00434C8F" w:rsidRDefault="00EB42EA">
      <w:pPr>
        <w:pStyle w:val="Odstavecseseznamem"/>
        <w:numPr>
          <w:ilvl w:val="0"/>
          <w:numId w:val="5"/>
        </w:numPr>
        <w:spacing w:before="0" w:after="60"/>
        <w:ind w:left="714" w:hanging="357"/>
        <w:contextualSpacing w:val="0"/>
        <w:jc w:val="left"/>
        <w:rPr>
          <w:rFonts w:cs="Arial"/>
          <w:sz w:val="20"/>
        </w:rPr>
      </w:pPr>
      <w:r w:rsidRPr="00434C8F">
        <w:rPr>
          <w:rFonts w:cs="Arial"/>
          <w:sz w:val="20"/>
        </w:rPr>
        <w:t>provádět činnosti, které by mohli ohrozit život, zdraví či majetek osob,</w:t>
      </w:r>
    </w:p>
    <w:p w14:paraId="574A15D5" w14:textId="77777777" w:rsidR="00EB42EA" w:rsidRPr="00434C8F" w:rsidRDefault="00EB42EA">
      <w:pPr>
        <w:pStyle w:val="Odstavecseseznamem"/>
        <w:numPr>
          <w:ilvl w:val="0"/>
          <w:numId w:val="5"/>
        </w:numPr>
        <w:spacing w:before="0" w:after="60"/>
        <w:ind w:left="714" w:hanging="357"/>
        <w:contextualSpacing w:val="0"/>
        <w:jc w:val="left"/>
        <w:rPr>
          <w:rFonts w:cs="Arial"/>
          <w:sz w:val="20"/>
        </w:rPr>
      </w:pPr>
      <w:r w:rsidRPr="00434C8F">
        <w:rPr>
          <w:rFonts w:cs="Arial"/>
          <w:sz w:val="20"/>
        </w:rPr>
        <w:t>provozovat činnosti, které by znemožňovali nebo podstatně znesnadňovali přístup k těmto zařízením.</w:t>
      </w:r>
    </w:p>
    <w:p w14:paraId="7B24C085" w14:textId="14E455A2" w:rsidR="00F52F09" w:rsidRPr="00434C8F" w:rsidRDefault="00F52F09">
      <w:pPr>
        <w:pStyle w:val="Nadpis3"/>
        <w:spacing w:after="0"/>
      </w:pPr>
      <w:bookmarkStart w:id="33" w:name="_Toc177111856"/>
      <w:bookmarkStart w:id="34" w:name="_Toc47098441"/>
      <w:r w:rsidRPr="00434C8F">
        <w:t>Ochranné pásmo železnice</w:t>
      </w:r>
      <w:bookmarkEnd w:id="33"/>
    </w:p>
    <w:p w14:paraId="4390F459" w14:textId="12196136" w:rsidR="00B9486A" w:rsidRPr="00434C8F" w:rsidRDefault="00B9486A" w:rsidP="00B9486A">
      <w:r w:rsidRPr="00434C8F">
        <w:t xml:space="preserve">Stavba je situována v </w:t>
      </w:r>
      <w:r w:rsidRPr="00434C8F">
        <w:rPr>
          <w:b/>
        </w:rPr>
        <w:t>ochranném pásmu dráhy</w:t>
      </w:r>
      <w:r w:rsidRPr="00434C8F">
        <w:t>.</w:t>
      </w:r>
    </w:p>
    <w:p w14:paraId="47A2973E" w14:textId="498375CF" w:rsidR="00B9486A" w:rsidRPr="00434C8F" w:rsidRDefault="00B9486A" w:rsidP="00F52F09">
      <w:r w:rsidRPr="00434C8F">
        <w:t xml:space="preserve">To je definováno svislou rovinou vedenou u dráhy celostátní a regionální </w:t>
      </w:r>
      <w:smartTag w:uri="urn:schemas-microsoft-com:office:smarttags" w:element="metricconverter">
        <w:smartTagPr>
          <w:attr w:name="ProductID" w:val="60 m"/>
        </w:smartTagPr>
        <w:r w:rsidRPr="00434C8F">
          <w:t>60 m</w:t>
        </w:r>
      </w:smartTag>
      <w:r w:rsidRPr="00434C8F">
        <w:t xml:space="preserve"> od osy koleje, nejméně však </w:t>
      </w:r>
      <w:smartTag w:uri="urn:schemas-microsoft-com:office:smarttags" w:element="metricconverter">
        <w:smartTagPr>
          <w:attr w:name="ProductID" w:val="30 m"/>
        </w:smartTagPr>
        <w:r w:rsidRPr="00434C8F">
          <w:t>30 m</w:t>
        </w:r>
      </w:smartTag>
      <w:r w:rsidRPr="00434C8F">
        <w:t xml:space="preserve"> od hranice obvodu dráhy.</w:t>
      </w:r>
    </w:p>
    <w:p w14:paraId="594D1B74" w14:textId="53E22175" w:rsidR="00F52F09" w:rsidRPr="00434C8F" w:rsidRDefault="00F52F09" w:rsidP="00F52F09">
      <w:r w:rsidRPr="00434C8F">
        <w:t xml:space="preserve">Vzhledem k výstavbě nového železničního tělesa </w:t>
      </w:r>
      <w:proofErr w:type="gramStart"/>
      <w:r w:rsidRPr="00434C8F">
        <w:t>v</w:t>
      </w:r>
      <w:proofErr w:type="gramEnd"/>
      <w:r w:rsidRPr="00434C8F">
        <w:t xml:space="preserve"> dvoukolejné šířce, částečnému vedení v nové ose, vyšší rychlosti se rozšíří ochranné pásmo pro dráhy. Stávající ochranné pásmo je určeno svislou rovinou vedenou 60 m od osy krajní koleje a nejméně 30 m od hranice </w:t>
      </w:r>
      <w:r w:rsidRPr="00434C8F">
        <w:lastRenderedPageBreak/>
        <w:t xml:space="preserve">obvodu dráhy. Nové ochranné pásmo dráhy pro rychlost 200 km/hod (nad 160 km/hod) bude určeno svislou rovinou vedenou 100 m od osy krajní koleje. </w:t>
      </w:r>
    </w:p>
    <w:p w14:paraId="781E9914" w14:textId="77777777" w:rsidR="00DA1521" w:rsidRPr="00434C8F" w:rsidRDefault="00DA1521" w:rsidP="00DA1521">
      <w:r w:rsidRPr="00434C8F">
        <w:t xml:space="preserve">Bezpečnostní opatření pro práce v ochranném pásmu dráhy jsou uvedeny v kap. </w:t>
      </w:r>
      <w:r w:rsidRPr="00434C8F">
        <w:rPr>
          <w:b/>
          <w:bCs/>
        </w:rPr>
        <w:t>4.20.1 Zajištění bezpečného provozování dráhy a drážní dopravy</w:t>
      </w:r>
    </w:p>
    <w:p w14:paraId="4CBEFF19" w14:textId="77777777" w:rsidR="00844066" w:rsidRPr="00434C8F" w:rsidRDefault="00844066" w:rsidP="00F52F09"/>
    <w:p w14:paraId="50346CBC" w14:textId="3BF9D9C9" w:rsidR="00EB42EA" w:rsidRPr="00434C8F" w:rsidRDefault="00EB42EA">
      <w:pPr>
        <w:pStyle w:val="Nadpis3"/>
        <w:spacing w:after="0"/>
      </w:pPr>
      <w:bookmarkStart w:id="35" w:name="_Toc177111857"/>
      <w:r w:rsidRPr="00434C8F">
        <w:t>Ochranné pásmo silnic a dálnic</w:t>
      </w:r>
      <w:bookmarkEnd w:id="34"/>
      <w:bookmarkEnd w:id="35"/>
    </w:p>
    <w:p w14:paraId="063C58C5" w14:textId="77777777" w:rsidR="00EB42EA" w:rsidRPr="00434C8F" w:rsidRDefault="00EB42EA" w:rsidP="00EB42EA">
      <w:pPr>
        <w:rPr>
          <w:rFonts w:cs="Arial"/>
        </w:rPr>
      </w:pPr>
      <w:r w:rsidRPr="00434C8F">
        <w:rPr>
          <w:rFonts w:cs="Arial"/>
        </w:rPr>
        <w:t>Silniční ochranná pásma pro dálnice, silnice a komunikace určuje zákon č.13/1997 Sb., ve znění pozdějších předpisů.</w:t>
      </w:r>
    </w:p>
    <w:p w14:paraId="54262354" w14:textId="77777777" w:rsidR="00EB42EA" w:rsidRPr="00434C8F" w:rsidRDefault="00EB42EA" w:rsidP="00EB42EA">
      <w:pPr>
        <w:rPr>
          <w:b/>
        </w:rPr>
      </w:pPr>
      <w:r w:rsidRPr="00434C8F">
        <w:t>Ochranným pásmem silnic 50 m od osy vozovky pro silnice I. t</w:t>
      </w:r>
      <w:r w:rsidRPr="00434C8F">
        <w:rPr>
          <w:rFonts w:cs="Arial"/>
        </w:rPr>
        <w:t>ř</w:t>
      </w:r>
      <w:r w:rsidRPr="00434C8F">
        <w:t>ídy a pro místní komunikace I. t</w:t>
      </w:r>
      <w:r w:rsidRPr="00434C8F">
        <w:rPr>
          <w:rFonts w:cs="Arial"/>
        </w:rPr>
        <w:t>ř</w:t>
      </w:r>
      <w:r w:rsidRPr="00434C8F">
        <w:t>ídy.</w:t>
      </w:r>
    </w:p>
    <w:p w14:paraId="56263C55" w14:textId="77777777" w:rsidR="00EB42EA" w:rsidRPr="00434C8F" w:rsidRDefault="00EB42EA" w:rsidP="00EB42EA">
      <w:pPr>
        <w:rPr>
          <w:b/>
        </w:rPr>
      </w:pPr>
      <w:r w:rsidRPr="00434C8F">
        <w:rPr>
          <w:rFonts w:cs="Arial"/>
        </w:rPr>
        <w:t>Ochranným pásmem silnic II. třídy ve vzdálenosti 15 m od osy vozovky nebo od osy přilehlého jízdního pásu.</w:t>
      </w:r>
    </w:p>
    <w:p w14:paraId="13E57B86" w14:textId="77777777" w:rsidR="00EB42EA" w:rsidRPr="00434C8F" w:rsidRDefault="00EB42EA" w:rsidP="00EB42EA">
      <w:r w:rsidRPr="00434C8F">
        <w:t>Pozn.: Místní komunikace III. t</w:t>
      </w:r>
      <w:r w:rsidRPr="00434C8F">
        <w:rPr>
          <w:rFonts w:cs="Arial"/>
        </w:rPr>
        <w:t>ř</w:t>
      </w:r>
      <w:r w:rsidRPr="00434C8F">
        <w:t>ídy, místní komunikace IV. t</w:t>
      </w:r>
      <w:r w:rsidRPr="00434C8F">
        <w:rPr>
          <w:rFonts w:cs="Arial"/>
        </w:rPr>
        <w:t>ř</w:t>
      </w:r>
      <w:r w:rsidRPr="00434C8F">
        <w:t>ídy a ú</w:t>
      </w:r>
      <w:r w:rsidRPr="00434C8F">
        <w:rPr>
          <w:rFonts w:cs="Arial"/>
        </w:rPr>
        <w:t>č</w:t>
      </w:r>
      <w:r w:rsidRPr="00434C8F">
        <w:t>elové komunikace silni</w:t>
      </w:r>
      <w:r w:rsidRPr="00434C8F">
        <w:rPr>
          <w:rFonts w:cs="Arial"/>
        </w:rPr>
        <w:t>č</w:t>
      </w:r>
      <w:r w:rsidRPr="00434C8F">
        <w:t>ní ochranné pásmo nemají.</w:t>
      </w:r>
    </w:p>
    <w:p w14:paraId="65C073B5" w14:textId="3502ABB9" w:rsidR="00EB42EA" w:rsidRPr="00434C8F" w:rsidRDefault="00EB42EA" w:rsidP="00EB42EA">
      <w:r w:rsidRPr="00434C8F">
        <w:t>Silni</w:t>
      </w:r>
      <w:r w:rsidRPr="00434C8F">
        <w:rPr>
          <w:rFonts w:cs="Arial"/>
        </w:rPr>
        <w:t>č</w:t>
      </w:r>
      <w:r w:rsidRPr="00434C8F">
        <w:t>ním ochranným pásmem se rozumí prostor ohrani</w:t>
      </w:r>
      <w:r w:rsidRPr="00434C8F">
        <w:rPr>
          <w:rFonts w:cs="Arial"/>
        </w:rPr>
        <w:t>č</w:t>
      </w:r>
      <w:r w:rsidRPr="00434C8F">
        <w:t xml:space="preserve">ený svislými plochami vedenými do výšky </w:t>
      </w:r>
      <w:proofErr w:type="gramStart"/>
      <w:r w:rsidRPr="00434C8F">
        <w:t>50m</w:t>
      </w:r>
      <w:proofErr w:type="gramEnd"/>
      <w:r w:rsidRPr="00434C8F">
        <w:t xml:space="preserve"> a ve vzdálenosti 100 m od osy vozovky nebo osy p</w:t>
      </w:r>
      <w:r w:rsidRPr="00434C8F">
        <w:rPr>
          <w:rFonts w:cs="Arial"/>
        </w:rPr>
        <w:t>ř</w:t>
      </w:r>
      <w:r w:rsidRPr="00434C8F">
        <w:t>ilehlého jízdního pásu dálnic</w:t>
      </w:r>
      <w:r w:rsidR="00274B49" w:rsidRPr="00434C8F">
        <w:t>e.</w:t>
      </w:r>
    </w:p>
    <w:p w14:paraId="2323D127" w14:textId="77777777" w:rsidR="00EB42EA" w:rsidRPr="00434C8F" w:rsidRDefault="00EB42EA" w:rsidP="00EB42EA"/>
    <w:p w14:paraId="4D822AB7" w14:textId="00FC279F" w:rsidR="00FE3DD3" w:rsidRPr="00434C8F" w:rsidRDefault="00EB42EA" w:rsidP="00EB42EA">
      <w:pPr>
        <w:pStyle w:val="Nadpis3"/>
        <w:spacing w:after="0"/>
      </w:pPr>
      <w:bookmarkStart w:id="36" w:name="_Toc47098442"/>
      <w:bookmarkStart w:id="37" w:name="_Toc177111858"/>
      <w:r w:rsidRPr="00434C8F">
        <w:t>Ochranné pásmo telekomunikací</w:t>
      </w:r>
      <w:bookmarkEnd w:id="36"/>
      <w:bookmarkEnd w:id="37"/>
    </w:p>
    <w:p w14:paraId="2E48660E" w14:textId="07C5E22A" w:rsidR="00EB42EA" w:rsidRPr="00434C8F" w:rsidRDefault="00EB42EA" w:rsidP="00EB42EA">
      <w:r w:rsidRPr="00434C8F">
        <w:t xml:space="preserve">Tato ochranná pásma stanovuje zákon o telekomunikacích (§ 7 zákona č. 127/2005 Sb.) a příslušné prováděcí vyhlášky. Ochranné pásmo podzemního telekomunikačního vedení činí </w:t>
      </w:r>
      <w:r w:rsidR="0068001D" w:rsidRPr="00434C8F">
        <w:t>0,5</w:t>
      </w:r>
      <w:r w:rsidRPr="00434C8F">
        <w:t xml:space="preserve"> m po stranách krajního vedení.</w:t>
      </w:r>
    </w:p>
    <w:p w14:paraId="2A7FFB62" w14:textId="45E8D6FC" w:rsidR="00EB42EA" w:rsidRDefault="00EB42EA" w:rsidP="00EB42EA">
      <w:pPr>
        <w:rPr>
          <w:rFonts w:cs="Arial"/>
          <w:b/>
        </w:rPr>
      </w:pPr>
      <w:r w:rsidRPr="00434C8F">
        <w:rPr>
          <w:rFonts w:cs="Arial"/>
          <w:b/>
        </w:rPr>
        <w:t>V případě křížení podzemních kabelů se staveništní komunikací budou kabely chráněny betonovými panely.</w:t>
      </w:r>
    </w:p>
    <w:p w14:paraId="3E85F4EF" w14:textId="77777777" w:rsidR="008A628F" w:rsidRDefault="008A628F" w:rsidP="00EB42EA">
      <w:pPr>
        <w:rPr>
          <w:rFonts w:cs="Arial"/>
          <w:b/>
        </w:rPr>
      </w:pPr>
    </w:p>
    <w:p w14:paraId="07395DD9" w14:textId="77777777" w:rsidR="008A628F" w:rsidRPr="00434C8F" w:rsidRDefault="008A628F" w:rsidP="00EB42EA">
      <w:pPr>
        <w:rPr>
          <w:rFonts w:cs="Arial"/>
          <w:b/>
        </w:rPr>
      </w:pPr>
    </w:p>
    <w:p w14:paraId="17118557" w14:textId="77777777" w:rsidR="00EB42EA" w:rsidRPr="00434C8F" w:rsidRDefault="00EB42EA">
      <w:pPr>
        <w:pStyle w:val="Nadpis3"/>
        <w:spacing w:after="0"/>
      </w:pPr>
      <w:bookmarkStart w:id="38" w:name="_Toc47098444"/>
      <w:bookmarkStart w:id="39" w:name="_Toc177111859"/>
      <w:r w:rsidRPr="00434C8F">
        <w:t>Ochranné pásmo elektrického vedení</w:t>
      </w:r>
      <w:bookmarkEnd w:id="38"/>
      <w:bookmarkEnd w:id="39"/>
      <w:r w:rsidRPr="00434C8F">
        <w:t xml:space="preserve"> </w:t>
      </w:r>
    </w:p>
    <w:p w14:paraId="1A2C531F" w14:textId="77777777" w:rsidR="00434C8F" w:rsidRPr="00434C8F" w:rsidRDefault="00434C8F" w:rsidP="00EB42EA"/>
    <w:p w14:paraId="163523F7" w14:textId="1DE676E9" w:rsidR="00EB42EA" w:rsidRPr="00434C8F" w:rsidRDefault="00EB42EA" w:rsidP="00EB42EA">
      <w:pPr>
        <w:rPr>
          <w:rFonts w:cs="Arial"/>
          <w:b/>
        </w:rPr>
      </w:pPr>
      <w:r w:rsidRPr="00434C8F">
        <w:t>Ochranné pásmo venkovního vedení je vymezeno svislými rovinami vedenými po obou stranách vedení ve vodorovné vzdálenosti měřené kolmo na vedení, která činí od krajního vodiče vedení na každou stranu:</w:t>
      </w:r>
    </w:p>
    <w:tbl>
      <w:tblPr>
        <w:tblW w:w="9923" w:type="dxa"/>
        <w:tblLayout w:type="fixed"/>
        <w:tblCellMar>
          <w:left w:w="70" w:type="dxa"/>
          <w:right w:w="70" w:type="dxa"/>
        </w:tblCellMar>
        <w:tblLook w:val="04A0" w:firstRow="1" w:lastRow="0" w:firstColumn="1" w:lastColumn="0" w:noHBand="0" w:noVBand="1"/>
      </w:tblPr>
      <w:tblGrid>
        <w:gridCol w:w="3261"/>
        <w:gridCol w:w="1984"/>
        <w:gridCol w:w="3544"/>
        <w:gridCol w:w="1134"/>
      </w:tblGrid>
      <w:tr w:rsidR="00EB42EA" w:rsidRPr="00434C8F" w14:paraId="5EBBBB20" w14:textId="77777777" w:rsidTr="005F7428">
        <w:trPr>
          <w:trHeight w:val="300"/>
        </w:trPr>
        <w:tc>
          <w:tcPr>
            <w:tcW w:w="3261" w:type="dxa"/>
            <w:tcBorders>
              <w:top w:val="nil"/>
              <w:left w:val="nil"/>
              <w:bottom w:val="single" w:sz="12" w:space="0" w:color="FFFFFF"/>
              <w:right w:val="single" w:sz="4" w:space="0" w:color="FFFFFF"/>
            </w:tcBorders>
            <w:shd w:val="clear" w:color="333399" w:fill="333399"/>
            <w:vAlign w:val="center"/>
            <w:hideMark/>
          </w:tcPr>
          <w:p w14:paraId="0FB1678A" w14:textId="77777777" w:rsidR="00EB42EA" w:rsidRPr="00434C8F" w:rsidRDefault="00EB42EA" w:rsidP="005F7428">
            <w:pPr>
              <w:spacing w:before="0"/>
              <w:jc w:val="left"/>
              <w:rPr>
                <w:rFonts w:cs="Arial"/>
                <w:b/>
                <w:bCs/>
                <w:color w:val="FFFFFF"/>
              </w:rPr>
            </w:pPr>
            <w:r w:rsidRPr="00434C8F">
              <w:rPr>
                <w:rFonts w:cs="Arial"/>
                <w:b/>
                <w:bCs/>
                <w:color w:val="FFFFFF"/>
              </w:rPr>
              <w:t>Zařízení</w:t>
            </w:r>
          </w:p>
        </w:tc>
        <w:tc>
          <w:tcPr>
            <w:tcW w:w="1984" w:type="dxa"/>
            <w:tcBorders>
              <w:top w:val="nil"/>
              <w:left w:val="nil"/>
              <w:bottom w:val="single" w:sz="12" w:space="0" w:color="FFFFFF"/>
              <w:right w:val="single" w:sz="4" w:space="0" w:color="FFFFFF"/>
            </w:tcBorders>
            <w:shd w:val="clear" w:color="333399" w:fill="333399"/>
            <w:vAlign w:val="center"/>
            <w:hideMark/>
          </w:tcPr>
          <w:p w14:paraId="23DDE470" w14:textId="77777777" w:rsidR="00EB42EA" w:rsidRPr="00434C8F" w:rsidRDefault="00EB42EA" w:rsidP="005F7428">
            <w:pPr>
              <w:spacing w:before="0"/>
              <w:jc w:val="left"/>
              <w:rPr>
                <w:rFonts w:cs="Arial"/>
                <w:b/>
                <w:bCs/>
                <w:color w:val="FFFFFF"/>
              </w:rPr>
            </w:pPr>
            <w:r w:rsidRPr="00434C8F">
              <w:rPr>
                <w:rFonts w:cs="Arial"/>
                <w:b/>
                <w:bCs/>
                <w:color w:val="FFFFFF"/>
              </w:rPr>
              <w:t>Parametr</w:t>
            </w:r>
          </w:p>
        </w:tc>
        <w:tc>
          <w:tcPr>
            <w:tcW w:w="3544" w:type="dxa"/>
            <w:tcBorders>
              <w:top w:val="nil"/>
              <w:left w:val="nil"/>
              <w:bottom w:val="single" w:sz="12" w:space="0" w:color="FFFFFF"/>
              <w:right w:val="single" w:sz="4" w:space="0" w:color="FFFFFF"/>
            </w:tcBorders>
            <w:shd w:val="clear" w:color="333399" w:fill="333399"/>
            <w:vAlign w:val="center"/>
            <w:hideMark/>
          </w:tcPr>
          <w:p w14:paraId="12916539" w14:textId="77777777" w:rsidR="00EB42EA" w:rsidRPr="00434C8F" w:rsidRDefault="00EB42EA" w:rsidP="005F7428">
            <w:pPr>
              <w:spacing w:before="0"/>
              <w:jc w:val="left"/>
              <w:rPr>
                <w:rFonts w:cs="Arial"/>
                <w:b/>
                <w:bCs/>
                <w:color w:val="FFFFFF"/>
              </w:rPr>
            </w:pPr>
            <w:r w:rsidRPr="00434C8F">
              <w:rPr>
                <w:rFonts w:cs="Arial"/>
                <w:b/>
                <w:bCs/>
                <w:color w:val="FFFFFF"/>
              </w:rPr>
              <w:t>.</w:t>
            </w:r>
          </w:p>
        </w:tc>
        <w:tc>
          <w:tcPr>
            <w:tcW w:w="1134" w:type="dxa"/>
            <w:tcBorders>
              <w:top w:val="nil"/>
              <w:left w:val="nil"/>
              <w:bottom w:val="single" w:sz="12" w:space="0" w:color="FFFFFF"/>
              <w:right w:val="nil"/>
            </w:tcBorders>
            <w:shd w:val="clear" w:color="333399" w:fill="333399"/>
            <w:vAlign w:val="center"/>
            <w:hideMark/>
          </w:tcPr>
          <w:p w14:paraId="6EE4E896" w14:textId="77777777" w:rsidR="00EB42EA" w:rsidRPr="00434C8F" w:rsidRDefault="00EB42EA" w:rsidP="005F7428">
            <w:pPr>
              <w:spacing w:before="0"/>
              <w:jc w:val="left"/>
              <w:rPr>
                <w:rFonts w:cs="Arial"/>
                <w:b/>
                <w:bCs/>
                <w:color w:val="FFFFFF"/>
              </w:rPr>
            </w:pPr>
            <w:r w:rsidRPr="00434C8F">
              <w:rPr>
                <w:rFonts w:cs="Arial"/>
                <w:b/>
                <w:bCs/>
                <w:color w:val="FFFFFF"/>
              </w:rPr>
              <w:t>Hodnota</w:t>
            </w:r>
          </w:p>
        </w:tc>
      </w:tr>
      <w:tr w:rsidR="00EB42EA" w:rsidRPr="00434C8F" w14:paraId="1109CD6B" w14:textId="77777777" w:rsidTr="005F7428">
        <w:trPr>
          <w:trHeight w:val="300"/>
        </w:trPr>
        <w:tc>
          <w:tcPr>
            <w:tcW w:w="9923" w:type="dxa"/>
            <w:gridSpan w:val="4"/>
            <w:tcBorders>
              <w:top w:val="single" w:sz="12" w:space="0" w:color="FFFFFF"/>
              <w:left w:val="nil"/>
              <w:bottom w:val="single" w:sz="4" w:space="0" w:color="FFFFFF"/>
              <w:right w:val="nil"/>
            </w:tcBorders>
            <w:shd w:val="clear" w:color="99CCFF" w:fill="99CCFF"/>
            <w:vAlign w:val="center"/>
            <w:hideMark/>
          </w:tcPr>
          <w:p w14:paraId="6306A58C" w14:textId="77777777" w:rsidR="00EB42EA" w:rsidRPr="00434C8F" w:rsidRDefault="00EB42EA" w:rsidP="005F7428">
            <w:pPr>
              <w:spacing w:before="0"/>
              <w:jc w:val="left"/>
              <w:rPr>
                <w:rFonts w:cs="Arial"/>
                <w:b/>
                <w:bCs/>
                <w:u w:val="single"/>
              </w:rPr>
            </w:pPr>
            <w:r w:rsidRPr="00434C8F">
              <w:rPr>
                <w:rFonts w:cs="Arial"/>
                <w:b/>
                <w:bCs/>
                <w:u w:val="single"/>
              </w:rPr>
              <w:t>Venkovní elektrické vedení (není uloženo v zemi)</w:t>
            </w:r>
          </w:p>
        </w:tc>
      </w:tr>
      <w:tr w:rsidR="00EB42EA" w:rsidRPr="00434C8F" w14:paraId="44665B3C"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tcPr>
          <w:p w14:paraId="401A4861" w14:textId="77777777" w:rsidR="00EB42EA" w:rsidRPr="00434C8F" w:rsidRDefault="00EB42EA" w:rsidP="005F7428">
            <w:pPr>
              <w:spacing w:before="0" w:after="0"/>
              <w:jc w:val="left"/>
              <w:rPr>
                <w:rFonts w:cs="Arial"/>
                <w:sz w:val="20"/>
              </w:rPr>
            </w:pPr>
            <w:r w:rsidRPr="00434C8F">
              <w:rPr>
                <w:rFonts w:cs="Arial"/>
                <w:sz w:val="20"/>
              </w:rPr>
              <w:t xml:space="preserve">Vedení </w:t>
            </w:r>
            <w:proofErr w:type="spellStart"/>
            <w:r w:rsidRPr="00434C8F">
              <w:rPr>
                <w:rFonts w:cs="Arial"/>
                <w:sz w:val="20"/>
              </w:rPr>
              <w:t>vvn</w:t>
            </w:r>
            <w:proofErr w:type="spellEnd"/>
          </w:p>
        </w:tc>
        <w:tc>
          <w:tcPr>
            <w:tcW w:w="1984" w:type="dxa"/>
            <w:tcBorders>
              <w:top w:val="nil"/>
              <w:left w:val="nil"/>
              <w:bottom w:val="single" w:sz="4" w:space="0" w:color="FFFFFF"/>
              <w:right w:val="single" w:sz="4" w:space="0" w:color="FFFFFF"/>
            </w:tcBorders>
            <w:shd w:val="clear" w:color="CCCCFF" w:fill="CCCCFF"/>
            <w:vAlign w:val="center"/>
          </w:tcPr>
          <w:p w14:paraId="4B578828" w14:textId="77777777" w:rsidR="00EB42EA" w:rsidRPr="00434C8F" w:rsidRDefault="00EB42EA" w:rsidP="005F7428">
            <w:pPr>
              <w:spacing w:before="0" w:after="0"/>
              <w:jc w:val="left"/>
              <w:rPr>
                <w:rFonts w:cs="Arial"/>
                <w:sz w:val="20"/>
              </w:rPr>
            </w:pPr>
            <w:r w:rsidRPr="00434C8F">
              <w:rPr>
                <w:rFonts w:cs="Arial"/>
                <w:sz w:val="20"/>
              </w:rPr>
              <w:t>nad 400kV</w:t>
            </w:r>
          </w:p>
        </w:tc>
        <w:tc>
          <w:tcPr>
            <w:tcW w:w="3544" w:type="dxa"/>
            <w:tcBorders>
              <w:top w:val="nil"/>
              <w:left w:val="nil"/>
              <w:bottom w:val="single" w:sz="4" w:space="0" w:color="FFFFFF"/>
              <w:right w:val="single" w:sz="4" w:space="0" w:color="FFFFFF"/>
            </w:tcBorders>
            <w:shd w:val="clear" w:color="CCCCFF" w:fill="CCCCFF"/>
            <w:vAlign w:val="center"/>
          </w:tcPr>
          <w:p w14:paraId="780F34FA" w14:textId="77777777" w:rsidR="00EB42EA" w:rsidRPr="00434C8F" w:rsidRDefault="00EB42EA" w:rsidP="005F7428">
            <w:pPr>
              <w:spacing w:before="0" w:after="0"/>
              <w:jc w:val="left"/>
              <w:rPr>
                <w:rFonts w:cs="Arial"/>
                <w:sz w:val="20"/>
              </w:rPr>
            </w:pPr>
            <w:r w:rsidRPr="00434C8F">
              <w:rPr>
                <w:rFonts w:cs="Arial"/>
                <w:sz w:val="20"/>
              </w:rPr>
              <w:t>……………………………………………………..</w:t>
            </w:r>
          </w:p>
        </w:tc>
        <w:tc>
          <w:tcPr>
            <w:tcW w:w="1134" w:type="dxa"/>
            <w:tcBorders>
              <w:top w:val="nil"/>
              <w:left w:val="nil"/>
              <w:bottom w:val="single" w:sz="4" w:space="0" w:color="FFFFFF"/>
              <w:right w:val="nil"/>
            </w:tcBorders>
            <w:shd w:val="clear" w:color="CCCCFF" w:fill="CCCCFF"/>
            <w:vAlign w:val="center"/>
          </w:tcPr>
          <w:p w14:paraId="7A7061D6" w14:textId="77777777" w:rsidR="00EB42EA" w:rsidRPr="00434C8F" w:rsidRDefault="00EB42EA" w:rsidP="005F7428">
            <w:pPr>
              <w:spacing w:before="0" w:after="0"/>
              <w:jc w:val="left"/>
              <w:rPr>
                <w:rFonts w:cs="Arial"/>
                <w:sz w:val="20"/>
              </w:rPr>
            </w:pPr>
            <w:proofErr w:type="gramStart"/>
            <w:r w:rsidRPr="00434C8F">
              <w:rPr>
                <w:rFonts w:cs="Arial"/>
                <w:sz w:val="20"/>
              </w:rPr>
              <w:t>30m</w:t>
            </w:r>
            <w:proofErr w:type="gramEnd"/>
          </w:p>
        </w:tc>
      </w:tr>
      <w:tr w:rsidR="00EB42EA" w:rsidRPr="00434C8F" w14:paraId="54AC7711"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tcPr>
          <w:p w14:paraId="25C6D674" w14:textId="77777777" w:rsidR="00EB42EA" w:rsidRPr="00434C8F" w:rsidRDefault="00EB42EA" w:rsidP="005F7428">
            <w:pPr>
              <w:spacing w:before="0" w:after="0"/>
              <w:jc w:val="left"/>
              <w:rPr>
                <w:rFonts w:cs="Arial"/>
                <w:color w:val="000000"/>
                <w:sz w:val="20"/>
              </w:rPr>
            </w:pPr>
            <w:r w:rsidRPr="00434C8F">
              <w:rPr>
                <w:rFonts w:cs="Arial"/>
                <w:color w:val="000000"/>
                <w:sz w:val="20"/>
              </w:rPr>
              <w:t xml:space="preserve">Vedení </w:t>
            </w:r>
            <w:proofErr w:type="spellStart"/>
            <w:r w:rsidRPr="00434C8F">
              <w:rPr>
                <w:rFonts w:cs="Arial"/>
                <w:color w:val="000000"/>
                <w:sz w:val="20"/>
              </w:rPr>
              <w:t>vvn</w:t>
            </w:r>
            <w:proofErr w:type="spellEnd"/>
          </w:p>
        </w:tc>
        <w:tc>
          <w:tcPr>
            <w:tcW w:w="1984" w:type="dxa"/>
            <w:tcBorders>
              <w:top w:val="nil"/>
              <w:left w:val="nil"/>
              <w:bottom w:val="single" w:sz="4" w:space="0" w:color="FFFFFF"/>
              <w:right w:val="single" w:sz="4" w:space="0" w:color="FFFFFF"/>
            </w:tcBorders>
            <w:shd w:val="clear" w:color="CCCCFF" w:fill="CCCCFF"/>
            <w:vAlign w:val="center"/>
          </w:tcPr>
          <w:p w14:paraId="581DE8D2" w14:textId="77777777" w:rsidR="00EB42EA" w:rsidRPr="00434C8F" w:rsidRDefault="00EB42EA" w:rsidP="005F7428">
            <w:pPr>
              <w:spacing w:before="0" w:after="0"/>
              <w:jc w:val="left"/>
              <w:rPr>
                <w:rFonts w:cs="Arial"/>
                <w:sz w:val="20"/>
              </w:rPr>
            </w:pPr>
            <w:r w:rsidRPr="00434C8F">
              <w:rPr>
                <w:rFonts w:cs="Arial"/>
                <w:sz w:val="20"/>
              </w:rPr>
              <w:t xml:space="preserve">od 220kV do 400 </w:t>
            </w:r>
            <w:proofErr w:type="spellStart"/>
            <w:r w:rsidRPr="00434C8F">
              <w:rPr>
                <w:rFonts w:cs="Arial"/>
                <w:sz w:val="20"/>
              </w:rPr>
              <w:t>kV</w:t>
            </w:r>
            <w:proofErr w:type="spellEnd"/>
          </w:p>
        </w:tc>
        <w:tc>
          <w:tcPr>
            <w:tcW w:w="3544" w:type="dxa"/>
            <w:tcBorders>
              <w:top w:val="nil"/>
              <w:left w:val="nil"/>
              <w:bottom w:val="single" w:sz="4" w:space="0" w:color="FFFFFF"/>
              <w:right w:val="single" w:sz="4" w:space="0" w:color="FFFFFF"/>
            </w:tcBorders>
            <w:shd w:val="clear" w:color="CCCCFF" w:fill="CCCCFF"/>
            <w:vAlign w:val="center"/>
          </w:tcPr>
          <w:p w14:paraId="0E79A179" w14:textId="77777777" w:rsidR="00EB42EA" w:rsidRPr="00434C8F" w:rsidRDefault="00EB42EA" w:rsidP="005F7428">
            <w:pPr>
              <w:spacing w:before="0" w:after="0"/>
              <w:jc w:val="left"/>
              <w:rPr>
                <w:rFonts w:cs="Arial"/>
                <w:sz w:val="20"/>
              </w:rPr>
            </w:pPr>
            <w:r w:rsidRPr="00434C8F">
              <w:rPr>
                <w:rFonts w:cs="Arial"/>
                <w:sz w:val="20"/>
              </w:rPr>
              <w:t>……………………………………………………..</w:t>
            </w:r>
          </w:p>
        </w:tc>
        <w:tc>
          <w:tcPr>
            <w:tcW w:w="1134" w:type="dxa"/>
            <w:tcBorders>
              <w:top w:val="nil"/>
              <w:left w:val="nil"/>
              <w:bottom w:val="single" w:sz="4" w:space="0" w:color="FFFFFF"/>
              <w:right w:val="nil"/>
            </w:tcBorders>
            <w:shd w:val="clear" w:color="CCCCFF" w:fill="CCCCFF"/>
            <w:vAlign w:val="center"/>
          </w:tcPr>
          <w:p w14:paraId="6B3468FC" w14:textId="77777777" w:rsidR="00EB42EA" w:rsidRPr="00434C8F" w:rsidRDefault="00EB42EA" w:rsidP="005F7428">
            <w:pPr>
              <w:spacing w:before="0" w:after="0"/>
              <w:jc w:val="left"/>
              <w:rPr>
                <w:rFonts w:cs="Arial"/>
                <w:sz w:val="20"/>
              </w:rPr>
            </w:pPr>
            <w:proofErr w:type="gramStart"/>
            <w:r w:rsidRPr="00434C8F">
              <w:rPr>
                <w:rFonts w:cs="Arial"/>
                <w:sz w:val="20"/>
              </w:rPr>
              <w:t>20m</w:t>
            </w:r>
            <w:proofErr w:type="gramEnd"/>
          </w:p>
        </w:tc>
      </w:tr>
      <w:tr w:rsidR="00EB42EA" w:rsidRPr="00434C8F" w14:paraId="0927DEBB"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tcPr>
          <w:p w14:paraId="7760BA30" w14:textId="77777777" w:rsidR="00EB42EA" w:rsidRPr="00434C8F" w:rsidRDefault="00EB42EA" w:rsidP="005F7428">
            <w:pPr>
              <w:spacing w:before="0" w:after="0"/>
              <w:jc w:val="left"/>
              <w:rPr>
                <w:rFonts w:cs="Arial"/>
                <w:sz w:val="20"/>
              </w:rPr>
            </w:pPr>
            <w:r w:rsidRPr="00434C8F">
              <w:rPr>
                <w:rFonts w:cs="Arial"/>
                <w:sz w:val="20"/>
              </w:rPr>
              <w:t xml:space="preserve">Vedení </w:t>
            </w:r>
            <w:proofErr w:type="spellStart"/>
            <w:r w:rsidRPr="00434C8F">
              <w:rPr>
                <w:rFonts w:cs="Arial"/>
                <w:sz w:val="20"/>
              </w:rPr>
              <w:t>vvn</w:t>
            </w:r>
            <w:proofErr w:type="spellEnd"/>
          </w:p>
        </w:tc>
        <w:tc>
          <w:tcPr>
            <w:tcW w:w="1984" w:type="dxa"/>
            <w:tcBorders>
              <w:top w:val="nil"/>
              <w:left w:val="nil"/>
              <w:bottom w:val="single" w:sz="4" w:space="0" w:color="FFFFFF"/>
              <w:right w:val="single" w:sz="4" w:space="0" w:color="FFFFFF"/>
            </w:tcBorders>
            <w:shd w:val="clear" w:color="CCCCFF" w:fill="CCCCFF"/>
            <w:vAlign w:val="center"/>
          </w:tcPr>
          <w:p w14:paraId="54D3BCAC" w14:textId="77777777" w:rsidR="00EB42EA" w:rsidRPr="00434C8F" w:rsidRDefault="00EB42EA" w:rsidP="005F7428">
            <w:pPr>
              <w:spacing w:before="0" w:after="0"/>
              <w:jc w:val="left"/>
              <w:rPr>
                <w:rFonts w:cs="Arial"/>
                <w:sz w:val="20"/>
              </w:rPr>
            </w:pPr>
            <w:r w:rsidRPr="00434C8F">
              <w:rPr>
                <w:rFonts w:cs="Arial"/>
                <w:sz w:val="20"/>
              </w:rPr>
              <w:t>od 110kV do 220kV</w:t>
            </w:r>
          </w:p>
        </w:tc>
        <w:tc>
          <w:tcPr>
            <w:tcW w:w="3544" w:type="dxa"/>
            <w:tcBorders>
              <w:top w:val="nil"/>
              <w:left w:val="nil"/>
              <w:bottom w:val="single" w:sz="4" w:space="0" w:color="FFFFFF"/>
              <w:right w:val="single" w:sz="4" w:space="0" w:color="FFFFFF"/>
            </w:tcBorders>
            <w:shd w:val="clear" w:color="CCCCFF" w:fill="CCCCFF"/>
            <w:vAlign w:val="center"/>
          </w:tcPr>
          <w:p w14:paraId="59F9E86D" w14:textId="77777777" w:rsidR="00EB42EA" w:rsidRPr="00434C8F" w:rsidRDefault="00EB42EA" w:rsidP="005F7428">
            <w:pPr>
              <w:spacing w:before="0" w:after="0"/>
              <w:jc w:val="left"/>
              <w:rPr>
                <w:rFonts w:cs="Arial"/>
                <w:sz w:val="20"/>
              </w:rPr>
            </w:pPr>
            <w:r w:rsidRPr="00434C8F">
              <w:rPr>
                <w:rFonts w:cs="Arial"/>
                <w:sz w:val="20"/>
              </w:rPr>
              <w:t>……………………………………………………..</w:t>
            </w:r>
          </w:p>
        </w:tc>
        <w:tc>
          <w:tcPr>
            <w:tcW w:w="1134" w:type="dxa"/>
            <w:tcBorders>
              <w:top w:val="nil"/>
              <w:left w:val="nil"/>
              <w:bottom w:val="single" w:sz="4" w:space="0" w:color="FFFFFF"/>
              <w:right w:val="nil"/>
            </w:tcBorders>
            <w:shd w:val="clear" w:color="CCCCFF" w:fill="CCCCFF"/>
            <w:vAlign w:val="center"/>
          </w:tcPr>
          <w:p w14:paraId="6356848C" w14:textId="77777777" w:rsidR="00EB42EA" w:rsidRPr="00434C8F" w:rsidRDefault="00EB42EA" w:rsidP="005F7428">
            <w:pPr>
              <w:spacing w:before="0" w:after="0"/>
              <w:jc w:val="left"/>
              <w:rPr>
                <w:rFonts w:cs="Arial"/>
                <w:sz w:val="20"/>
              </w:rPr>
            </w:pPr>
            <w:proofErr w:type="gramStart"/>
            <w:r w:rsidRPr="00434C8F">
              <w:rPr>
                <w:rFonts w:cs="Arial"/>
                <w:sz w:val="20"/>
              </w:rPr>
              <w:t>15m</w:t>
            </w:r>
            <w:proofErr w:type="gramEnd"/>
          </w:p>
        </w:tc>
      </w:tr>
      <w:tr w:rsidR="00EB42EA" w:rsidRPr="00434C8F" w14:paraId="10AF0D37"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tcPr>
          <w:p w14:paraId="599866AD" w14:textId="77777777" w:rsidR="00EB42EA" w:rsidRPr="00434C8F" w:rsidRDefault="00EB42EA" w:rsidP="005F7428">
            <w:pPr>
              <w:spacing w:before="0" w:after="0"/>
              <w:jc w:val="left"/>
              <w:rPr>
                <w:rFonts w:cs="Arial"/>
                <w:color w:val="000000"/>
                <w:sz w:val="20"/>
              </w:rPr>
            </w:pPr>
            <w:r w:rsidRPr="00434C8F">
              <w:rPr>
                <w:rFonts w:cs="Arial"/>
                <w:color w:val="000000"/>
                <w:sz w:val="20"/>
              </w:rPr>
              <w:t xml:space="preserve">Vedení </w:t>
            </w:r>
            <w:proofErr w:type="spellStart"/>
            <w:r w:rsidRPr="00434C8F">
              <w:rPr>
                <w:rFonts w:cs="Arial"/>
                <w:color w:val="000000"/>
                <w:sz w:val="20"/>
              </w:rPr>
              <w:t>vvn</w:t>
            </w:r>
            <w:proofErr w:type="spellEnd"/>
          </w:p>
        </w:tc>
        <w:tc>
          <w:tcPr>
            <w:tcW w:w="1984" w:type="dxa"/>
            <w:tcBorders>
              <w:top w:val="nil"/>
              <w:left w:val="nil"/>
              <w:bottom w:val="single" w:sz="4" w:space="0" w:color="FFFFFF"/>
              <w:right w:val="single" w:sz="4" w:space="0" w:color="FFFFFF"/>
            </w:tcBorders>
            <w:shd w:val="clear" w:color="CCCCFF" w:fill="CCCCFF"/>
            <w:vAlign w:val="center"/>
          </w:tcPr>
          <w:p w14:paraId="46A7E446" w14:textId="77777777" w:rsidR="00EB42EA" w:rsidRPr="00434C8F" w:rsidRDefault="00EB42EA" w:rsidP="005F7428">
            <w:pPr>
              <w:spacing w:before="0" w:after="0"/>
              <w:jc w:val="left"/>
              <w:rPr>
                <w:rFonts w:cs="Arial"/>
                <w:sz w:val="20"/>
              </w:rPr>
            </w:pPr>
            <w:r w:rsidRPr="00434C8F">
              <w:rPr>
                <w:rFonts w:cs="Arial"/>
                <w:sz w:val="20"/>
              </w:rPr>
              <w:t xml:space="preserve">od 35kV do 110 </w:t>
            </w:r>
            <w:proofErr w:type="spellStart"/>
            <w:r w:rsidRPr="00434C8F">
              <w:rPr>
                <w:rFonts w:cs="Arial"/>
                <w:sz w:val="20"/>
              </w:rPr>
              <w:t>kV</w:t>
            </w:r>
            <w:proofErr w:type="spellEnd"/>
          </w:p>
        </w:tc>
        <w:tc>
          <w:tcPr>
            <w:tcW w:w="3544" w:type="dxa"/>
            <w:tcBorders>
              <w:top w:val="nil"/>
              <w:left w:val="nil"/>
              <w:bottom w:val="single" w:sz="4" w:space="0" w:color="FFFFFF"/>
              <w:right w:val="single" w:sz="4" w:space="0" w:color="FFFFFF"/>
            </w:tcBorders>
            <w:shd w:val="clear" w:color="CCCCFF" w:fill="CCCCFF"/>
            <w:vAlign w:val="center"/>
          </w:tcPr>
          <w:p w14:paraId="31ED1AB6" w14:textId="77777777" w:rsidR="00EB42EA" w:rsidRPr="00434C8F" w:rsidRDefault="00EB42EA" w:rsidP="005F7428">
            <w:pPr>
              <w:spacing w:before="0" w:after="0"/>
              <w:jc w:val="left"/>
              <w:rPr>
                <w:rFonts w:cs="Arial"/>
                <w:sz w:val="20"/>
              </w:rPr>
            </w:pPr>
            <w:r w:rsidRPr="00434C8F">
              <w:rPr>
                <w:rFonts w:cs="Arial"/>
                <w:sz w:val="20"/>
              </w:rPr>
              <w:t>……………………………………………………..</w:t>
            </w:r>
          </w:p>
        </w:tc>
        <w:tc>
          <w:tcPr>
            <w:tcW w:w="1134" w:type="dxa"/>
            <w:tcBorders>
              <w:top w:val="nil"/>
              <w:left w:val="nil"/>
              <w:bottom w:val="single" w:sz="4" w:space="0" w:color="FFFFFF"/>
              <w:right w:val="nil"/>
            </w:tcBorders>
            <w:shd w:val="clear" w:color="CCCCFF" w:fill="CCCCFF"/>
            <w:vAlign w:val="center"/>
          </w:tcPr>
          <w:p w14:paraId="70268451" w14:textId="77777777" w:rsidR="00EB42EA" w:rsidRPr="00434C8F" w:rsidRDefault="00EB42EA" w:rsidP="005F7428">
            <w:pPr>
              <w:spacing w:before="0" w:after="0"/>
              <w:jc w:val="left"/>
              <w:rPr>
                <w:rFonts w:cs="Arial"/>
                <w:color w:val="000000"/>
                <w:sz w:val="20"/>
              </w:rPr>
            </w:pPr>
            <w:proofErr w:type="gramStart"/>
            <w:r w:rsidRPr="00434C8F">
              <w:rPr>
                <w:rFonts w:cs="Arial"/>
                <w:color w:val="000000"/>
                <w:sz w:val="20"/>
              </w:rPr>
              <w:t>12m</w:t>
            </w:r>
            <w:proofErr w:type="gramEnd"/>
          </w:p>
        </w:tc>
      </w:tr>
      <w:tr w:rsidR="00EB42EA" w:rsidRPr="00434C8F" w14:paraId="05B6BD10"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tcPr>
          <w:p w14:paraId="269ABF23" w14:textId="77777777" w:rsidR="00EB42EA" w:rsidRPr="00434C8F" w:rsidRDefault="00EB42EA" w:rsidP="005F7428">
            <w:pPr>
              <w:spacing w:before="0" w:after="0"/>
              <w:jc w:val="left"/>
              <w:rPr>
                <w:rFonts w:cs="Arial"/>
                <w:sz w:val="20"/>
              </w:rPr>
            </w:pPr>
            <w:r w:rsidRPr="00434C8F">
              <w:rPr>
                <w:rFonts w:cs="Arial"/>
                <w:sz w:val="20"/>
              </w:rPr>
              <w:t>Kabelové závěsné vedení</w:t>
            </w:r>
          </w:p>
        </w:tc>
        <w:tc>
          <w:tcPr>
            <w:tcW w:w="1984" w:type="dxa"/>
            <w:tcBorders>
              <w:top w:val="nil"/>
              <w:left w:val="nil"/>
              <w:bottom w:val="single" w:sz="4" w:space="0" w:color="FFFFFF"/>
              <w:right w:val="single" w:sz="4" w:space="0" w:color="FFFFFF"/>
            </w:tcBorders>
            <w:shd w:val="clear" w:color="CCCCFF" w:fill="CCCCFF"/>
            <w:vAlign w:val="center"/>
          </w:tcPr>
          <w:p w14:paraId="19A3787C" w14:textId="77777777" w:rsidR="00EB42EA" w:rsidRPr="00434C8F" w:rsidRDefault="00EB42EA" w:rsidP="005F7428">
            <w:pPr>
              <w:spacing w:before="0" w:after="0"/>
              <w:jc w:val="left"/>
              <w:rPr>
                <w:rFonts w:cs="Arial"/>
                <w:color w:val="000000"/>
                <w:sz w:val="20"/>
              </w:rPr>
            </w:pPr>
            <w:r w:rsidRPr="00434C8F">
              <w:rPr>
                <w:rFonts w:cs="Arial"/>
                <w:color w:val="000000"/>
                <w:sz w:val="20"/>
              </w:rPr>
              <w:t>110kV</w:t>
            </w:r>
          </w:p>
        </w:tc>
        <w:tc>
          <w:tcPr>
            <w:tcW w:w="3544" w:type="dxa"/>
            <w:tcBorders>
              <w:top w:val="nil"/>
              <w:left w:val="nil"/>
              <w:bottom w:val="single" w:sz="4" w:space="0" w:color="FFFFFF"/>
              <w:right w:val="single" w:sz="4" w:space="0" w:color="FFFFFF"/>
            </w:tcBorders>
            <w:shd w:val="clear" w:color="CCCCFF" w:fill="CCCCFF"/>
            <w:vAlign w:val="center"/>
          </w:tcPr>
          <w:p w14:paraId="2F51ED90" w14:textId="77777777" w:rsidR="00EB42EA" w:rsidRPr="00434C8F" w:rsidRDefault="00EB42EA" w:rsidP="005F7428">
            <w:pPr>
              <w:spacing w:before="0" w:after="0"/>
              <w:jc w:val="left"/>
              <w:rPr>
                <w:rFonts w:cs="Arial"/>
                <w:color w:val="000000"/>
                <w:sz w:val="20"/>
              </w:rPr>
            </w:pPr>
            <w:r w:rsidRPr="00434C8F">
              <w:rPr>
                <w:rFonts w:cs="Arial"/>
                <w:color w:val="000000"/>
                <w:sz w:val="20"/>
              </w:rPr>
              <w:t>……………………………………………………</w:t>
            </w:r>
          </w:p>
        </w:tc>
        <w:tc>
          <w:tcPr>
            <w:tcW w:w="1134" w:type="dxa"/>
            <w:tcBorders>
              <w:top w:val="nil"/>
              <w:left w:val="nil"/>
              <w:bottom w:val="single" w:sz="4" w:space="0" w:color="FFFFFF"/>
              <w:right w:val="nil"/>
            </w:tcBorders>
            <w:shd w:val="clear" w:color="CCCCFF" w:fill="CCCCFF"/>
            <w:vAlign w:val="center"/>
          </w:tcPr>
          <w:p w14:paraId="75136FD9" w14:textId="77777777" w:rsidR="00EB42EA" w:rsidRPr="00434C8F" w:rsidRDefault="00EB42EA" w:rsidP="005F7428">
            <w:pPr>
              <w:spacing w:before="0" w:after="0"/>
              <w:jc w:val="left"/>
              <w:rPr>
                <w:rFonts w:cs="Arial"/>
                <w:color w:val="000000"/>
                <w:sz w:val="20"/>
              </w:rPr>
            </w:pPr>
            <w:proofErr w:type="gramStart"/>
            <w:r w:rsidRPr="00434C8F">
              <w:rPr>
                <w:rFonts w:cs="Arial"/>
                <w:color w:val="000000"/>
                <w:sz w:val="20"/>
              </w:rPr>
              <w:t>2m</w:t>
            </w:r>
            <w:proofErr w:type="gramEnd"/>
          </w:p>
        </w:tc>
      </w:tr>
      <w:tr w:rsidR="00EB42EA" w:rsidRPr="00434C8F" w14:paraId="44395263"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hideMark/>
          </w:tcPr>
          <w:p w14:paraId="4E7FD193" w14:textId="77777777" w:rsidR="00EB42EA" w:rsidRPr="00434C8F" w:rsidRDefault="00EB42EA" w:rsidP="005F7428">
            <w:pPr>
              <w:spacing w:before="0" w:after="0"/>
              <w:jc w:val="left"/>
              <w:rPr>
                <w:rFonts w:cs="Arial"/>
              </w:rPr>
            </w:pPr>
            <w:r w:rsidRPr="00434C8F">
              <w:rPr>
                <w:rFonts w:cs="Arial"/>
                <w:color w:val="000000"/>
              </w:rPr>
              <w:t xml:space="preserve">Vedení </w:t>
            </w:r>
            <w:proofErr w:type="spellStart"/>
            <w:r w:rsidRPr="00434C8F">
              <w:rPr>
                <w:rFonts w:cs="Arial"/>
                <w:color w:val="000000"/>
              </w:rPr>
              <w:t>vn</w:t>
            </w:r>
            <w:proofErr w:type="spellEnd"/>
            <w:r w:rsidRPr="00434C8F">
              <w:rPr>
                <w:rFonts w:cs="Arial"/>
                <w:color w:val="000000"/>
              </w:rPr>
              <w:t xml:space="preserve"> s neizolovanými vodiči</w:t>
            </w:r>
          </w:p>
        </w:tc>
        <w:tc>
          <w:tcPr>
            <w:tcW w:w="1984" w:type="dxa"/>
            <w:tcBorders>
              <w:top w:val="nil"/>
              <w:left w:val="nil"/>
              <w:bottom w:val="single" w:sz="4" w:space="0" w:color="FFFFFF"/>
              <w:right w:val="single" w:sz="4" w:space="0" w:color="FFFFFF"/>
            </w:tcBorders>
            <w:shd w:val="clear" w:color="CCCCFF" w:fill="CCCCFF"/>
            <w:vAlign w:val="center"/>
            <w:hideMark/>
          </w:tcPr>
          <w:p w14:paraId="1897C82D" w14:textId="77777777" w:rsidR="00EB42EA" w:rsidRPr="00434C8F" w:rsidRDefault="00EB42EA" w:rsidP="005F7428">
            <w:pPr>
              <w:spacing w:before="0" w:after="0"/>
              <w:jc w:val="left"/>
              <w:rPr>
                <w:rFonts w:cs="Arial"/>
              </w:rPr>
            </w:pPr>
            <w:r w:rsidRPr="00434C8F">
              <w:rPr>
                <w:rFonts w:cs="Arial"/>
              </w:rPr>
              <w:t>od 1kV do 35kV</w:t>
            </w:r>
          </w:p>
        </w:tc>
        <w:tc>
          <w:tcPr>
            <w:tcW w:w="3544" w:type="dxa"/>
            <w:tcBorders>
              <w:top w:val="nil"/>
              <w:left w:val="nil"/>
              <w:bottom w:val="single" w:sz="4" w:space="0" w:color="FFFFFF"/>
              <w:right w:val="single" w:sz="4" w:space="0" w:color="FFFFFF"/>
            </w:tcBorders>
            <w:shd w:val="clear" w:color="CCCCFF" w:fill="CCCCFF"/>
            <w:vAlign w:val="center"/>
            <w:hideMark/>
          </w:tcPr>
          <w:p w14:paraId="11E71CAC" w14:textId="77777777" w:rsidR="00EB42EA" w:rsidRPr="00434C8F" w:rsidRDefault="00EB42EA" w:rsidP="005F7428">
            <w:pPr>
              <w:spacing w:before="0" w:after="0"/>
              <w:jc w:val="left"/>
              <w:rPr>
                <w:rFonts w:cs="Arial"/>
              </w:rPr>
            </w:pPr>
            <w:r w:rsidRPr="00434C8F">
              <w:rPr>
                <w:rFonts w:cs="Arial"/>
              </w:rPr>
              <w:t>……………………………………………</w:t>
            </w:r>
          </w:p>
        </w:tc>
        <w:tc>
          <w:tcPr>
            <w:tcW w:w="1134" w:type="dxa"/>
            <w:tcBorders>
              <w:top w:val="nil"/>
              <w:left w:val="nil"/>
              <w:bottom w:val="single" w:sz="4" w:space="0" w:color="FFFFFF"/>
              <w:right w:val="nil"/>
            </w:tcBorders>
            <w:shd w:val="clear" w:color="CCCCFF" w:fill="CCCCFF"/>
            <w:vAlign w:val="center"/>
            <w:hideMark/>
          </w:tcPr>
          <w:p w14:paraId="6A43C068" w14:textId="77777777" w:rsidR="00EB42EA" w:rsidRPr="00434C8F" w:rsidRDefault="00EB42EA" w:rsidP="005F7428">
            <w:pPr>
              <w:spacing w:before="0" w:after="0"/>
              <w:jc w:val="left"/>
              <w:rPr>
                <w:rFonts w:cs="Arial"/>
              </w:rPr>
            </w:pPr>
            <w:proofErr w:type="gramStart"/>
            <w:r w:rsidRPr="00434C8F">
              <w:rPr>
                <w:rFonts w:cs="Arial"/>
                <w:color w:val="000000"/>
              </w:rPr>
              <w:t>7m</w:t>
            </w:r>
            <w:proofErr w:type="gramEnd"/>
          </w:p>
        </w:tc>
      </w:tr>
      <w:tr w:rsidR="00EB42EA" w:rsidRPr="00434C8F" w14:paraId="7BB113CA" w14:textId="77777777" w:rsidTr="005F7428">
        <w:trPr>
          <w:trHeight w:val="283"/>
        </w:trPr>
        <w:tc>
          <w:tcPr>
            <w:tcW w:w="3261" w:type="dxa"/>
            <w:tcBorders>
              <w:top w:val="nil"/>
              <w:left w:val="nil"/>
              <w:bottom w:val="single" w:sz="4" w:space="0" w:color="FFFFFF"/>
              <w:right w:val="single" w:sz="4" w:space="0" w:color="FFFFFF"/>
            </w:tcBorders>
            <w:shd w:val="clear" w:color="CCCCFF" w:fill="CCCCFF"/>
            <w:vAlign w:val="center"/>
            <w:hideMark/>
          </w:tcPr>
          <w:p w14:paraId="661A7C6D" w14:textId="77777777" w:rsidR="00EB42EA" w:rsidRPr="00434C8F" w:rsidRDefault="00EB42EA" w:rsidP="005F7428">
            <w:pPr>
              <w:spacing w:before="0" w:after="0"/>
              <w:jc w:val="left"/>
              <w:rPr>
                <w:rFonts w:cs="Arial"/>
                <w:color w:val="000000"/>
              </w:rPr>
            </w:pPr>
            <w:r w:rsidRPr="00434C8F">
              <w:rPr>
                <w:rFonts w:cs="Arial"/>
                <w:color w:val="000000"/>
              </w:rPr>
              <w:t xml:space="preserve">Vedení </w:t>
            </w:r>
            <w:proofErr w:type="spellStart"/>
            <w:r w:rsidRPr="00434C8F">
              <w:rPr>
                <w:rFonts w:cs="Arial"/>
                <w:color w:val="000000"/>
              </w:rPr>
              <w:t>vn</w:t>
            </w:r>
            <w:proofErr w:type="spellEnd"/>
            <w:r w:rsidRPr="00434C8F">
              <w:rPr>
                <w:rFonts w:cs="Arial"/>
                <w:color w:val="000000"/>
              </w:rPr>
              <w:t xml:space="preserve"> s izolovanými vodiči</w:t>
            </w:r>
          </w:p>
        </w:tc>
        <w:tc>
          <w:tcPr>
            <w:tcW w:w="1984" w:type="dxa"/>
            <w:tcBorders>
              <w:top w:val="nil"/>
              <w:left w:val="nil"/>
              <w:bottom w:val="single" w:sz="4" w:space="0" w:color="FFFFFF"/>
              <w:right w:val="single" w:sz="4" w:space="0" w:color="FFFFFF"/>
            </w:tcBorders>
            <w:shd w:val="clear" w:color="CCCCFF" w:fill="CCCCFF"/>
            <w:vAlign w:val="center"/>
            <w:hideMark/>
          </w:tcPr>
          <w:p w14:paraId="212440FC" w14:textId="77777777" w:rsidR="00EB42EA" w:rsidRPr="00434C8F" w:rsidRDefault="00EB42EA" w:rsidP="005F7428">
            <w:pPr>
              <w:spacing w:before="0" w:after="0"/>
              <w:jc w:val="left"/>
              <w:rPr>
                <w:rFonts w:cs="Arial"/>
              </w:rPr>
            </w:pPr>
            <w:r w:rsidRPr="00434C8F">
              <w:rPr>
                <w:rFonts w:cs="Arial"/>
              </w:rPr>
              <w:t>od 1kV do 35kV</w:t>
            </w:r>
          </w:p>
        </w:tc>
        <w:tc>
          <w:tcPr>
            <w:tcW w:w="3544" w:type="dxa"/>
            <w:tcBorders>
              <w:top w:val="nil"/>
              <w:left w:val="nil"/>
              <w:bottom w:val="single" w:sz="4" w:space="0" w:color="FFFFFF"/>
              <w:right w:val="single" w:sz="4" w:space="0" w:color="FFFFFF"/>
            </w:tcBorders>
            <w:shd w:val="clear" w:color="CCCCFF" w:fill="CCCCFF"/>
            <w:vAlign w:val="center"/>
            <w:hideMark/>
          </w:tcPr>
          <w:p w14:paraId="06DDBFCB" w14:textId="77777777" w:rsidR="00EB42EA" w:rsidRPr="00434C8F" w:rsidRDefault="00EB42EA" w:rsidP="005F7428">
            <w:pPr>
              <w:spacing w:before="0" w:after="0"/>
              <w:jc w:val="left"/>
              <w:rPr>
                <w:rFonts w:cs="Arial"/>
              </w:rPr>
            </w:pPr>
            <w:r w:rsidRPr="00434C8F">
              <w:rPr>
                <w:rFonts w:cs="Arial"/>
              </w:rPr>
              <w:t>……………………………………………</w:t>
            </w:r>
          </w:p>
        </w:tc>
        <w:tc>
          <w:tcPr>
            <w:tcW w:w="1134" w:type="dxa"/>
            <w:tcBorders>
              <w:top w:val="nil"/>
              <w:left w:val="nil"/>
              <w:bottom w:val="single" w:sz="4" w:space="0" w:color="FFFFFF"/>
              <w:right w:val="nil"/>
            </w:tcBorders>
            <w:shd w:val="clear" w:color="CCCCFF" w:fill="CCCCFF"/>
            <w:vAlign w:val="center"/>
            <w:hideMark/>
          </w:tcPr>
          <w:p w14:paraId="041383B9" w14:textId="77777777" w:rsidR="00EB42EA" w:rsidRPr="00434C8F" w:rsidRDefault="00EB42EA" w:rsidP="005F7428">
            <w:pPr>
              <w:spacing w:before="0" w:after="0"/>
              <w:jc w:val="left"/>
              <w:rPr>
                <w:rFonts w:cs="Arial"/>
                <w:color w:val="000000"/>
              </w:rPr>
            </w:pPr>
            <w:proofErr w:type="gramStart"/>
            <w:r w:rsidRPr="00434C8F">
              <w:rPr>
                <w:rFonts w:cs="Arial"/>
                <w:color w:val="000000"/>
              </w:rPr>
              <w:t>2m</w:t>
            </w:r>
            <w:proofErr w:type="gramEnd"/>
          </w:p>
        </w:tc>
      </w:tr>
    </w:tbl>
    <w:p w14:paraId="53512671" w14:textId="77777777" w:rsidR="00EB42EA" w:rsidRPr="00434C8F" w:rsidRDefault="00EB42EA" w:rsidP="00EB42EA">
      <w:pPr>
        <w:spacing w:after="60"/>
        <w:rPr>
          <w:rFonts w:cs="Arial"/>
          <w:sz w:val="20"/>
        </w:rPr>
      </w:pPr>
    </w:p>
    <w:p w14:paraId="6B3C92D7" w14:textId="77777777" w:rsidR="00EB42EA" w:rsidRPr="00434C8F" w:rsidRDefault="00EB42EA" w:rsidP="00EB42EA">
      <w:pPr>
        <w:rPr>
          <w:b/>
        </w:rPr>
      </w:pPr>
      <w:bookmarkStart w:id="40" w:name="_Toc492383900"/>
      <w:r w:rsidRPr="00434C8F">
        <w:rPr>
          <w:b/>
        </w:rPr>
        <w:t>Podmínky pro provádění činností v ochranných pásmech nadzemních vedení</w:t>
      </w:r>
      <w:bookmarkEnd w:id="40"/>
    </w:p>
    <w:p w14:paraId="0DDA417D" w14:textId="77777777" w:rsidR="00EB42EA" w:rsidRPr="00434C8F" w:rsidRDefault="00EB42EA" w:rsidP="00D36C41">
      <w:r w:rsidRPr="00434C8F">
        <w:t>Ochranné pásmo nadzemního vedení podle §46, odst. (3), Zák. č. 458/2000 Sb. je souvislý prostor vymezený svislými rovinami vedenými po obou stranách vedení ve vodorovné vzdálenosti měřené kolmo na vedení, které činí od krajního vodiče vedení na obě jeho strany:</w:t>
      </w:r>
    </w:p>
    <w:p w14:paraId="090F03CC" w14:textId="77777777" w:rsidR="00EB42EA" w:rsidRPr="00434C8F" w:rsidRDefault="00EB42EA" w:rsidP="00EB42EA">
      <w:r w:rsidRPr="00434C8F">
        <w:lastRenderedPageBreak/>
        <w:t xml:space="preserve">a) u napětí nad 1 </w:t>
      </w:r>
      <w:proofErr w:type="spellStart"/>
      <w:r w:rsidRPr="00434C8F">
        <w:t>kV</w:t>
      </w:r>
      <w:proofErr w:type="spellEnd"/>
      <w:r w:rsidRPr="00434C8F">
        <w:t xml:space="preserve"> a do 35 </w:t>
      </w:r>
      <w:proofErr w:type="spellStart"/>
      <w:r w:rsidRPr="00434C8F">
        <w:t>kV</w:t>
      </w:r>
      <w:proofErr w:type="spellEnd"/>
      <w:r w:rsidRPr="00434C8F">
        <w:t xml:space="preserve"> včetně</w:t>
      </w:r>
    </w:p>
    <w:p w14:paraId="2011631B" w14:textId="77777777" w:rsidR="00EB42EA" w:rsidRPr="00434C8F" w:rsidRDefault="00EB42EA" w:rsidP="00EB42EA">
      <w:pPr>
        <w:ind w:firstLine="709"/>
      </w:pPr>
      <w:r w:rsidRPr="00434C8F">
        <w:t>– pro vodiče bez izolace 7 metrů (resp. 10 metrů u zařízení postaveného do 31. 12. 1994),</w:t>
      </w:r>
    </w:p>
    <w:p w14:paraId="5613CCE9" w14:textId="77777777" w:rsidR="00EB42EA" w:rsidRPr="00434C8F" w:rsidRDefault="00EB42EA" w:rsidP="00EB42EA">
      <w:pPr>
        <w:ind w:firstLine="709"/>
      </w:pPr>
      <w:r w:rsidRPr="00434C8F">
        <w:t>– pro vodiče s izolací základní 2 metry,</w:t>
      </w:r>
    </w:p>
    <w:p w14:paraId="50A8F922" w14:textId="77777777" w:rsidR="00EB42EA" w:rsidRPr="00434C8F" w:rsidRDefault="00EB42EA" w:rsidP="00EB42EA">
      <w:pPr>
        <w:ind w:firstLine="709"/>
      </w:pPr>
      <w:r w:rsidRPr="00434C8F">
        <w:t>– pro závěsná kabelová vedení 1 metr;</w:t>
      </w:r>
    </w:p>
    <w:p w14:paraId="7D6A7C2B" w14:textId="77777777" w:rsidR="00EB42EA" w:rsidRPr="00434C8F" w:rsidRDefault="00EB42EA" w:rsidP="00EB42EA">
      <w:r w:rsidRPr="00434C8F">
        <w:t xml:space="preserve">b) u napětí nad 35 </w:t>
      </w:r>
      <w:proofErr w:type="spellStart"/>
      <w:r w:rsidRPr="00434C8F">
        <w:t>kV</w:t>
      </w:r>
      <w:proofErr w:type="spellEnd"/>
      <w:r w:rsidRPr="00434C8F">
        <w:t xml:space="preserve"> do 110 </w:t>
      </w:r>
      <w:proofErr w:type="spellStart"/>
      <w:r w:rsidRPr="00434C8F">
        <w:t>kV</w:t>
      </w:r>
      <w:proofErr w:type="spellEnd"/>
      <w:r w:rsidRPr="00434C8F">
        <w:t xml:space="preserve"> včetně – 12 metrů (resp. 15 metrů u zařízení postaveného do 31. 12. 1994).</w:t>
      </w:r>
    </w:p>
    <w:p w14:paraId="792A7042" w14:textId="77777777" w:rsidR="00EB42EA" w:rsidRPr="00434C8F" w:rsidRDefault="00EB42EA" w:rsidP="00EB42EA">
      <w:r w:rsidRPr="00434C8F">
        <w:t>Poznámka:</w:t>
      </w:r>
    </w:p>
    <w:p w14:paraId="6C2190E1" w14:textId="65EB5BFB" w:rsidR="00EB42EA" w:rsidRPr="00434C8F" w:rsidRDefault="00EB42EA" w:rsidP="00EB42EA">
      <w:r w:rsidRPr="00434C8F">
        <w:t xml:space="preserve">Nadzemní vedení nízkého napětí (do 1 </w:t>
      </w:r>
      <w:proofErr w:type="spellStart"/>
      <w:r w:rsidRPr="00434C8F">
        <w:t>kV</w:t>
      </w:r>
      <w:proofErr w:type="spellEnd"/>
      <w:r w:rsidRPr="00434C8F">
        <w:t xml:space="preserve">) není chráněno ochranným pásmem. Při činnostech prováděných v jeho blízkosti (práce v blízkosti) je nutné dodržet vzdálenosti dané ČSN EN 50110-1 </w:t>
      </w:r>
      <w:proofErr w:type="spellStart"/>
      <w:r w:rsidRPr="00434C8F">
        <w:t>ed</w:t>
      </w:r>
      <w:proofErr w:type="spellEnd"/>
      <w:r w:rsidRPr="00434C8F">
        <w:t xml:space="preserve">. </w:t>
      </w:r>
      <w:r w:rsidR="00274B49" w:rsidRPr="00434C8F">
        <w:t>3</w:t>
      </w:r>
      <w:r w:rsidRPr="00434C8F">
        <w:t>.</w:t>
      </w:r>
    </w:p>
    <w:p w14:paraId="5EC00026" w14:textId="77777777" w:rsidR="00EB42EA" w:rsidRPr="00434C8F" w:rsidRDefault="00EB42EA" w:rsidP="00EB42EA">
      <w:pPr>
        <w:rPr>
          <w:b/>
        </w:rPr>
      </w:pPr>
      <w:r w:rsidRPr="00434C8F">
        <w:rPr>
          <w:b/>
        </w:rPr>
        <w:t>V ochranném pásmu nadzemního vedení je podle §46 odst. (8) a (9) „energetický zákon“ zakázáno:</w:t>
      </w:r>
    </w:p>
    <w:p w14:paraId="06D287C0" w14:textId="77777777" w:rsidR="00EB42EA" w:rsidRPr="00434C8F" w:rsidRDefault="00EB42EA">
      <w:pPr>
        <w:pStyle w:val="Odstavecseseznamem"/>
        <w:numPr>
          <w:ilvl w:val="0"/>
          <w:numId w:val="7"/>
        </w:numPr>
        <w:spacing w:before="0"/>
      </w:pPr>
      <w:r w:rsidRPr="00434C8F">
        <w:t>zřizovat bez souhlasu vlastníka těchto zařízení stavby či umisťovat konstrukce a jiná podobná zařízení, jakož i uskladňovat hořlavé a výbušné látky,</w:t>
      </w:r>
    </w:p>
    <w:p w14:paraId="55AE9156" w14:textId="77777777" w:rsidR="00EB42EA" w:rsidRPr="00434C8F" w:rsidRDefault="00EB42EA">
      <w:pPr>
        <w:pStyle w:val="Odstavecseseznamem"/>
        <w:numPr>
          <w:ilvl w:val="0"/>
          <w:numId w:val="7"/>
        </w:numPr>
        <w:spacing w:before="0"/>
      </w:pPr>
      <w:r w:rsidRPr="00434C8F">
        <w:t>provádět bez souhlasu vlastníka zemní práce,</w:t>
      </w:r>
    </w:p>
    <w:p w14:paraId="250A801D" w14:textId="77777777" w:rsidR="00EB42EA" w:rsidRPr="00434C8F" w:rsidRDefault="00EB42EA">
      <w:pPr>
        <w:pStyle w:val="Odstavecseseznamem"/>
        <w:numPr>
          <w:ilvl w:val="0"/>
          <w:numId w:val="7"/>
        </w:numPr>
        <w:spacing w:before="0"/>
      </w:pPr>
      <w:r w:rsidRPr="00434C8F">
        <w:t>provádět činnosti, které by mohly ohrozit spolehlivost a bezpečnost provozu těchto zařízení nebo ohrozit život, zdraví či majetek osob,</w:t>
      </w:r>
    </w:p>
    <w:p w14:paraId="1EE19348" w14:textId="77777777" w:rsidR="00EB42EA" w:rsidRPr="00434C8F" w:rsidRDefault="00EB42EA">
      <w:pPr>
        <w:pStyle w:val="Odstavecseseznamem"/>
        <w:numPr>
          <w:ilvl w:val="0"/>
          <w:numId w:val="7"/>
        </w:numPr>
        <w:spacing w:before="0"/>
      </w:pPr>
      <w:r w:rsidRPr="00434C8F">
        <w:t>provádět činnosti, které by znemožňovaly nebo podstatně znesnadňovaly přístup k těmto zařízením,</w:t>
      </w:r>
    </w:p>
    <w:p w14:paraId="4EDBF437" w14:textId="77777777" w:rsidR="00EB42EA" w:rsidRPr="00434C8F" w:rsidRDefault="00EB42EA">
      <w:pPr>
        <w:pStyle w:val="Odstavecseseznamem"/>
        <w:numPr>
          <w:ilvl w:val="0"/>
          <w:numId w:val="7"/>
        </w:numPr>
        <w:spacing w:before="0"/>
      </w:pPr>
      <w:r w:rsidRPr="00434C8F">
        <w:t>vysazovat chmelnice a nechávat růst porosty nad výšku 3 metry.</w:t>
      </w:r>
    </w:p>
    <w:p w14:paraId="6734D19F" w14:textId="77777777" w:rsidR="00EB42EA" w:rsidRPr="00434C8F" w:rsidRDefault="00EB42EA" w:rsidP="00EB42EA">
      <w:r w:rsidRPr="00434C8F">
        <w:t>Pokud stavba nebo stavební činnost zasahuje do ochranného pásma nadzemního vedení, je třeba požádat o písemný souhlas vlastníka nebo provozovatele tohoto zařízení na základě §46, odst. (8) a (11) Zákona č. 458/2000 Sb.</w:t>
      </w:r>
    </w:p>
    <w:p w14:paraId="705AB353" w14:textId="77777777" w:rsidR="00EB42EA" w:rsidRPr="00434C8F" w:rsidRDefault="00EB42EA" w:rsidP="00EB42EA">
      <w:pPr>
        <w:rPr>
          <w:b/>
        </w:rPr>
      </w:pPr>
      <w:r w:rsidRPr="00434C8F">
        <w:rPr>
          <w:b/>
        </w:rPr>
        <w:t>V ochranných pásmech nadzemních vedení je třeba dále dodržovat následující podmínky:</w:t>
      </w:r>
    </w:p>
    <w:p w14:paraId="629E6CF0" w14:textId="7CF435BA" w:rsidR="00EB42EA" w:rsidRPr="00434C8F" w:rsidRDefault="00EB42EA">
      <w:pPr>
        <w:pStyle w:val="Odstavecseseznamem"/>
        <w:numPr>
          <w:ilvl w:val="0"/>
          <w:numId w:val="8"/>
        </w:numPr>
        <w:spacing w:before="0"/>
      </w:pPr>
      <w:r w:rsidRPr="00434C8F">
        <w:t>Při pohybu nebo pracích v blízkosti elektrického vedení vysokého napětí se nesmí osoby, předměty, prostředky nemající povahu jeřábu přiblížit k živým částem – vodičům blíže než 2 metry (dle ČSN EN 50110-1</w:t>
      </w:r>
      <w:r w:rsidR="00274B49" w:rsidRPr="00434C8F">
        <w:t xml:space="preserve"> </w:t>
      </w:r>
      <w:proofErr w:type="spellStart"/>
      <w:r w:rsidR="00274B49" w:rsidRPr="00434C8F">
        <w:t>ed</w:t>
      </w:r>
      <w:proofErr w:type="spellEnd"/>
      <w:r w:rsidR="00274B49" w:rsidRPr="00434C8F">
        <w:t>. 3</w:t>
      </w:r>
      <w:r w:rsidRPr="00434C8F">
        <w:t>).</w:t>
      </w:r>
    </w:p>
    <w:p w14:paraId="72C621B4" w14:textId="77777777" w:rsidR="00EB42EA" w:rsidRPr="00434C8F" w:rsidRDefault="00EB42EA">
      <w:pPr>
        <w:pStyle w:val="Odstavecseseznamem"/>
        <w:numPr>
          <w:ilvl w:val="0"/>
          <w:numId w:val="8"/>
        </w:numPr>
        <w:spacing w:before="0"/>
      </w:pPr>
      <w:r w:rsidRPr="00434C8F">
        <w:t>Jeřáby a jim podobná zařízení musí být umístěny tak, aby v kterékoli poloze byly všechny jejich části mimo ochranné pásmo vedení a musí být zamezeno vymrštění lana.</w:t>
      </w:r>
    </w:p>
    <w:p w14:paraId="3607F386" w14:textId="77777777" w:rsidR="00EB42EA" w:rsidRPr="00434C8F" w:rsidRDefault="00EB42EA">
      <w:pPr>
        <w:pStyle w:val="Odstavecseseznamem"/>
        <w:numPr>
          <w:ilvl w:val="0"/>
          <w:numId w:val="8"/>
        </w:numPr>
        <w:spacing w:before="0"/>
      </w:pPr>
      <w:r w:rsidRPr="00434C8F">
        <w:t>Je zakázáno stavět budovy nebo jiné objekty v ochranných pásmech nadzemních vedení vysokého napětí.</w:t>
      </w:r>
    </w:p>
    <w:p w14:paraId="6A161C57" w14:textId="77777777" w:rsidR="00EB42EA" w:rsidRPr="00434C8F" w:rsidRDefault="00EB42EA">
      <w:pPr>
        <w:pStyle w:val="Odstavecseseznamem"/>
        <w:numPr>
          <w:ilvl w:val="0"/>
          <w:numId w:val="8"/>
        </w:numPr>
        <w:spacing w:before="0"/>
      </w:pPr>
      <w:r w:rsidRPr="00434C8F">
        <w:t>Je zakázáno, provádět veškeré pozemní práce, při kterých by byla narušena stabilita podpěrných bodů – sloupů nebo stožárů.</w:t>
      </w:r>
    </w:p>
    <w:p w14:paraId="6D4A2C70" w14:textId="77777777" w:rsidR="00EB42EA" w:rsidRPr="00434C8F" w:rsidRDefault="00EB42EA">
      <w:pPr>
        <w:pStyle w:val="Odstavecseseznamem"/>
        <w:numPr>
          <w:ilvl w:val="0"/>
          <w:numId w:val="8"/>
        </w:numPr>
        <w:spacing w:before="0"/>
      </w:pPr>
      <w:r w:rsidRPr="00434C8F">
        <w:t>Je zakázáno upevňovat antény, reklamy, ukazatele apod. pod, přes nebo přímo na stožáry elektrického vedení.</w:t>
      </w:r>
    </w:p>
    <w:p w14:paraId="5197C809" w14:textId="117A898E" w:rsidR="00EB42EA" w:rsidRPr="00434C8F" w:rsidRDefault="00EB42EA">
      <w:pPr>
        <w:pStyle w:val="Odstavecseseznamem"/>
        <w:numPr>
          <w:ilvl w:val="0"/>
          <w:numId w:val="8"/>
        </w:numPr>
        <w:spacing w:before="0"/>
      </w:pPr>
      <w:r w:rsidRPr="00434C8F">
        <w:t>Dodavatel prací musí prokazatelně seznámit své pracovníky, jichž se to týká s ČSN EN 50110-1</w:t>
      </w:r>
      <w:r w:rsidR="00274B49" w:rsidRPr="00434C8F">
        <w:t xml:space="preserve"> ed.3</w:t>
      </w:r>
      <w:r w:rsidRPr="00434C8F">
        <w:t>.</w:t>
      </w:r>
    </w:p>
    <w:p w14:paraId="46E1EB25" w14:textId="36751B58" w:rsidR="00EB42EA" w:rsidRPr="00434C8F" w:rsidRDefault="00EB42EA">
      <w:pPr>
        <w:pStyle w:val="Odstavecseseznamem"/>
        <w:numPr>
          <w:ilvl w:val="0"/>
          <w:numId w:val="8"/>
        </w:numPr>
        <w:spacing w:before="0"/>
      </w:pPr>
      <w:r w:rsidRPr="00434C8F">
        <w:t xml:space="preserve">Pokud není možné dodržet body č. 1 až 4, je možné požádat příslušný provozní útvar provozovatele distribuční soustavy o další řešení (zajištění odborného dohledu pracovníka s elektrotechnickou kvalifikací </w:t>
      </w:r>
      <w:r w:rsidR="00EA4A33" w:rsidRPr="00434C8F">
        <w:t>dle nařízením vlády č. 194/2022 Sb. (popř. dle vyhlášky č. 50/1978 Sb. – dle platného osvědčení),</w:t>
      </w:r>
      <w:r w:rsidRPr="00434C8F">
        <w:t xml:space="preserve"> vypnutí a zajištění zařízení, zaizolování živých částí...), pokud nejsou tyto podmínky již součástí jiného vyjádření ke konkrétní stavbě.</w:t>
      </w:r>
    </w:p>
    <w:p w14:paraId="6406B72B" w14:textId="77777777" w:rsidR="00EB42EA" w:rsidRPr="00434C8F" w:rsidRDefault="00EB42EA">
      <w:pPr>
        <w:pStyle w:val="Odstavecseseznamem"/>
        <w:numPr>
          <w:ilvl w:val="0"/>
          <w:numId w:val="8"/>
        </w:numPr>
        <w:spacing w:before="0"/>
      </w:pPr>
      <w:r w:rsidRPr="00434C8F">
        <w:t>V případě požadavku na vypnutí zařízení po nezbytnou dobu provádění prací je nutné požádat minimálně 25 dní před požadovaným termínem. V případě vedení nízkého napětí je možné též požádat o zaizolování části vedení.</w:t>
      </w:r>
    </w:p>
    <w:p w14:paraId="70ADC675" w14:textId="77777777" w:rsidR="00EB42EA" w:rsidRPr="00434C8F" w:rsidRDefault="00EB42EA" w:rsidP="00EB42EA">
      <w:r w:rsidRPr="00434C8F">
        <w:t>Případné nedodržení uvedených podmínek bude řešeno příslušným stavební úřadem nebo nahlášeno Státní energetické inspekci v souladu s §93, Zákona č. 458/2000 Sb. jako porušení zákazu provádět činnosti v ochranných pásmech dle §46 téhož zákona.</w:t>
      </w:r>
    </w:p>
    <w:p w14:paraId="55A36E8A" w14:textId="77777777" w:rsidR="00EB42EA" w:rsidRPr="00434C8F" w:rsidRDefault="00EB42EA" w:rsidP="00EB42EA">
      <w:pPr>
        <w:rPr>
          <w:b/>
        </w:rPr>
      </w:pPr>
      <w:r w:rsidRPr="00434C8F">
        <w:rPr>
          <w:b/>
        </w:rPr>
        <w:t>Označení ochranného pásma</w:t>
      </w:r>
    </w:p>
    <w:p w14:paraId="79D47DAB" w14:textId="77777777" w:rsidR="00EB42EA" w:rsidRPr="00434C8F" w:rsidRDefault="00EB42EA" w:rsidP="00EB42EA">
      <w:pPr>
        <w:pStyle w:val="Default"/>
        <w:spacing w:before="120"/>
        <w:jc w:val="both"/>
        <w:rPr>
          <w:rFonts w:ascii="Arial Narrow" w:hAnsi="Arial Narrow"/>
          <w:b/>
          <w:color w:val="auto"/>
          <w:sz w:val="22"/>
          <w:lang w:eastAsia="en-US"/>
        </w:rPr>
      </w:pPr>
      <w:r w:rsidRPr="00434C8F">
        <w:rPr>
          <w:rFonts w:ascii="Arial Narrow" w:hAnsi="Arial Narrow"/>
          <w:b/>
          <w:color w:val="auto"/>
          <w:sz w:val="22"/>
          <w:lang w:eastAsia="en-US"/>
        </w:rPr>
        <w:t xml:space="preserve">Vzhledem k nemožnosti vyloučení provozu dopravních prostředků pod vedením, zajistí zhotovitel umístění závěsných bran na hranici ochranného pásma </w:t>
      </w:r>
      <w:proofErr w:type="gramStart"/>
      <w:r w:rsidRPr="00434C8F">
        <w:rPr>
          <w:rFonts w:ascii="Arial Narrow" w:hAnsi="Arial Narrow"/>
          <w:b/>
          <w:color w:val="auto"/>
          <w:sz w:val="22"/>
          <w:lang w:eastAsia="en-US"/>
        </w:rPr>
        <w:t>VN !!</w:t>
      </w:r>
      <w:proofErr w:type="gramEnd"/>
    </w:p>
    <w:p w14:paraId="67E60BA5" w14:textId="77777777" w:rsidR="00EB42EA" w:rsidRPr="00434C8F" w:rsidRDefault="00EB42EA" w:rsidP="00EB42EA">
      <w:pPr>
        <w:rPr>
          <w:b/>
        </w:rPr>
      </w:pPr>
      <w:r w:rsidRPr="00434C8F">
        <w:rPr>
          <w:b/>
          <w:noProof/>
          <w:color w:val="FF0000"/>
          <w:sz w:val="22"/>
          <w:szCs w:val="22"/>
        </w:rPr>
        <w:lastRenderedPageBreak/>
        <w:drawing>
          <wp:inline distT="0" distB="0" distL="0" distR="0" wp14:anchorId="121E028D" wp14:editId="1970A16B">
            <wp:extent cx="3993441" cy="1545483"/>
            <wp:effectExtent l="0" t="0" r="762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l="2574" t="3015" r="2574" b="4021"/>
                    <a:stretch>
                      <a:fillRect/>
                    </a:stretch>
                  </pic:blipFill>
                  <pic:spPr bwMode="auto">
                    <a:xfrm>
                      <a:off x="0" y="0"/>
                      <a:ext cx="4003181" cy="1549252"/>
                    </a:xfrm>
                    <a:prstGeom prst="rect">
                      <a:avLst/>
                    </a:prstGeom>
                    <a:noFill/>
                    <a:ln>
                      <a:noFill/>
                    </a:ln>
                  </pic:spPr>
                </pic:pic>
              </a:graphicData>
            </a:graphic>
          </wp:inline>
        </w:drawing>
      </w:r>
    </w:p>
    <w:p w14:paraId="7F59A2F6" w14:textId="77777777" w:rsidR="00EB42EA" w:rsidRPr="00434C8F" w:rsidRDefault="00EB42EA" w:rsidP="00EB42EA">
      <w:pPr>
        <w:rPr>
          <w:b/>
        </w:rPr>
      </w:pPr>
      <w:r w:rsidRPr="00434C8F">
        <w:rPr>
          <w:b/>
          <w:noProof/>
        </w:rPr>
        <w:drawing>
          <wp:inline distT="0" distB="0" distL="0" distR="0" wp14:anchorId="5B1E58C2" wp14:editId="22AA8ABF">
            <wp:extent cx="4851823" cy="2446324"/>
            <wp:effectExtent l="0" t="0" r="6350" b="0"/>
            <wp:docPr id="66" name="Obrázek 66" descr="C:\Users\perdoch\Documents\Ochranné pásmo_závěsné brány\IMG-20200605-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erdoch\Documents\Ochranné pásmo_závěsné brány\IMG-20200605-WA0002.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32759"/>
                    <a:stretch/>
                  </pic:blipFill>
                  <pic:spPr bwMode="auto">
                    <a:xfrm>
                      <a:off x="0" y="0"/>
                      <a:ext cx="4856167" cy="2448514"/>
                    </a:xfrm>
                    <a:prstGeom prst="rect">
                      <a:avLst/>
                    </a:prstGeom>
                    <a:noFill/>
                    <a:ln>
                      <a:noFill/>
                    </a:ln>
                    <a:extLst>
                      <a:ext uri="{53640926-AAD7-44D8-BBD7-CCE9431645EC}">
                        <a14:shadowObscured xmlns:a14="http://schemas.microsoft.com/office/drawing/2010/main"/>
                      </a:ext>
                    </a:extLst>
                  </pic:spPr>
                </pic:pic>
              </a:graphicData>
            </a:graphic>
          </wp:inline>
        </w:drawing>
      </w:r>
    </w:p>
    <w:p w14:paraId="215529E2" w14:textId="77777777" w:rsidR="008A628F" w:rsidRPr="00434C8F" w:rsidRDefault="008A628F" w:rsidP="00EB42EA">
      <w:pPr>
        <w:rPr>
          <w:b/>
        </w:rPr>
      </w:pPr>
    </w:p>
    <w:p w14:paraId="6B27CC70" w14:textId="1F5162ED" w:rsidR="00EB42EA" w:rsidRPr="00434C8F" w:rsidRDefault="00EB42EA">
      <w:pPr>
        <w:pStyle w:val="Nadpis3"/>
        <w:spacing w:after="0"/>
      </w:pPr>
      <w:bookmarkStart w:id="41" w:name="_Toc492383901"/>
      <w:bookmarkStart w:id="42" w:name="_Toc47098445"/>
      <w:bookmarkStart w:id="43" w:name="_Toc177111860"/>
      <w:r w:rsidRPr="00434C8F">
        <w:t>Ochranné pásmo plynovodu</w:t>
      </w:r>
      <w:bookmarkEnd w:id="41"/>
      <w:bookmarkEnd w:id="42"/>
      <w:bookmarkEnd w:id="43"/>
    </w:p>
    <w:p w14:paraId="26821F9F" w14:textId="77777777" w:rsidR="00D36C41" w:rsidRDefault="00D36C41" w:rsidP="00EB42EA"/>
    <w:p w14:paraId="70DAC50B" w14:textId="3E5D90A0" w:rsidR="00EB42EA" w:rsidRPr="00434C8F" w:rsidRDefault="00EB42EA" w:rsidP="00EB42EA">
      <w:r w:rsidRPr="00434C8F">
        <w:t>Ochranné pásmo je vymezeno v zákoně č. 458/2000 Sb., v platném znění. § 68 odst. (3) - Ochranná pásma činí:</w:t>
      </w:r>
    </w:p>
    <w:p w14:paraId="13C6279E" w14:textId="77777777" w:rsidR="00EB42EA" w:rsidRPr="00434C8F" w:rsidRDefault="00EB42EA">
      <w:pPr>
        <w:pStyle w:val="Odstavecseseznamem"/>
        <w:numPr>
          <w:ilvl w:val="0"/>
          <w:numId w:val="1"/>
        </w:numPr>
      </w:pPr>
      <w:r w:rsidRPr="00434C8F">
        <w:t>u nízkotlakých a středotlakých plynovodů a přípojek, kterými se rozvádí plyn v zastavěném území obce 1 m,</w:t>
      </w:r>
    </w:p>
    <w:p w14:paraId="33EA8C2D" w14:textId="77777777" w:rsidR="00EB42EA" w:rsidRPr="00434C8F" w:rsidRDefault="00EB42EA">
      <w:pPr>
        <w:pStyle w:val="Odstavecseseznamem"/>
        <w:numPr>
          <w:ilvl w:val="0"/>
          <w:numId w:val="1"/>
        </w:numPr>
      </w:pPr>
      <w:r w:rsidRPr="00434C8F">
        <w:t>u ostatních plynovodů a plynovodních přípojek na obě strany od půdorysu 4 m,</w:t>
      </w:r>
    </w:p>
    <w:p w14:paraId="377A6750" w14:textId="51735D3C" w:rsidR="00EB42EA" w:rsidRPr="00434C8F" w:rsidRDefault="00EB42EA">
      <w:pPr>
        <w:pStyle w:val="Odstavecseseznamem"/>
        <w:numPr>
          <w:ilvl w:val="0"/>
          <w:numId w:val="1"/>
        </w:numPr>
      </w:pPr>
      <w:r w:rsidRPr="00434C8F">
        <w:t>u technologických objektů na všechny strany od půdorysu 4 m.</w:t>
      </w:r>
    </w:p>
    <w:p w14:paraId="53FA9B95" w14:textId="77777777" w:rsidR="0024593F" w:rsidRPr="00434C8F" w:rsidRDefault="0024593F" w:rsidP="00EB42EA">
      <w:pPr>
        <w:rPr>
          <w:b/>
        </w:rPr>
      </w:pPr>
    </w:p>
    <w:p w14:paraId="679AFE0C" w14:textId="07DEF701" w:rsidR="00EB42EA" w:rsidRPr="00434C8F" w:rsidRDefault="00EB42EA" w:rsidP="00EB42EA">
      <w:pPr>
        <w:rPr>
          <w:b/>
        </w:rPr>
      </w:pPr>
      <w:r w:rsidRPr="00434C8F">
        <w:rPr>
          <w:b/>
        </w:rPr>
        <w:t xml:space="preserve">Způsob provádění zemních prací při provádění přeložek </w:t>
      </w:r>
      <w:r w:rsidR="0024593F" w:rsidRPr="00434C8F">
        <w:rPr>
          <w:b/>
        </w:rPr>
        <w:t>VTL</w:t>
      </w:r>
      <w:r w:rsidRPr="00434C8F">
        <w:rPr>
          <w:b/>
        </w:rPr>
        <w:t xml:space="preserve"> plynovodu</w:t>
      </w:r>
    </w:p>
    <w:p w14:paraId="4010FF15" w14:textId="4E0A4E45" w:rsidR="00EB42EA" w:rsidRPr="00434C8F" w:rsidRDefault="00EB42EA" w:rsidP="00EB42EA">
      <w:pPr>
        <w:rPr>
          <w:b/>
        </w:rPr>
      </w:pPr>
      <w:r w:rsidRPr="00434C8F">
        <w:t xml:space="preserve">Pro zemní práce při stavbě plynovodu, tj. pro přípravu pracovního pruhu, výkopy, zásypy rýhy a úpravu pracovního pruhu, platí nařízení vlády č.591/2006 Sb., ČSN EN 1610 a ČSN 73 3050. </w:t>
      </w:r>
      <w:r w:rsidRPr="00434C8F">
        <w:rPr>
          <w:b/>
        </w:rPr>
        <w:t>Veškeré práce prováděné v OP plynárenského zařízení (</w:t>
      </w:r>
      <w:r w:rsidR="0024593F" w:rsidRPr="00434C8F">
        <w:rPr>
          <w:b/>
        </w:rPr>
        <w:t>4</w:t>
      </w:r>
      <w:r w:rsidRPr="00434C8F">
        <w:rPr>
          <w:b/>
        </w:rPr>
        <w:t>,0 m na každou stranu od líce potrubí) musí být prováděny ručně.</w:t>
      </w:r>
    </w:p>
    <w:p w14:paraId="6716919B" w14:textId="77777777" w:rsidR="00EB42EA" w:rsidRPr="00434C8F" w:rsidRDefault="00EB42EA" w:rsidP="00EB42EA">
      <w:pPr>
        <w:rPr>
          <w:b/>
        </w:rPr>
      </w:pPr>
      <w:r w:rsidRPr="00434C8F">
        <w:rPr>
          <w:b/>
        </w:rPr>
        <w:t>Přípravné práce</w:t>
      </w:r>
    </w:p>
    <w:p w14:paraId="67DCE45D" w14:textId="77777777" w:rsidR="00EB42EA" w:rsidRPr="00434C8F" w:rsidRDefault="00EB42EA" w:rsidP="00434C8F">
      <w:r w:rsidRPr="00434C8F">
        <w:t>Před zahájením zemních prací dodavatel provede kontrolu staveniště a vyhotoví inspekční správu. Před zahájením výkopů v blízkosti podzemních vedení musí být provedeno jejich vytyčení, případně ruční obnažení podzemního zařízení za podmínek stanovených správcem nebo provozovatelem uvedeného zařízení.</w:t>
      </w:r>
    </w:p>
    <w:p w14:paraId="2031A3B2" w14:textId="77777777" w:rsidR="00EB42EA" w:rsidRPr="00434C8F" w:rsidRDefault="00EB42EA" w:rsidP="00EB42EA">
      <w:pPr>
        <w:rPr>
          <w:b/>
          <w:lang w:eastAsia="x-none"/>
        </w:rPr>
      </w:pPr>
      <w:r w:rsidRPr="00434C8F">
        <w:rPr>
          <w:b/>
          <w:lang w:eastAsia="x-none"/>
        </w:rPr>
        <w:t>Zhotovitel před zahájením skrývek ornice (zemních prací) zajistí následující:</w:t>
      </w:r>
    </w:p>
    <w:p w14:paraId="2B61AA53" w14:textId="796FE084" w:rsidR="00EB42EA" w:rsidRPr="00D36C41" w:rsidRDefault="00EB42EA">
      <w:pPr>
        <w:pStyle w:val="Odstavecseseznamem"/>
        <w:numPr>
          <w:ilvl w:val="0"/>
          <w:numId w:val="9"/>
        </w:numPr>
        <w:spacing w:before="40" w:after="0"/>
        <w:rPr>
          <w:rFonts w:cs="Arial"/>
        </w:rPr>
      </w:pPr>
      <w:r w:rsidRPr="00D36C41">
        <w:lastRenderedPageBreak/>
        <w:t>Ochranné pásmo plynovodního potrubí vytýčit a viditelně označit po obou stranách plynovodu jako půdorysná vzdálenost od vnějšího líce tohoto potrubí,</w:t>
      </w:r>
    </w:p>
    <w:p w14:paraId="5CCFF0A4" w14:textId="77777777" w:rsidR="00EB42EA" w:rsidRPr="00D36C41" w:rsidRDefault="00EB42EA">
      <w:pPr>
        <w:pStyle w:val="Odstavecseseznamem"/>
        <w:numPr>
          <w:ilvl w:val="0"/>
          <w:numId w:val="9"/>
        </w:numPr>
        <w:spacing w:before="40" w:after="0"/>
      </w:pPr>
      <w:r w:rsidRPr="00D36C41">
        <w:t xml:space="preserve">Pokud plynovod </w:t>
      </w:r>
      <w:proofErr w:type="gramStart"/>
      <w:r w:rsidRPr="00D36C41">
        <w:t>kříží</w:t>
      </w:r>
      <w:proofErr w:type="gramEnd"/>
      <w:r w:rsidRPr="00D36C41">
        <w:t xml:space="preserve"> hlavní trasu a předpokládá se přejezd vozidel, zajistí zhotovitel, aby bylo dodrženo minimální krytí 0,8 m (doporučuji minimálně 1 m),</w:t>
      </w:r>
    </w:p>
    <w:p w14:paraId="304FB027" w14:textId="77777777" w:rsidR="00EB42EA" w:rsidRPr="00D36C41" w:rsidRDefault="00EB42EA">
      <w:pPr>
        <w:pStyle w:val="Odstavecseseznamem"/>
        <w:numPr>
          <w:ilvl w:val="0"/>
          <w:numId w:val="9"/>
        </w:numPr>
        <w:spacing w:before="40" w:after="0"/>
      </w:pPr>
      <w:r w:rsidRPr="00D36C41">
        <w:t xml:space="preserve">Ukládání mezi deponií během skrývek ornice a pod ornice je v tomto ochranném pásmu je </w:t>
      </w:r>
      <w:proofErr w:type="gramStart"/>
      <w:r w:rsidRPr="00D36C41">
        <w:t>ZAKÁZÁNO !!!</w:t>
      </w:r>
      <w:proofErr w:type="gramEnd"/>
      <w:r w:rsidRPr="00D36C41">
        <w:t xml:space="preserve"> </w:t>
      </w:r>
    </w:p>
    <w:p w14:paraId="341FC361" w14:textId="77777777" w:rsidR="00EB42EA" w:rsidRPr="00434C8F" w:rsidRDefault="00EB42EA" w:rsidP="00EB42EA">
      <w:pPr>
        <w:rPr>
          <w:b/>
        </w:rPr>
      </w:pPr>
      <w:r w:rsidRPr="00434C8F">
        <w:rPr>
          <w:b/>
        </w:rPr>
        <w:t>Hloubení a úprava dna výkopu rýhy</w:t>
      </w:r>
    </w:p>
    <w:p w14:paraId="419727F2" w14:textId="6BD77DFF" w:rsidR="00EB42EA" w:rsidRPr="00434C8F" w:rsidRDefault="00EB42EA" w:rsidP="00EB42EA">
      <w:r w:rsidRPr="00434C8F">
        <w:t xml:space="preserve">Hloubku a šířku rýhy, zajištění proti sesutí (pokud se zaměstnanci pohybují ve výkopu), jako i případné svahování rýhy se určuje podle </w:t>
      </w:r>
      <w:r w:rsidRPr="00434C8F">
        <w:rPr>
          <w:b/>
        </w:rPr>
        <w:t>kap. 4.8 Postupy pro zemní práce řešící zajištění provádění výkopů</w:t>
      </w:r>
      <w:r w:rsidRPr="00434C8F">
        <w:t xml:space="preserve">. Výkopové práce do vzdálenosti </w:t>
      </w:r>
      <w:r w:rsidR="0024593F" w:rsidRPr="00434C8F">
        <w:t>4</w:t>
      </w:r>
      <w:r w:rsidRPr="00434C8F">
        <w:t xml:space="preserve"> m od osy stávajícího </w:t>
      </w:r>
      <w:r w:rsidR="0024593F" w:rsidRPr="00434C8F">
        <w:t>V</w:t>
      </w:r>
      <w:r w:rsidRPr="00434C8F">
        <w:t>TL plynovodu provádět zásadně ručně (ochranné pásmo plynovodu), jinak je navržen strojní výkop.</w:t>
      </w:r>
    </w:p>
    <w:p w14:paraId="75CDD109" w14:textId="77777777" w:rsidR="00EB42EA" w:rsidRPr="00434C8F" w:rsidRDefault="00EB42EA" w:rsidP="00EB42EA">
      <w:pPr>
        <w:rPr>
          <w:b/>
        </w:rPr>
      </w:pPr>
      <w:r w:rsidRPr="00434C8F">
        <w:rPr>
          <w:b/>
        </w:rPr>
        <w:t xml:space="preserve">Hloubení jam pro </w:t>
      </w:r>
      <w:proofErr w:type="spellStart"/>
      <w:r w:rsidRPr="00434C8F">
        <w:rPr>
          <w:b/>
        </w:rPr>
        <w:t>propoje</w:t>
      </w:r>
      <w:proofErr w:type="spellEnd"/>
    </w:p>
    <w:p w14:paraId="48B97327" w14:textId="06AB4B9C" w:rsidR="00EB42EA" w:rsidRDefault="00EB42EA" w:rsidP="00C00FFB">
      <w:r w:rsidRPr="00434C8F">
        <w:t xml:space="preserve">Výkopy v místě </w:t>
      </w:r>
      <w:proofErr w:type="spellStart"/>
      <w:r w:rsidRPr="00434C8F">
        <w:t>propoje</w:t>
      </w:r>
      <w:proofErr w:type="spellEnd"/>
      <w:r w:rsidRPr="00434C8F">
        <w:t xml:space="preserve"> musí mít min. rozměry 5,0 x 2,0 m s hloubkou výkopu 0,3 m pod dno potrubí. Místo pro propoj musí být vzdáleno min. 1,0 m od místa </w:t>
      </w:r>
      <w:proofErr w:type="spellStart"/>
      <w:r w:rsidRPr="00434C8F">
        <w:t>propoje</w:t>
      </w:r>
      <w:proofErr w:type="spellEnd"/>
      <w:r w:rsidRPr="00434C8F">
        <w:t>. Výkopek ukládat min. 0,5 m od hrany výkopu.</w:t>
      </w:r>
    </w:p>
    <w:p w14:paraId="74805ED5" w14:textId="77777777" w:rsidR="00942249" w:rsidRPr="00434C8F" w:rsidRDefault="00942249" w:rsidP="00C00FFB"/>
    <w:p w14:paraId="0AE81470" w14:textId="4337A7DA" w:rsidR="0024566F" w:rsidRPr="00434C8F" w:rsidRDefault="007F1ED2">
      <w:pPr>
        <w:pStyle w:val="Nadpis2"/>
      </w:pPr>
      <w:bookmarkStart w:id="44" w:name="_Toc511375279"/>
      <w:bookmarkStart w:id="45" w:name="_Toc177111861"/>
      <w:r w:rsidRPr="00434C8F">
        <w:t>ř</w:t>
      </w:r>
      <w:r w:rsidR="0024566F" w:rsidRPr="00434C8F">
        <w:t>ešení opatření při nebezpečí výbuchu nebo požáru</w:t>
      </w:r>
      <w:bookmarkEnd w:id="44"/>
      <w:bookmarkEnd w:id="45"/>
    </w:p>
    <w:p w14:paraId="64914E7B" w14:textId="22CFE6AA" w:rsidR="0068001D" w:rsidRPr="00434C8F" w:rsidRDefault="0068001D" w:rsidP="0068001D">
      <w:pPr>
        <w:spacing w:after="0" w:line="120" w:lineRule="atLeast"/>
        <w:rPr>
          <w:szCs w:val="21"/>
        </w:rPr>
      </w:pPr>
      <w:r w:rsidRPr="00434C8F">
        <w:rPr>
          <w:szCs w:val="21"/>
        </w:rPr>
        <w:t xml:space="preserve">Při provádění řezání, svařování, nebo jiných obdobných činnostech musí být dodrženy podmínky zákona č. 133/1985 Sb., vyhlášky 246/2001 Sb., a </w:t>
      </w:r>
      <w:proofErr w:type="spellStart"/>
      <w:r w:rsidRPr="00434C8F">
        <w:rPr>
          <w:szCs w:val="21"/>
        </w:rPr>
        <w:t>vyhl</w:t>
      </w:r>
      <w:proofErr w:type="spellEnd"/>
      <w:r w:rsidRPr="00434C8F">
        <w:rPr>
          <w:szCs w:val="21"/>
        </w:rPr>
        <w:t xml:space="preserve">. č. 87/2000 Sb. </w:t>
      </w:r>
    </w:p>
    <w:p w14:paraId="73A3E705" w14:textId="0F1D1092" w:rsidR="00803952" w:rsidRPr="00434C8F" w:rsidRDefault="00803952" w:rsidP="00803952">
      <w:pPr>
        <w:spacing w:before="0" w:after="0"/>
        <w:rPr>
          <w:szCs w:val="21"/>
        </w:rPr>
      </w:pPr>
      <w:r w:rsidRPr="00434C8F">
        <w:rPr>
          <w:sz w:val="22"/>
          <w:szCs w:val="22"/>
        </w:rPr>
        <w:t>V rámci výstavby bude prováděno především natavování asfaltových pásů, vázání a svařování výztuh, svařování rozvodů apod.;</w:t>
      </w:r>
    </w:p>
    <w:p w14:paraId="5D1E5333" w14:textId="5C2FE347" w:rsidR="00803952" w:rsidRPr="00434C8F" w:rsidRDefault="00803952" w:rsidP="0068001D">
      <w:pPr>
        <w:spacing w:after="0" w:line="120" w:lineRule="atLeast"/>
        <w:rPr>
          <w:szCs w:val="21"/>
        </w:rPr>
      </w:pPr>
      <w:r w:rsidRPr="00434C8F">
        <w:rPr>
          <w:noProof/>
        </w:rPr>
        <w:drawing>
          <wp:anchor distT="0" distB="0" distL="114300" distR="114300" simplePos="0" relativeHeight="251651584" behindDoc="1" locked="0" layoutInCell="1" allowOverlap="1" wp14:anchorId="13494C31" wp14:editId="342F03C5">
            <wp:simplePos x="0" y="0"/>
            <wp:positionH relativeFrom="column">
              <wp:posOffset>5671185</wp:posOffset>
            </wp:positionH>
            <wp:positionV relativeFrom="paragraph">
              <wp:posOffset>0</wp:posOffset>
            </wp:positionV>
            <wp:extent cx="899160" cy="1173480"/>
            <wp:effectExtent l="0" t="0" r="0" b="7620"/>
            <wp:wrapSquare wrapText="bothSides"/>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99160" cy="1173480"/>
                    </a:xfrm>
                    <a:prstGeom prst="rect">
                      <a:avLst/>
                    </a:prstGeom>
                    <a:noFill/>
                  </pic:spPr>
                </pic:pic>
              </a:graphicData>
            </a:graphic>
            <wp14:sizeRelH relativeFrom="page">
              <wp14:pctWidth>0</wp14:pctWidth>
            </wp14:sizeRelH>
            <wp14:sizeRelV relativeFrom="page">
              <wp14:pctHeight>0</wp14:pctHeight>
            </wp14:sizeRelV>
          </wp:anchor>
        </w:drawing>
      </w:r>
    </w:p>
    <w:p w14:paraId="1F6DF4F3" w14:textId="68A5B45C" w:rsidR="00803952" w:rsidRPr="00434C8F" w:rsidRDefault="00803952" w:rsidP="00803952">
      <w:pPr>
        <w:spacing w:before="0" w:after="0"/>
        <w:rPr>
          <w:b/>
          <w:bCs/>
          <w:szCs w:val="21"/>
        </w:rPr>
      </w:pPr>
      <w:r w:rsidRPr="00434C8F">
        <w:rPr>
          <w:b/>
          <w:bCs/>
          <w:szCs w:val="21"/>
        </w:rPr>
        <w:t>Natavování izolace, svařování potrubí</w:t>
      </w:r>
    </w:p>
    <w:p w14:paraId="585AD9CE" w14:textId="5586D7CD" w:rsidR="00803952" w:rsidRPr="00434C8F" w:rsidRDefault="00803952" w:rsidP="00803952">
      <w:pPr>
        <w:spacing w:before="0" w:after="0"/>
        <w:rPr>
          <w:szCs w:val="21"/>
        </w:rPr>
      </w:pPr>
      <w:r w:rsidRPr="00434C8F">
        <w:rPr>
          <w:szCs w:val="21"/>
        </w:rPr>
        <w:t xml:space="preserve">Natavování hydroizolace (SBS asfaltové pásy) proběhne u podlahy, střechy. U obvodových stěn je při natavování dbát zvýšené pozornosti a provést případné vzepření stěny, aby vlivem přítlaku izolace nedošlo ke ztrátě stability stěny. </w:t>
      </w:r>
    </w:p>
    <w:p w14:paraId="30629146" w14:textId="1C152195" w:rsidR="00803952" w:rsidRPr="00434C8F" w:rsidRDefault="00803952" w:rsidP="00803952">
      <w:pPr>
        <w:spacing w:before="0" w:after="0"/>
        <w:rPr>
          <w:b/>
          <w:bCs/>
          <w:szCs w:val="21"/>
        </w:rPr>
      </w:pPr>
    </w:p>
    <w:p w14:paraId="506BF150" w14:textId="77777777" w:rsidR="00803952" w:rsidRPr="00434C8F" w:rsidRDefault="00803952" w:rsidP="00803952">
      <w:pPr>
        <w:spacing w:before="0" w:after="0"/>
        <w:rPr>
          <w:b/>
          <w:bCs/>
          <w:szCs w:val="21"/>
        </w:rPr>
      </w:pPr>
      <w:r w:rsidRPr="00434C8F">
        <w:rPr>
          <w:b/>
          <w:bCs/>
          <w:szCs w:val="21"/>
        </w:rPr>
        <w:t>Zahájení natavování</w:t>
      </w:r>
    </w:p>
    <w:p w14:paraId="58155D75" w14:textId="796E549F" w:rsidR="00803952" w:rsidRDefault="00FD1342" w:rsidP="00803952">
      <w:pPr>
        <w:spacing w:before="0" w:after="0"/>
        <w:rPr>
          <w:szCs w:val="21"/>
        </w:rPr>
      </w:pPr>
      <w:r w:rsidRPr="00434C8F">
        <w:rPr>
          <w:noProof/>
        </w:rPr>
        <w:drawing>
          <wp:anchor distT="0" distB="0" distL="114300" distR="114300" simplePos="0" relativeHeight="251645440" behindDoc="1" locked="0" layoutInCell="1" allowOverlap="1" wp14:anchorId="462BF428" wp14:editId="6C974790">
            <wp:simplePos x="0" y="0"/>
            <wp:positionH relativeFrom="column">
              <wp:posOffset>4913630</wp:posOffset>
            </wp:positionH>
            <wp:positionV relativeFrom="paragraph">
              <wp:posOffset>200660</wp:posOffset>
            </wp:positionV>
            <wp:extent cx="1657350" cy="1837690"/>
            <wp:effectExtent l="0" t="0" r="0" b="0"/>
            <wp:wrapTight wrapText="bothSides">
              <wp:wrapPolygon edited="0">
                <wp:start x="0" y="0"/>
                <wp:lineTo x="0" y="21272"/>
                <wp:lineTo x="21352" y="21272"/>
                <wp:lineTo x="21352" y="0"/>
                <wp:lineTo x="0" y="0"/>
              </wp:wrapPolygon>
            </wp:wrapTight>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57350" cy="1837690"/>
                    </a:xfrm>
                    <a:prstGeom prst="rect">
                      <a:avLst/>
                    </a:prstGeom>
                    <a:noFill/>
                  </pic:spPr>
                </pic:pic>
              </a:graphicData>
            </a:graphic>
            <wp14:sizeRelH relativeFrom="page">
              <wp14:pctWidth>0</wp14:pctWidth>
            </wp14:sizeRelH>
            <wp14:sizeRelV relativeFrom="page">
              <wp14:pctHeight>0</wp14:pctHeight>
            </wp14:sizeRelV>
          </wp:anchor>
        </w:drawing>
      </w:r>
      <w:r w:rsidR="00803952" w:rsidRPr="00434C8F">
        <w:rPr>
          <w:szCs w:val="21"/>
        </w:rPr>
        <w:t xml:space="preserve">Před zahájením natavování bude provedena </w:t>
      </w:r>
      <w:r w:rsidR="00803952" w:rsidRPr="00434C8F">
        <w:rPr>
          <w:b/>
          <w:bCs/>
          <w:szCs w:val="21"/>
        </w:rPr>
        <w:t>zkouška těsnosti.</w:t>
      </w:r>
      <w:r w:rsidR="00803952" w:rsidRPr="00434C8F">
        <w:rPr>
          <w:szCs w:val="21"/>
        </w:rPr>
        <w:t xml:space="preserve"> Ta bude provedena buď detektorem nebo potíráním pěnotvorným roztokem (v místě netěsnosti se </w:t>
      </w:r>
      <w:proofErr w:type="gramStart"/>
      <w:r w:rsidR="00803952" w:rsidRPr="00434C8F">
        <w:rPr>
          <w:szCs w:val="21"/>
        </w:rPr>
        <w:t>tvoří</w:t>
      </w:r>
      <w:proofErr w:type="gramEnd"/>
      <w:r w:rsidR="00803952" w:rsidRPr="00434C8F">
        <w:rPr>
          <w:szCs w:val="21"/>
        </w:rPr>
        <w:t xml:space="preserve"> bublinky). </w:t>
      </w:r>
    </w:p>
    <w:p w14:paraId="18B1502D" w14:textId="77777777" w:rsidR="00FD1342" w:rsidRPr="00434C8F" w:rsidRDefault="00FD1342" w:rsidP="00803952">
      <w:pPr>
        <w:spacing w:before="0" w:after="0"/>
        <w:rPr>
          <w:szCs w:val="21"/>
        </w:rPr>
      </w:pPr>
    </w:p>
    <w:p w14:paraId="4A12F5A6" w14:textId="4C627D61" w:rsidR="00803952" w:rsidRPr="00434C8F" w:rsidRDefault="00803952" w:rsidP="00803952">
      <w:pPr>
        <w:spacing w:before="0" w:after="0"/>
        <w:rPr>
          <w:b/>
          <w:bCs/>
          <w:szCs w:val="21"/>
        </w:rPr>
      </w:pPr>
      <w:r w:rsidRPr="00434C8F">
        <w:rPr>
          <w:b/>
          <w:bCs/>
          <w:szCs w:val="21"/>
        </w:rPr>
        <w:t>Natavování</w:t>
      </w:r>
    </w:p>
    <w:p w14:paraId="5466B5AC" w14:textId="77777777" w:rsidR="00803952" w:rsidRPr="00434C8F" w:rsidRDefault="00803952" w:rsidP="00803952">
      <w:pPr>
        <w:spacing w:before="0" w:after="0"/>
        <w:rPr>
          <w:szCs w:val="21"/>
        </w:rPr>
      </w:pPr>
      <w:r w:rsidRPr="00434C8F">
        <w:rPr>
          <w:szCs w:val="21"/>
        </w:rPr>
        <w:t xml:space="preserve">Při natavování pásů nesmí docházet k přepalování asfaltové hmoty, tj. nesmí vznikat černý dým nebo dokonce jejich zapálení. Když se mění barva plamene ze žluto-namodralé na červenou a začne se tvořit kouř, znamená to, že začal proces spalování s následnými efekty degradování. V tomto případě musí být natavování pásu ukončeno. </w:t>
      </w:r>
    </w:p>
    <w:p w14:paraId="0354758F" w14:textId="77777777" w:rsidR="00803952" w:rsidRPr="00434C8F" w:rsidRDefault="00803952" w:rsidP="00803952">
      <w:pPr>
        <w:spacing w:before="0" w:after="0"/>
        <w:rPr>
          <w:b/>
          <w:bCs/>
          <w:szCs w:val="21"/>
        </w:rPr>
      </w:pPr>
    </w:p>
    <w:p w14:paraId="5A2E9BE8" w14:textId="77777777" w:rsidR="00803952" w:rsidRPr="00434C8F" w:rsidRDefault="00803952" w:rsidP="00803952">
      <w:pPr>
        <w:spacing w:before="0" w:after="0"/>
        <w:rPr>
          <w:szCs w:val="21"/>
        </w:rPr>
      </w:pPr>
      <w:r w:rsidRPr="00434C8F">
        <w:rPr>
          <w:b/>
          <w:bCs/>
          <w:szCs w:val="21"/>
        </w:rPr>
        <w:t>Zapálený hořák nesmí být bez dozoru!</w:t>
      </w:r>
      <w:r w:rsidRPr="00434C8F">
        <w:rPr>
          <w:szCs w:val="21"/>
        </w:rPr>
        <w:t xml:space="preserve">  Po ukončení práce s ručním hořákem se před uložením soupravy hořák nechá vychladnout, popř. se umístí ve zvláštním držáku umístěném od ventilu tlakové láhve v požárně bezpečné vzdálenosti určené výrobcem, případně dovozcem.</w:t>
      </w:r>
    </w:p>
    <w:p w14:paraId="491FEC86" w14:textId="02A14F69" w:rsidR="00803952" w:rsidRDefault="00803952" w:rsidP="00803952">
      <w:pPr>
        <w:spacing w:before="0" w:after="0"/>
        <w:rPr>
          <w:b/>
          <w:bCs/>
          <w:szCs w:val="21"/>
        </w:rPr>
      </w:pPr>
    </w:p>
    <w:p w14:paraId="0170186F" w14:textId="77777777" w:rsidR="00FD1342" w:rsidRPr="00434C8F" w:rsidRDefault="00FD1342" w:rsidP="00803952">
      <w:pPr>
        <w:spacing w:before="0" w:after="0"/>
        <w:rPr>
          <w:b/>
          <w:bCs/>
          <w:szCs w:val="21"/>
        </w:rPr>
      </w:pPr>
    </w:p>
    <w:p w14:paraId="63392731" w14:textId="77777777" w:rsidR="00803952" w:rsidRPr="00434C8F" w:rsidRDefault="00803952" w:rsidP="00803952">
      <w:pPr>
        <w:spacing w:before="0" w:after="0"/>
        <w:rPr>
          <w:b/>
          <w:bCs/>
          <w:szCs w:val="21"/>
        </w:rPr>
      </w:pPr>
    </w:p>
    <w:p w14:paraId="22A17BF6" w14:textId="77777777" w:rsidR="00803952" w:rsidRPr="00434C8F" w:rsidRDefault="00803952" w:rsidP="00803952">
      <w:pPr>
        <w:rPr>
          <w:b/>
          <w:bCs/>
          <w:szCs w:val="21"/>
        </w:rPr>
      </w:pPr>
      <w:r w:rsidRPr="00434C8F">
        <w:rPr>
          <w:b/>
          <w:bCs/>
          <w:szCs w:val="21"/>
        </w:rPr>
        <w:t>SKLADOVÁNÍ A POUŽÍVÁNÍ TLAKOVÝCH LAHVÍ</w:t>
      </w:r>
    </w:p>
    <w:p w14:paraId="281D5B32" w14:textId="77777777" w:rsidR="00803952" w:rsidRPr="00434C8F" w:rsidRDefault="00803952" w:rsidP="00803952">
      <w:pPr>
        <w:rPr>
          <w:b/>
          <w:bCs/>
          <w:szCs w:val="21"/>
        </w:rPr>
      </w:pPr>
      <w:r w:rsidRPr="00434C8F">
        <w:rPr>
          <w:szCs w:val="21"/>
        </w:rPr>
        <w:t xml:space="preserve">Veškeré tlakové lahve budou při používání uloženy na přepravním vozíku nebo v připraveném stojanu a budou vybaveny </w:t>
      </w:r>
      <w:r w:rsidRPr="00434C8F">
        <w:rPr>
          <w:b/>
          <w:bCs/>
          <w:szCs w:val="21"/>
        </w:rPr>
        <w:t>pojistkami proti zpětnému prošlehnutí plamene.</w:t>
      </w:r>
    </w:p>
    <w:p w14:paraId="094043F1" w14:textId="77777777" w:rsidR="00803952" w:rsidRPr="00434C8F" w:rsidRDefault="00803952" w:rsidP="00803952">
      <w:pPr>
        <w:rPr>
          <w:szCs w:val="21"/>
        </w:rPr>
      </w:pPr>
      <w:r w:rsidRPr="00434C8F">
        <w:rPr>
          <w:szCs w:val="21"/>
        </w:rPr>
        <w:t>Během skladování budou tlakové lahve zajištěny proti pádu tím, že budou umístěny v samostatných klecích nebo zajištěny řetízkem k pevné konstrukci. Místo pro skladování bude označeno.</w:t>
      </w:r>
    </w:p>
    <w:p w14:paraId="017B1F90" w14:textId="77777777" w:rsidR="00803952" w:rsidRPr="00434C8F" w:rsidRDefault="00803952" w:rsidP="00803952">
      <w:pPr>
        <w:rPr>
          <w:szCs w:val="21"/>
        </w:rPr>
      </w:pPr>
      <w:r w:rsidRPr="00434C8F">
        <w:rPr>
          <w:noProof/>
          <w:szCs w:val="21"/>
        </w:rPr>
        <w:lastRenderedPageBreak/>
        <w:drawing>
          <wp:anchor distT="0" distB="0" distL="114300" distR="114300" simplePos="0" relativeHeight="251647488" behindDoc="1" locked="0" layoutInCell="1" allowOverlap="1" wp14:anchorId="5345AA38" wp14:editId="32A00C06">
            <wp:simplePos x="0" y="0"/>
            <wp:positionH relativeFrom="column">
              <wp:posOffset>260985</wp:posOffset>
            </wp:positionH>
            <wp:positionV relativeFrom="paragraph">
              <wp:posOffset>3810</wp:posOffset>
            </wp:positionV>
            <wp:extent cx="1480185" cy="1978660"/>
            <wp:effectExtent l="0" t="0" r="5715" b="2540"/>
            <wp:wrapTight wrapText="bothSides">
              <wp:wrapPolygon edited="0">
                <wp:start x="0" y="0"/>
                <wp:lineTo x="0" y="21420"/>
                <wp:lineTo x="21405" y="21420"/>
                <wp:lineTo x="21405" y="0"/>
                <wp:lineTo x="0" y="0"/>
              </wp:wrapPolygon>
            </wp:wrapTight>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80185" cy="1978660"/>
                    </a:xfrm>
                    <a:prstGeom prst="rect">
                      <a:avLst/>
                    </a:prstGeom>
                    <a:noFill/>
                  </pic:spPr>
                </pic:pic>
              </a:graphicData>
            </a:graphic>
          </wp:anchor>
        </w:drawing>
      </w:r>
      <w:r w:rsidRPr="00434C8F">
        <w:rPr>
          <w:noProof/>
          <w:szCs w:val="21"/>
        </w:rPr>
        <w:drawing>
          <wp:anchor distT="0" distB="0" distL="114300" distR="114300" simplePos="0" relativeHeight="251649536" behindDoc="1" locked="0" layoutInCell="1" allowOverlap="1" wp14:anchorId="40FA0850" wp14:editId="531DBF80">
            <wp:simplePos x="0" y="0"/>
            <wp:positionH relativeFrom="column">
              <wp:posOffset>3019425</wp:posOffset>
            </wp:positionH>
            <wp:positionV relativeFrom="paragraph">
              <wp:posOffset>4445</wp:posOffset>
            </wp:positionV>
            <wp:extent cx="2476500" cy="1784350"/>
            <wp:effectExtent l="0" t="0" r="0" b="6350"/>
            <wp:wrapTight wrapText="bothSides">
              <wp:wrapPolygon edited="0">
                <wp:start x="0" y="0"/>
                <wp:lineTo x="0" y="21446"/>
                <wp:lineTo x="21434" y="21446"/>
                <wp:lineTo x="21434" y="0"/>
                <wp:lineTo x="0" y="0"/>
              </wp:wrapPolygon>
            </wp:wrapTight>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l="22924" t="23195" r="22955" b="24734"/>
                    <a:stretch/>
                  </pic:blipFill>
                  <pic:spPr bwMode="auto">
                    <a:xfrm>
                      <a:off x="0" y="0"/>
                      <a:ext cx="2476500" cy="1784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7694D4" w14:textId="77777777" w:rsidR="00803952" w:rsidRPr="00434C8F" w:rsidRDefault="00803952" w:rsidP="00803952">
      <w:pPr>
        <w:rPr>
          <w:szCs w:val="21"/>
        </w:rPr>
      </w:pPr>
    </w:p>
    <w:p w14:paraId="3F3867BA" w14:textId="77777777" w:rsidR="00803952" w:rsidRPr="00434C8F" w:rsidRDefault="00803952" w:rsidP="00803952">
      <w:pPr>
        <w:rPr>
          <w:b/>
          <w:bCs/>
          <w:szCs w:val="21"/>
        </w:rPr>
      </w:pPr>
    </w:p>
    <w:p w14:paraId="71F0205C" w14:textId="77777777" w:rsidR="00803952" w:rsidRPr="00434C8F" w:rsidRDefault="00803952" w:rsidP="00803952">
      <w:pPr>
        <w:rPr>
          <w:b/>
          <w:bCs/>
          <w:szCs w:val="21"/>
        </w:rPr>
      </w:pPr>
    </w:p>
    <w:p w14:paraId="241668CD" w14:textId="77777777" w:rsidR="00803952" w:rsidRPr="00434C8F" w:rsidRDefault="00803952" w:rsidP="00803952">
      <w:pPr>
        <w:rPr>
          <w:b/>
          <w:bCs/>
          <w:szCs w:val="21"/>
        </w:rPr>
      </w:pPr>
    </w:p>
    <w:p w14:paraId="0ABF5239" w14:textId="77777777" w:rsidR="00803952" w:rsidRPr="00434C8F" w:rsidRDefault="00803952" w:rsidP="00803952">
      <w:pPr>
        <w:rPr>
          <w:b/>
          <w:bCs/>
          <w:szCs w:val="21"/>
        </w:rPr>
      </w:pPr>
    </w:p>
    <w:p w14:paraId="68C20EB3" w14:textId="77777777" w:rsidR="00803952" w:rsidRPr="00434C8F" w:rsidRDefault="00803952" w:rsidP="00803952">
      <w:pPr>
        <w:rPr>
          <w:b/>
          <w:bCs/>
          <w:szCs w:val="21"/>
        </w:rPr>
      </w:pPr>
    </w:p>
    <w:p w14:paraId="269060F4" w14:textId="77777777" w:rsidR="00FD1342" w:rsidRDefault="00FD1342" w:rsidP="00803952">
      <w:pPr>
        <w:rPr>
          <w:b/>
          <w:bCs/>
          <w:szCs w:val="21"/>
        </w:rPr>
      </w:pPr>
    </w:p>
    <w:p w14:paraId="4ABA7F87" w14:textId="77777777" w:rsidR="00FD1342" w:rsidRDefault="00FD1342" w:rsidP="00803952">
      <w:pPr>
        <w:rPr>
          <w:b/>
          <w:bCs/>
          <w:szCs w:val="21"/>
        </w:rPr>
      </w:pPr>
    </w:p>
    <w:p w14:paraId="77BAD97E" w14:textId="0BE4270B" w:rsidR="00803952" w:rsidRPr="00434C8F" w:rsidRDefault="00803952" w:rsidP="00803952">
      <w:pPr>
        <w:rPr>
          <w:b/>
          <w:bCs/>
          <w:szCs w:val="21"/>
        </w:rPr>
      </w:pPr>
      <w:r w:rsidRPr="00434C8F">
        <w:rPr>
          <w:b/>
          <w:bCs/>
          <w:szCs w:val="21"/>
        </w:rPr>
        <w:t>Použití přenosných hasících přístrojů</w:t>
      </w:r>
    </w:p>
    <w:p w14:paraId="5636A943" w14:textId="77777777" w:rsidR="00803952" w:rsidRPr="00434C8F" w:rsidRDefault="00803952" w:rsidP="00803952">
      <w:pPr>
        <w:rPr>
          <w:szCs w:val="21"/>
        </w:rPr>
      </w:pPr>
      <w:r w:rsidRPr="00434C8F">
        <w:rPr>
          <w:szCs w:val="21"/>
        </w:rPr>
        <w:t>Přechodná svářečská pracoviště musí být vybavena vhodnými hasicími přístroji a jinými hasebními prostředky. Volba druhu a typů přenosných hasicích přístrojů se provede v závislosti na charakteru předpokládaného požáru, vyskytujících se hořlavých látek nebo provozované činnosti.</w:t>
      </w:r>
    </w:p>
    <w:p w14:paraId="4EF14591" w14:textId="77777777" w:rsidR="00803952" w:rsidRPr="00434C8F" w:rsidRDefault="00803952" w:rsidP="00803952">
      <w:pPr>
        <w:rPr>
          <w:b/>
          <w:bCs/>
          <w:color w:val="000000" w:themeColor="text1"/>
        </w:rPr>
      </w:pPr>
      <w:r w:rsidRPr="00434C8F">
        <w:rPr>
          <w:noProof/>
        </w:rPr>
        <w:drawing>
          <wp:anchor distT="0" distB="0" distL="114300" distR="114300" simplePos="0" relativeHeight="251643392" behindDoc="0" locked="0" layoutInCell="1" allowOverlap="1" wp14:anchorId="404A31C0" wp14:editId="79635655">
            <wp:simplePos x="0" y="0"/>
            <wp:positionH relativeFrom="column">
              <wp:posOffset>3644900</wp:posOffset>
            </wp:positionH>
            <wp:positionV relativeFrom="paragraph">
              <wp:posOffset>228600</wp:posOffset>
            </wp:positionV>
            <wp:extent cx="2964180" cy="4320540"/>
            <wp:effectExtent l="0" t="0" r="7620" b="3810"/>
            <wp:wrapSquare wrapText="bothSides"/>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4180" cy="4320540"/>
                    </a:xfrm>
                    <a:prstGeom prst="rect">
                      <a:avLst/>
                    </a:prstGeom>
                    <a:noFill/>
                    <a:ln>
                      <a:noFill/>
                    </a:ln>
                  </pic:spPr>
                </pic:pic>
              </a:graphicData>
            </a:graphic>
          </wp:anchor>
        </w:drawing>
      </w:r>
      <w:r w:rsidRPr="00434C8F">
        <w:rPr>
          <w:b/>
          <w:bCs/>
          <w:color w:val="000000" w:themeColor="text1"/>
        </w:rPr>
        <w:t>NEHOŘLAVÉ PRACOVNÍ ODĚVY</w:t>
      </w:r>
    </w:p>
    <w:p w14:paraId="1906A54B" w14:textId="77777777" w:rsidR="00803952" w:rsidRPr="00434C8F" w:rsidRDefault="00803952" w:rsidP="00803952">
      <w:pPr>
        <w:rPr>
          <w:b/>
          <w:bCs/>
          <w:color w:val="FF0000"/>
          <w:u w:val="single"/>
        </w:rPr>
      </w:pPr>
      <w:r w:rsidRPr="00434C8F">
        <w:rPr>
          <w:color w:val="000000" w:themeColor="text1"/>
        </w:rPr>
        <w:t xml:space="preserve">Pracovník, provádějící činnost zvyšující nebezpečí vzniku požáru, musí být vždy oděn do nehořlavého pracovního oděvu </w:t>
      </w:r>
      <w:r w:rsidRPr="00434C8F">
        <w:rPr>
          <w:b/>
          <w:bCs/>
          <w:color w:val="FF0000"/>
        </w:rPr>
        <w:t xml:space="preserve">(v žádném případě nesmí mít během sváření, práce s otevřeným plamenem a při práci s úhlovou bruskou, při které mohou vznikat jiskry, klasikou reflexní vestu). </w:t>
      </w:r>
      <w:r w:rsidRPr="00434C8F">
        <w:rPr>
          <w:b/>
          <w:bCs/>
          <w:color w:val="FF0000"/>
          <w:u w:val="single"/>
        </w:rPr>
        <w:t>Pracovníci musí být vybaveni nehořlavým oděvem a nehořlavou vestou splňující požadavky normy ČSN EN ISO 14116. Při svařování musí být nehořlavá vesta umístěna na nehořlavém obleku.</w:t>
      </w:r>
    </w:p>
    <w:p w14:paraId="2EFFEB04" w14:textId="77777777" w:rsidR="00803952" w:rsidRPr="00434C8F" w:rsidRDefault="00803952" w:rsidP="00803952">
      <w:pPr>
        <w:rPr>
          <w:b/>
          <w:bCs/>
          <w:color w:val="FF0000"/>
          <w:u w:val="single"/>
        </w:rPr>
      </w:pPr>
      <w:r w:rsidRPr="00434C8F">
        <w:rPr>
          <w:noProof/>
        </w:rPr>
        <w:drawing>
          <wp:anchor distT="0" distB="0" distL="114300" distR="114300" simplePos="0" relativeHeight="251641344" behindDoc="0" locked="0" layoutInCell="1" allowOverlap="1" wp14:anchorId="72F3F4EF" wp14:editId="140870FC">
            <wp:simplePos x="0" y="0"/>
            <wp:positionH relativeFrom="column">
              <wp:posOffset>626745</wp:posOffset>
            </wp:positionH>
            <wp:positionV relativeFrom="paragraph">
              <wp:posOffset>62230</wp:posOffset>
            </wp:positionV>
            <wp:extent cx="2023110" cy="1371600"/>
            <wp:effectExtent l="38100" t="38100" r="34290" b="38100"/>
            <wp:wrapSquare wrapText="bothSides"/>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23110" cy="1371600"/>
                    </a:xfrm>
                    <a:prstGeom prst="rect">
                      <a:avLst/>
                    </a:prstGeom>
                    <a:ln w="28575">
                      <a:solidFill>
                        <a:srgbClr val="FF0000"/>
                      </a:solidFill>
                    </a:ln>
                  </pic:spPr>
                </pic:pic>
              </a:graphicData>
            </a:graphic>
            <wp14:sizeRelH relativeFrom="margin">
              <wp14:pctWidth>0</wp14:pctWidth>
            </wp14:sizeRelH>
            <wp14:sizeRelV relativeFrom="margin">
              <wp14:pctHeight>0</wp14:pctHeight>
            </wp14:sizeRelV>
          </wp:anchor>
        </w:drawing>
      </w:r>
    </w:p>
    <w:p w14:paraId="2AE7B7D8" w14:textId="77777777" w:rsidR="00803952" w:rsidRPr="00434C8F" w:rsidRDefault="00803952" w:rsidP="00803952">
      <w:pPr>
        <w:tabs>
          <w:tab w:val="left" w:pos="5260"/>
        </w:tabs>
        <w:ind w:left="138"/>
        <w:jc w:val="left"/>
        <w:rPr>
          <w:b/>
          <w:bCs/>
          <w:color w:val="000000" w:themeColor="text1"/>
        </w:rPr>
      </w:pPr>
      <w:r w:rsidRPr="00434C8F">
        <w:rPr>
          <w:b/>
          <w:bCs/>
          <w:color w:val="000000" w:themeColor="text1"/>
        </w:rPr>
        <w:tab/>
      </w:r>
    </w:p>
    <w:p w14:paraId="1684A693" w14:textId="77777777" w:rsidR="00803952" w:rsidRPr="00434C8F" w:rsidRDefault="00803952" w:rsidP="00803952">
      <w:pPr>
        <w:tabs>
          <w:tab w:val="left" w:pos="5260"/>
        </w:tabs>
        <w:ind w:left="138"/>
        <w:jc w:val="left"/>
        <w:rPr>
          <w:noProof/>
        </w:rPr>
      </w:pPr>
      <w:r w:rsidRPr="00434C8F">
        <w:rPr>
          <w:noProof/>
        </w:rPr>
        <w:tab/>
      </w:r>
    </w:p>
    <w:p w14:paraId="79F7055A" w14:textId="77777777" w:rsidR="00803952" w:rsidRPr="00434C8F" w:rsidRDefault="00803952" w:rsidP="00803952">
      <w:pPr>
        <w:rPr>
          <w:b/>
          <w:bCs/>
          <w:color w:val="000000" w:themeColor="text1"/>
        </w:rPr>
      </w:pPr>
    </w:p>
    <w:p w14:paraId="1495577E" w14:textId="77777777" w:rsidR="00803952" w:rsidRPr="00434C8F" w:rsidRDefault="00803952" w:rsidP="00803952">
      <w:pPr>
        <w:rPr>
          <w:b/>
          <w:bCs/>
          <w:color w:val="000000" w:themeColor="text1"/>
        </w:rPr>
      </w:pPr>
    </w:p>
    <w:p w14:paraId="66726DF5" w14:textId="77777777" w:rsidR="00803952" w:rsidRPr="00434C8F" w:rsidRDefault="00803952" w:rsidP="0068001D">
      <w:pPr>
        <w:spacing w:line="120" w:lineRule="atLeast"/>
        <w:rPr>
          <w:szCs w:val="21"/>
        </w:rPr>
      </w:pPr>
    </w:p>
    <w:p w14:paraId="343BB4F0" w14:textId="070A462C" w:rsidR="0068001D" w:rsidRPr="00434C8F" w:rsidRDefault="0068001D" w:rsidP="0068001D">
      <w:pPr>
        <w:spacing w:line="120" w:lineRule="atLeast"/>
        <w:rPr>
          <w:szCs w:val="21"/>
        </w:rPr>
      </w:pPr>
    </w:p>
    <w:p w14:paraId="3032B4D1" w14:textId="244F7D8F" w:rsidR="00803952" w:rsidRPr="00434C8F" w:rsidRDefault="00803952" w:rsidP="0068001D">
      <w:pPr>
        <w:spacing w:line="120" w:lineRule="atLeast"/>
        <w:rPr>
          <w:szCs w:val="21"/>
        </w:rPr>
      </w:pPr>
    </w:p>
    <w:p w14:paraId="1890A34E" w14:textId="37F41B20" w:rsidR="00803952" w:rsidRPr="00434C8F" w:rsidRDefault="00803952" w:rsidP="0068001D">
      <w:pPr>
        <w:spacing w:line="120" w:lineRule="atLeast"/>
        <w:rPr>
          <w:szCs w:val="21"/>
        </w:rPr>
      </w:pPr>
    </w:p>
    <w:p w14:paraId="2AC15B11" w14:textId="6FBB3029" w:rsidR="00803952" w:rsidRDefault="00803952" w:rsidP="0068001D">
      <w:pPr>
        <w:spacing w:line="120" w:lineRule="atLeast"/>
        <w:rPr>
          <w:szCs w:val="21"/>
        </w:rPr>
      </w:pPr>
    </w:p>
    <w:p w14:paraId="7B339817" w14:textId="055EACA9" w:rsidR="00FD1342" w:rsidRDefault="00FD1342" w:rsidP="0068001D">
      <w:pPr>
        <w:spacing w:line="120" w:lineRule="atLeast"/>
        <w:rPr>
          <w:szCs w:val="21"/>
        </w:rPr>
      </w:pPr>
    </w:p>
    <w:p w14:paraId="1C127E14" w14:textId="5780F4FA" w:rsidR="00FD1342" w:rsidRDefault="00FD1342" w:rsidP="0068001D">
      <w:pPr>
        <w:spacing w:line="120" w:lineRule="atLeast"/>
        <w:rPr>
          <w:szCs w:val="21"/>
        </w:rPr>
      </w:pPr>
    </w:p>
    <w:p w14:paraId="09430825" w14:textId="406C7FB2" w:rsidR="00FD1342" w:rsidRDefault="00FD1342" w:rsidP="0068001D">
      <w:pPr>
        <w:spacing w:line="120" w:lineRule="atLeast"/>
        <w:rPr>
          <w:szCs w:val="21"/>
        </w:rPr>
      </w:pPr>
    </w:p>
    <w:p w14:paraId="1D6BA77C" w14:textId="77777777" w:rsidR="00FD1342" w:rsidRPr="00434C8F" w:rsidRDefault="00FD1342" w:rsidP="0068001D">
      <w:pPr>
        <w:spacing w:line="120" w:lineRule="atLeast"/>
        <w:rPr>
          <w:szCs w:val="21"/>
        </w:rPr>
      </w:pPr>
    </w:p>
    <w:p w14:paraId="761527BF" w14:textId="208D5B0F" w:rsidR="0024566F" w:rsidRPr="00434C8F" w:rsidRDefault="0024566F">
      <w:pPr>
        <w:pStyle w:val="Nadpis2"/>
      </w:pPr>
      <w:bookmarkStart w:id="46" w:name="_Toc511375280"/>
      <w:bookmarkStart w:id="47" w:name="_Toc177111862"/>
      <w:r w:rsidRPr="00434C8F">
        <w:lastRenderedPageBreak/>
        <w:t>Zajištění komunikace na staveništi, včetně podjíždění elektrického vedení a dalších médií (plyn, pára, voda aj.), prozatímní rozvody elektřiny po staveništi, čerpání vody, noční osvětlení</w:t>
      </w:r>
      <w:bookmarkEnd w:id="46"/>
      <w:bookmarkEnd w:id="47"/>
    </w:p>
    <w:p w14:paraId="5185C8E6" w14:textId="37616660" w:rsidR="0068001D" w:rsidRPr="00434C8F" w:rsidRDefault="0068001D" w:rsidP="0068001D">
      <w:pPr>
        <w:rPr>
          <w:b/>
        </w:rPr>
      </w:pPr>
      <w:r w:rsidRPr="00434C8F">
        <w:rPr>
          <w:rFonts w:cs="Arial"/>
          <w:b/>
        </w:rPr>
        <w:t xml:space="preserve">Komunikace na </w:t>
      </w:r>
      <w:proofErr w:type="gramStart"/>
      <w:r w:rsidRPr="00434C8F">
        <w:rPr>
          <w:rFonts w:cs="Arial"/>
          <w:b/>
        </w:rPr>
        <w:t xml:space="preserve">staveništi - </w:t>
      </w:r>
      <w:r w:rsidRPr="00434C8F">
        <w:rPr>
          <w:b/>
        </w:rPr>
        <w:t>BEZPEČNOST</w:t>
      </w:r>
      <w:proofErr w:type="gramEnd"/>
      <w:r w:rsidRPr="00434C8F">
        <w:rPr>
          <w:b/>
        </w:rPr>
        <w:t xml:space="preserve"> OSOB PŘI POUŽÍVÁNÍ TELEKOMUNIKAČNÍHO ZAŘÍZENÍ</w:t>
      </w:r>
    </w:p>
    <w:p w14:paraId="002A3FC3" w14:textId="77ECC8F2" w:rsidR="0068001D" w:rsidRPr="00434C8F" w:rsidRDefault="0068001D" w:rsidP="0068001D">
      <w:r w:rsidRPr="00434C8F">
        <w:rPr>
          <w:b/>
        </w:rPr>
        <w:t>Za zajištění bezpečnosti členů pracovní skupiny na pracovním místě odpovídá vždy vedoucí prací.</w:t>
      </w:r>
      <w:r w:rsidRPr="00434C8F">
        <w:t xml:space="preserve"> Vedoucí prací je při pracích na zařízení vykonávaných pracovními skupinami povinen zajistit prověřování funkčnosti rádiového spojení, je-li použito k zabezpečení pracovního místa nebo stanovit konkrétním členům pracovní skupiny (včetně bezpečnostní a předsunuté bezpečnostní hlídky) povinnost prověřovat tuto funkčnost</w:t>
      </w:r>
    </w:p>
    <w:p w14:paraId="1F362BA1" w14:textId="4CF04699" w:rsidR="0068001D" w:rsidRPr="00434C8F" w:rsidRDefault="0068001D" w:rsidP="0068001D">
      <w:pPr>
        <w:rPr>
          <w:rFonts w:cs="Arial"/>
        </w:rPr>
      </w:pPr>
      <w:r w:rsidRPr="00434C8F">
        <w:rPr>
          <w:rFonts w:cs="Arial"/>
        </w:rPr>
        <w:t xml:space="preserve">Bezpečnost osob při používání telekomunikačního zařízení stanovuje </w:t>
      </w:r>
      <w:r w:rsidRPr="00434C8F">
        <w:rPr>
          <w:rFonts w:cs="Arial"/>
          <w:b/>
          <w:bCs/>
        </w:rPr>
        <w:t>Článek 27 předpisu SŽ Bp1 s účinností od 1. ledna 2021</w:t>
      </w:r>
      <w:r w:rsidR="00DB0C46" w:rsidRPr="00434C8F">
        <w:rPr>
          <w:rFonts w:cs="Arial"/>
          <w:b/>
          <w:bCs/>
        </w:rPr>
        <w:t>, ve znění změny č.1 s účinností od 1. března 2023</w:t>
      </w:r>
      <w:r w:rsidRPr="00434C8F">
        <w:rPr>
          <w:rFonts w:cs="Arial"/>
        </w:rPr>
        <w:t>.</w:t>
      </w:r>
    </w:p>
    <w:p w14:paraId="62E981C9" w14:textId="324514A7" w:rsidR="0068001D" w:rsidRPr="00434C8F" w:rsidRDefault="0068001D" w:rsidP="0068001D">
      <w:r w:rsidRPr="00434C8F">
        <w:t>(1) Jakékoli použití telekomunikačního zařízení při činnostech v provozované dopravní cestě (mimo práci na zařízení a činností při posunu a technické i přepravní prohlídce vlaku) musí probíhat mimo průjezdný průřez provozované koleje.</w:t>
      </w:r>
    </w:p>
    <w:p w14:paraId="025DC601" w14:textId="0FB343F9" w:rsidR="0068001D" w:rsidRPr="00434C8F" w:rsidRDefault="0068001D" w:rsidP="0068001D">
      <w:r w:rsidRPr="00434C8F">
        <w:t>(2) Při použití telekomunikačního zařízení při práci na zařízení je nutno v případě spojení s dopravním zaměstnancem ze širé tratě nebo dopravny s kolejovým rozvětvením, kde není fyzicky přítomen dopravní zaměstnanec přednostně použít pro rádiovou komunikaci základního traťového rádiového spojení daného tabulkou č. 01 TTP. V případě poruchy či nemožnosti komunikace v základním rádiovém spojení je povinností použít náhradní rádiové spojení. Nelze-li komunikovat ani v náhradním rádiovém spojení, je možné pro komunikaci použít jiných telekomunikačních zařízení, která splňují podmínky pro danou činnost.</w:t>
      </w:r>
    </w:p>
    <w:p w14:paraId="5BDC5C5D" w14:textId="2FD04908" w:rsidR="00DB0C46" w:rsidRPr="00434C8F" w:rsidRDefault="00F8296D" w:rsidP="0068001D">
      <w:r w:rsidRPr="00434C8F">
        <w:rPr>
          <w:b/>
          <w:noProof/>
        </w:rPr>
        <w:drawing>
          <wp:anchor distT="0" distB="0" distL="114300" distR="114300" simplePos="0" relativeHeight="251577856" behindDoc="0" locked="0" layoutInCell="1" allowOverlap="1" wp14:anchorId="26718C2E" wp14:editId="4F8BCDD4">
            <wp:simplePos x="0" y="0"/>
            <wp:positionH relativeFrom="column">
              <wp:posOffset>3343816</wp:posOffset>
            </wp:positionH>
            <wp:positionV relativeFrom="paragraph">
              <wp:posOffset>932180</wp:posOffset>
            </wp:positionV>
            <wp:extent cx="3240000" cy="2273841"/>
            <wp:effectExtent l="0" t="0" r="0" b="0"/>
            <wp:wrapSquare wrapText="bothSides"/>
            <wp:docPr id="67" name="Obrázek 67" descr="C:\Users\perdoch\Desktop\FOTKY\1_Uničov - Olomouc\2020_05_22_zavěšení prodlužky\DSC_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erdoch\Desktop\FOTKY\1_Uničov - Olomouc\2020_05_22_zavěšení prodlužky\DSC_0728.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5340" t="9980" r="2447" b="22437"/>
                    <a:stretch/>
                  </pic:blipFill>
                  <pic:spPr bwMode="auto">
                    <a:xfrm>
                      <a:off x="0" y="0"/>
                      <a:ext cx="3240000" cy="2273841"/>
                    </a:xfrm>
                    <a:prstGeom prst="rect">
                      <a:avLst/>
                    </a:prstGeom>
                    <a:noFill/>
                    <a:ln>
                      <a:noFill/>
                    </a:ln>
                    <a:extLst>
                      <a:ext uri="{53640926-AAD7-44D8-BBD7-CCE9431645EC}">
                        <a14:shadowObscured xmlns:a14="http://schemas.microsoft.com/office/drawing/2010/main"/>
                      </a:ext>
                    </a:extLst>
                  </pic:spPr>
                </pic:pic>
              </a:graphicData>
            </a:graphic>
          </wp:anchor>
        </w:drawing>
      </w:r>
      <w:r w:rsidR="0068001D" w:rsidRPr="00434C8F">
        <w:t>(3) Při použití mobilního telefonu jako sjednaného spojení mezi pracovním místem a dopravním zaměstnancem je zaměstnanec povinen při práci na zařízení v provozované dopravní cestě zdržet se jakýchkoliv hovorů na sjednaném spojení a být neustále připraven přijmout volání dopravního zaměstnance. Potřebuje-li zaměstnanec v provozované dopravní cestě vyřídit hovor pomocí mobilního telefonu mimo sjednané spojení s dopravním zaměstnancem, je povinen přerušit práci na zařízení, vyklidit provozovanou dopravní cestu a odhlásit práci na zařízení.</w:t>
      </w:r>
    </w:p>
    <w:p w14:paraId="4023C971" w14:textId="69F1F2E7" w:rsidR="0068001D" w:rsidRPr="00434C8F" w:rsidRDefault="0068001D" w:rsidP="0068001D">
      <w:pPr>
        <w:rPr>
          <w:rFonts w:cs="Arial"/>
          <w:b/>
        </w:rPr>
      </w:pPr>
      <w:r w:rsidRPr="00434C8F">
        <w:rPr>
          <w:rFonts w:cs="Arial"/>
          <w:b/>
        </w:rPr>
        <w:t>Prozatímní rozvody elektřiny po staveništi</w:t>
      </w:r>
    </w:p>
    <w:p w14:paraId="37F3C1D4" w14:textId="5829E250" w:rsidR="0068001D" w:rsidRPr="00434C8F" w:rsidRDefault="0068001D" w:rsidP="0068001D">
      <w:r w:rsidRPr="00434C8F">
        <w:t>Elektrická energie: Pro připojení zařízení staveniště na elektrickou energii je nutné použít mobilní elektrocentrály.</w:t>
      </w:r>
    </w:p>
    <w:p w14:paraId="1D5FAA53" w14:textId="1791014E" w:rsidR="0068001D" w:rsidRPr="00434C8F" w:rsidRDefault="0068001D" w:rsidP="0068001D">
      <w:pPr>
        <w:rPr>
          <w:szCs w:val="21"/>
        </w:rPr>
      </w:pPr>
      <w:r w:rsidRPr="00434C8F">
        <w:rPr>
          <w:szCs w:val="21"/>
        </w:rPr>
        <w:t xml:space="preserve">V případě potřeby bude použita elektrocentrála, kterou bude obsluhovat pracovník s řádným osvědčením, a pracovníci budou řádně poučeni. </w:t>
      </w:r>
    </w:p>
    <w:p w14:paraId="7A15F07D" w14:textId="03C9D70E" w:rsidR="0068001D" w:rsidRPr="00434C8F" w:rsidRDefault="0068001D" w:rsidP="0068001D">
      <w:pPr>
        <w:rPr>
          <w:b/>
          <w:szCs w:val="21"/>
        </w:rPr>
      </w:pPr>
      <w:r w:rsidRPr="00434C8F">
        <w:rPr>
          <w:szCs w:val="21"/>
        </w:rPr>
        <w:t xml:space="preserve">V případě používání převozných dieselagregátů na stavbě, budou tyto řádně zaevidovány a bude na nich provedena revize, které budou k dispozici na vyžádání a uloženy u stavbyvedoucího. Prodlužovací kabely, které nemají platnou revizi, nebo jsou viditelně porušeny, se </w:t>
      </w:r>
      <w:r w:rsidRPr="00434C8F">
        <w:rPr>
          <w:b/>
          <w:szCs w:val="21"/>
        </w:rPr>
        <w:t>NESMÍ</w:t>
      </w:r>
      <w:r w:rsidRPr="00434C8F">
        <w:rPr>
          <w:szCs w:val="21"/>
        </w:rPr>
        <w:t xml:space="preserve"> v žádném případě </w:t>
      </w:r>
      <w:r w:rsidRPr="00434C8F">
        <w:rPr>
          <w:b/>
          <w:szCs w:val="21"/>
        </w:rPr>
        <w:t>POUŽÍVAT.</w:t>
      </w:r>
    </w:p>
    <w:p w14:paraId="36B7F069" w14:textId="714BEBE8" w:rsidR="0068001D" w:rsidRPr="00434C8F" w:rsidRDefault="00FD1342" w:rsidP="0068001D">
      <w:pPr>
        <w:rPr>
          <w:b/>
          <w:szCs w:val="21"/>
        </w:rPr>
      </w:pPr>
      <w:r w:rsidRPr="00434C8F">
        <w:rPr>
          <w:noProof/>
        </w:rPr>
        <w:drawing>
          <wp:anchor distT="0" distB="0" distL="114300" distR="114300" simplePos="0" relativeHeight="251653632" behindDoc="0" locked="0" layoutInCell="1" allowOverlap="1" wp14:anchorId="2DDB9F9F" wp14:editId="67DE1443">
            <wp:simplePos x="0" y="0"/>
            <wp:positionH relativeFrom="margin">
              <wp:posOffset>4737100</wp:posOffset>
            </wp:positionH>
            <wp:positionV relativeFrom="paragraph">
              <wp:posOffset>381000</wp:posOffset>
            </wp:positionV>
            <wp:extent cx="1842770" cy="1192530"/>
            <wp:effectExtent l="0" t="0" r="5080" b="7620"/>
            <wp:wrapSquare wrapText="bothSides"/>
            <wp:docPr id="44" name="Obrázek 1" descr="Kabelový přejezdový most gumový 2-kanálový 1000xx240x40mm SC-Y J2-125 S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ázek 44" descr="Kabelový přejezdový most gumový 2-kanálový 1000xx240x40mm SC-Y J2-125 SINO"/>
                    <pic:cNvPicPr>
                      <a:picLocks noChangeAspect="1"/>
                    </pic:cNvPicPr>
                  </pic:nvPicPr>
                  <pic:blipFill rotWithShape="1">
                    <a:blip r:embed="rId40">
                      <a:extLst>
                        <a:ext uri="{28A0092B-C50C-407E-A947-70E740481C1C}">
                          <a14:useLocalDpi xmlns:a14="http://schemas.microsoft.com/office/drawing/2010/main" val="0"/>
                        </a:ext>
                      </a:extLst>
                    </a:blip>
                    <a:srcRect r="36567" b="61377"/>
                    <a:stretch/>
                  </pic:blipFill>
                  <pic:spPr bwMode="auto">
                    <a:xfrm>
                      <a:off x="0" y="0"/>
                      <a:ext cx="1842770" cy="11925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001D" w:rsidRPr="00434C8F">
        <w:rPr>
          <w:b/>
          <w:szCs w:val="21"/>
        </w:rPr>
        <w:t>Zhotovitel zajistí</w:t>
      </w:r>
      <w:r w:rsidR="0068001D" w:rsidRPr="00434C8F">
        <w:rPr>
          <w:szCs w:val="21"/>
        </w:rPr>
        <w:t xml:space="preserve"> </w:t>
      </w:r>
      <w:r w:rsidR="0068001D" w:rsidRPr="00434C8F">
        <w:rPr>
          <w:b/>
          <w:szCs w:val="21"/>
        </w:rPr>
        <w:t>ochránění prodlužovacích kabelů proti mechanickému poškození.</w:t>
      </w:r>
      <w:r w:rsidR="0068001D" w:rsidRPr="00434C8F">
        <w:rPr>
          <w:szCs w:val="21"/>
        </w:rPr>
        <w:t xml:space="preserve"> Veškeré natažené kabely přes staveništní komunikace budou uloženy v chráničce, zakopány o ochráněny betonovými </w:t>
      </w:r>
      <w:proofErr w:type="gramStart"/>
      <w:r w:rsidR="0068001D" w:rsidRPr="00434C8F">
        <w:rPr>
          <w:szCs w:val="21"/>
        </w:rPr>
        <w:t>panely</w:t>
      </w:r>
      <w:proofErr w:type="gramEnd"/>
      <w:r w:rsidR="0068001D" w:rsidRPr="00434C8F">
        <w:rPr>
          <w:szCs w:val="21"/>
        </w:rPr>
        <w:t xml:space="preserve"> popřípadě provede zhotovitel jejich zavěšení a viditelné označení.</w:t>
      </w:r>
    </w:p>
    <w:p w14:paraId="6798F488" w14:textId="319DA311" w:rsidR="0068001D" w:rsidRPr="00434C8F" w:rsidRDefault="0068001D" w:rsidP="0068001D">
      <w:r w:rsidRPr="00434C8F">
        <w:rPr>
          <w:b/>
        </w:rPr>
        <w:t xml:space="preserve">Odvodnění staveniště – </w:t>
      </w:r>
      <w:r w:rsidRPr="00434C8F">
        <w:t>Odtok vody ze staveniště předpokládá řešit do stávajících místních odvodňovacích zařízení za podmínky neznečištění využívaných zařízení, vodních zdrojů a pozemků škodlivými látkami.</w:t>
      </w:r>
      <w:r w:rsidR="00F8296D" w:rsidRPr="00434C8F">
        <w:rPr>
          <w:noProof/>
        </w:rPr>
        <w:t xml:space="preserve"> </w:t>
      </w:r>
    </w:p>
    <w:p w14:paraId="71E9FCB1" w14:textId="57B58A1F" w:rsidR="0068001D" w:rsidRPr="00434C8F" w:rsidRDefault="0068001D" w:rsidP="0068001D">
      <w:r w:rsidRPr="00434C8F">
        <w:rPr>
          <w:b/>
          <w:bCs/>
        </w:rPr>
        <w:t xml:space="preserve">Voda </w:t>
      </w:r>
      <w:r w:rsidRPr="00434C8F">
        <w:t xml:space="preserve">– </w:t>
      </w:r>
      <w:r w:rsidRPr="00434C8F">
        <w:rPr>
          <w:rFonts w:cs="Arial"/>
        </w:rPr>
        <w:t>Při výstavbě se nepředpokládá potřeba napojení na vodovodní síť. Voda pro zařízení staveniště bude zajištěna jejím dovozem.</w:t>
      </w:r>
    </w:p>
    <w:p w14:paraId="389009BD" w14:textId="572288FE" w:rsidR="0068001D" w:rsidRPr="00434C8F" w:rsidRDefault="0068001D" w:rsidP="0068001D">
      <w:r w:rsidRPr="00434C8F">
        <w:rPr>
          <w:b/>
          <w:bCs/>
        </w:rPr>
        <w:t xml:space="preserve">Kanalizace – </w:t>
      </w:r>
      <w:r w:rsidRPr="00434C8F">
        <w:t>sociální za</w:t>
      </w:r>
      <w:r w:rsidRPr="00434C8F">
        <w:rPr>
          <w:rFonts w:cs="Arial"/>
        </w:rPr>
        <w:t>ř</w:t>
      </w:r>
      <w:r w:rsidRPr="00434C8F">
        <w:t>ízení se nebude budovat, budou osazeny mobilní bu</w:t>
      </w:r>
      <w:r w:rsidRPr="00434C8F">
        <w:rPr>
          <w:rFonts w:cs="Arial"/>
        </w:rPr>
        <w:t>ň</w:t>
      </w:r>
      <w:r w:rsidRPr="00434C8F">
        <w:t>ky WC.</w:t>
      </w:r>
    </w:p>
    <w:p w14:paraId="08D25FD2" w14:textId="61E0F371" w:rsidR="0068001D" w:rsidRPr="00434C8F" w:rsidRDefault="0068001D" w:rsidP="0068001D">
      <w:r w:rsidRPr="00434C8F">
        <w:rPr>
          <w:b/>
          <w:bCs/>
        </w:rPr>
        <w:lastRenderedPageBreak/>
        <w:t xml:space="preserve">Plyn – </w:t>
      </w:r>
      <w:r w:rsidRPr="00434C8F">
        <w:t>využití tohoto média se v rámci stavby uvažuje zejména u provádění izolací. P</w:t>
      </w:r>
      <w:r w:rsidRPr="00434C8F">
        <w:rPr>
          <w:rFonts w:cs="Arial"/>
        </w:rPr>
        <w:t>ř</w:t>
      </w:r>
      <w:r w:rsidRPr="00434C8F">
        <w:t>ípadná dodávka technických plyn</w:t>
      </w:r>
      <w:r w:rsidRPr="00434C8F">
        <w:rPr>
          <w:rFonts w:cs="Arial"/>
        </w:rPr>
        <w:t xml:space="preserve">ů </w:t>
      </w:r>
      <w:r w:rsidRPr="00434C8F">
        <w:t>bude realizována z tlakových lahví, které musí být zajištěny proti pádu a nesmí byt položeny.</w:t>
      </w:r>
    </w:p>
    <w:p w14:paraId="09B2ABB2" w14:textId="5C3620C7" w:rsidR="0068001D" w:rsidRPr="00434C8F" w:rsidRDefault="0068001D" w:rsidP="0068001D">
      <w:r w:rsidRPr="00434C8F">
        <w:rPr>
          <w:b/>
        </w:rPr>
        <w:t>Ostatní zabezpečení ZS</w:t>
      </w:r>
      <w:r w:rsidRPr="00434C8F">
        <w:t xml:space="preserve"> – Zabezpečení stavby z hlediska rychlého zásahu zdravotní a požární pomoci je uvedeno v samostatné části dokumentace ZOV v Havarijním plánu. V této příloze jsou uvedeny, kromě jiného, spojení na nejbližší stanice první pomoci, střediska zdravotní služby, nemocnice, požární stanice apod. </w:t>
      </w:r>
    </w:p>
    <w:p w14:paraId="212111AC" w14:textId="0D2B93E6" w:rsidR="00DB0C46" w:rsidRPr="00434C8F" w:rsidRDefault="00DB0C46" w:rsidP="00DB0C46">
      <w:pPr>
        <w:rPr>
          <w:b/>
          <w:bCs/>
          <w:u w:val="single"/>
        </w:rPr>
      </w:pPr>
      <w:r w:rsidRPr="00434C8F">
        <w:rPr>
          <w:b/>
          <w:bCs/>
          <w:u w:val="single"/>
        </w:rPr>
        <w:t>Postup při dotyku s el. vedením.</w:t>
      </w:r>
    </w:p>
    <w:p w14:paraId="0CAFBBDE" w14:textId="188F7D50" w:rsidR="00DB0C46" w:rsidRPr="00434C8F" w:rsidRDefault="00FD1342">
      <w:pPr>
        <w:pStyle w:val="Odstavecseseznamem"/>
        <w:numPr>
          <w:ilvl w:val="0"/>
          <w:numId w:val="28"/>
        </w:numPr>
        <w:rPr>
          <w:rFonts w:cs="Arial"/>
          <w:color w:val="000000" w:themeColor="text1"/>
          <w:szCs w:val="21"/>
          <w:shd w:val="clear" w:color="auto" w:fill="FFFFFF"/>
        </w:rPr>
      </w:pPr>
      <w:r w:rsidRPr="00434C8F">
        <w:rPr>
          <w:noProof/>
        </w:rPr>
        <w:drawing>
          <wp:anchor distT="0" distB="0" distL="114300" distR="114300" simplePos="0" relativeHeight="251655680" behindDoc="0" locked="0" layoutInCell="1" allowOverlap="1" wp14:anchorId="0849A985" wp14:editId="2D1F0103">
            <wp:simplePos x="0" y="0"/>
            <wp:positionH relativeFrom="margin">
              <wp:posOffset>4634865</wp:posOffset>
            </wp:positionH>
            <wp:positionV relativeFrom="paragraph">
              <wp:posOffset>35560</wp:posOffset>
            </wp:positionV>
            <wp:extent cx="1946910" cy="1221740"/>
            <wp:effectExtent l="0" t="0" r="0" b="0"/>
            <wp:wrapSquare wrapText="bothSides"/>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41" cstate="print">
                      <a:extLst>
                        <a:ext uri="{28A0092B-C50C-407E-A947-70E740481C1C}">
                          <a14:useLocalDpi xmlns:a14="http://schemas.microsoft.com/office/drawing/2010/main" val="0"/>
                        </a:ext>
                      </a:extLst>
                    </a:blip>
                    <a:srcRect l="24934" t="29138" r="26355" b="16452"/>
                    <a:stretch>
                      <a:fillRect/>
                    </a:stretch>
                  </pic:blipFill>
                  <pic:spPr bwMode="auto">
                    <a:xfrm>
                      <a:off x="0" y="0"/>
                      <a:ext cx="1946910" cy="1221740"/>
                    </a:xfrm>
                    <a:prstGeom prst="rect">
                      <a:avLst/>
                    </a:prstGeom>
                    <a:noFill/>
                  </pic:spPr>
                </pic:pic>
              </a:graphicData>
            </a:graphic>
            <wp14:sizeRelH relativeFrom="margin">
              <wp14:pctWidth>0</wp14:pctWidth>
            </wp14:sizeRelH>
            <wp14:sizeRelV relativeFrom="margin">
              <wp14:pctHeight>0</wp14:pctHeight>
            </wp14:sizeRelV>
          </wp:anchor>
        </w:drawing>
      </w:r>
      <w:r w:rsidR="00DB0C46" w:rsidRPr="00434C8F">
        <w:rPr>
          <w:rFonts w:cs="Arial"/>
          <w:b/>
          <w:bCs/>
          <w:color w:val="000000" w:themeColor="text1"/>
          <w:szCs w:val="21"/>
          <w:shd w:val="clear" w:color="auto" w:fill="FFFFFF"/>
        </w:rPr>
        <w:t>Bez vzniku požáru</w:t>
      </w:r>
      <w:r w:rsidR="00DB0C46" w:rsidRPr="00434C8F">
        <w:rPr>
          <w:rFonts w:cs="Arial"/>
          <w:color w:val="000000" w:themeColor="text1"/>
          <w:szCs w:val="21"/>
          <w:shd w:val="clear" w:color="auto" w:fill="FFFFFF"/>
        </w:rPr>
        <w:t xml:space="preserve"> – neopouštět vozidlo, zavolat 112, další pracovníci se nebudou přibližovat k zasaženému vozidlu. Kabina vozidla funguje jako Faradayova klec (elektrický náboj pouze na povrchu vodiče (kabina stroje), v objemu (uvnitř kabiny) se nenachází. </w:t>
      </w:r>
    </w:p>
    <w:p w14:paraId="4CC6F8F5" w14:textId="2E94ABCC" w:rsidR="00DB0C46" w:rsidRPr="00434C8F" w:rsidRDefault="00DB0C46">
      <w:pPr>
        <w:pStyle w:val="Odstavecseseznamem"/>
        <w:numPr>
          <w:ilvl w:val="0"/>
          <w:numId w:val="28"/>
        </w:numPr>
        <w:rPr>
          <w:color w:val="000000" w:themeColor="text1"/>
          <w:szCs w:val="21"/>
        </w:rPr>
      </w:pPr>
      <w:r w:rsidRPr="00434C8F">
        <w:rPr>
          <w:rFonts w:cs="Arial"/>
          <w:b/>
          <w:bCs/>
          <w:color w:val="000000" w:themeColor="text1"/>
          <w:szCs w:val="21"/>
          <w:shd w:val="clear" w:color="auto" w:fill="FFFFFF"/>
        </w:rPr>
        <w:t xml:space="preserve">Se vznikem požáru </w:t>
      </w:r>
      <w:r w:rsidRPr="00434C8F">
        <w:rPr>
          <w:rStyle w:val="Siln"/>
        </w:rPr>
        <w:t>–</w:t>
      </w:r>
      <w:r w:rsidRPr="00434C8F">
        <w:rPr>
          <w:rStyle w:val="Siln"/>
          <w:rFonts w:cs="Arial"/>
          <w:color w:val="000000" w:themeColor="text1"/>
          <w:szCs w:val="21"/>
          <w:shd w:val="clear" w:color="auto" w:fill="FFFFFF"/>
        </w:rPr>
        <w:t xml:space="preserve"> nepanikařit, provést bezpečný skok z kabiny, nedotýkat se kovových části stroje a země v jednu chvíli (např. opouštět vozidlo a držet se madel při scházení schůdků). Provádět velmi krátké korky kolmo od vedení (jako eliminace krokového napětí). </w:t>
      </w:r>
      <w:r w:rsidRPr="00434C8F">
        <w:rPr>
          <w:rFonts w:cs="Arial"/>
          <w:color w:val="000000" w:themeColor="text1"/>
          <w:szCs w:val="21"/>
          <w:shd w:val="clear" w:color="auto" w:fill="FFFFFF"/>
        </w:rPr>
        <w:t>Další pracovníci se nebudou přibližovat k zasaženému vozidlu. Volat 112.</w:t>
      </w:r>
    </w:p>
    <w:p w14:paraId="1C5BC492" w14:textId="77777777" w:rsidR="00FD1342" w:rsidRPr="00434C8F" w:rsidRDefault="00FD1342" w:rsidP="0068001D"/>
    <w:p w14:paraId="1F6A2405" w14:textId="03335997" w:rsidR="0024566F" w:rsidRPr="00434C8F" w:rsidRDefault="0024566F">
      <w:pPr>
        <w:pStyle w:val="Nadpis2"/>
      </w:pPr>
      <w:bookmarkStart w:id="48" w:name="_Toc511375281"/>
      <w:bookmarkStart w:id="49" w:name="_Toc177111863"/>
      <w:r w:rsidRPr="00434C8F">
        <w:t>Posouzení vnějších vlivů na stavbu, zejména otřesů od dopravy, nebezpečí povodně, sesuvu zeminy, a konkretizace opatření pro případ krizové situace</w:t>
      </w:r>
      <w:bookmarkEnd w:id="48"/>
      <w:bookmarkEnd w:id="49"/>
    </w:p>
    <w:p w14:paraId="16AA18B9" w14:textId="77777777" w:rsidR="006579AD" w:rsidRPr="00434C8F" w:rsidRDefault="006579AD" w:rsidP="006579AD">
      <w:pPr>
        <w:autoSpaceDE w:val="0"/>
        <w:autoSpaceDN w:val="0"/>
        <w:adjustRightInd w:val="0"/>
        <w:spacing w:before="0" w:after="0"/>
        <w:rPr>
          <w:rFonts w:cs="Helvetica"/>
          <w:szCs w:val="21"/>
        </w:rPr>
      </w:pPr>
      <w:r w:rsidRPr="00434C8F">
        <w:rPr>
          <w:b/>
          <w:bCs/>
          <w:szCs w:val="21"/>
        </w:rPr>
        <w:t xml:space="preserve">Prach </w:t>
      </w:r>
      <w:r w:rsidRPr="00434C8F">
        <w:rPr>
          <w:szCs w:val="21"/>
        </w:rPr>
        <w:t>– Vlivem</w:t>
      </w:r>
      <w:r w:rsidRPr="00434C8F">
        <w:rPr>
          <w:rFonts w:cs="Helvetica"/>
          <w:szCs w:val="21"/>
        </w:rPr>
        <w:t xml:space="preserve"> výstavby dojde k do</w:t>
      </w:r>
      <w:r w:rsidRPr="00434C8F">
        <w:rPr>
          <w:rFonts w:cs="Arial"/>
          <w:szCs w:val="21"/>
        </w:rPr>
        <w:t>č</w:t>
      </w:r>
      <w:r w:rsidRPr="00434C8F">
        <w:rPr>
          <w:rFonts w:cs="Helvetica"/>
          <w:szCs w:val="21"/>
        </w:rPr>
        <w:t>asnému lokálnímu ovlivn</w:t>
      </w:r>
      <w:r w:rsidRPr="00434C8F">
        <w:rPr>
          <w:rFonts w:cs="Arial"/>
          <w:szCs w:val="21"/>
        </w:rPr>
        <w:t>ě</w:t>
      </w:r>
      <w:r w:rsidRPr="00434C8F">
        <w:rPr>
          <w:rFonts w:cs="Helvetica"/>
          <w:szCs w:val="21"/>
        </w:rPr>
        <w:t>ní kvality ovzduší, na kterém se bude podílet zejména automobilová doprava (transport materiálu, stavební mechanismy), ale i vlastní plocha staveništ</w:t>
      </w:r>
      <w:r w:rsidRPr="00434C8F">
        <w:rPr>
          <w:rFonts w:cs="Arial"/>
          <w:szCs w:val="21"/>
        </w:rPr>
        <w:t>ě</w:t>
      </w:r>
      <w:r w:rsidRPr="00434C8F">
        <w:rPr>
          <w:rFonts w:cs="Helvetica"/>
          <w:szCs w:val="21"/>
        </w:rPr>
        <w:t>. Rozsah této zát</w:t>
      </w:r>
      <w:r w:rsidRPr="00434C8F">
        <w:rPr>
          <w:rFonts w:cs="Arial"/>
          <w:szCs w:val="21"/>
        </w:rPr>
        <w:t>ě</w:t>
      </w:r>
      <w:r w:rsidRPr="00434C8F">
        <w:rPr>
          <w:rFonts w:cs="Helvetica"/>
          <w:szCs w:val="21"/>
        </w:rPr>
        <w:t>že bude záviset zejména na technologické kázni dodavatel</w:t>
      </w:r>
      <w:r w:rsidRPr="00434C8F">
        <w:rPr>
          <w:rFonts w:cs="Arial"/>
          <w:szCs w:val="21"/>
        </w:rPr>
        <w:t xml:space="preserve">ů </w:t>
      </w:r>
      <w:r w:rsidRPr="00434C8F">
        <w:rPr>
          <w:rFonts w:cs="Helvetica"/>
          <w:szCs w:val="21"/>
        </w:rPr>
        <w:t>stavby a na zvolené technologii stavby. Proti prašnosti budou aplikována následující opatření:</w:t>
      </w:r>
    </w:p>
    <w:p w14:paraId="16831E2B" w14:textId="77777777" w:rsidR="006579AD" w:rsidRPr="00434C8F" w:rsidRDefault="006579AD" w:rsidP="006579AD">
      <w:pPr>
        <w:autoSpaceDE w:val="0"/>
        <w:autoSpaceDN w:val="0"/>
        <w:adjustRightInd w:val="0"/>
        <w:spacing w:before="0" w:after="0"/>
        <w:rPr>
          <w:rFonts w:cs="Helvetica"/>
          <w:szCs w:val="21"/>
        </w:rPr>
      </w:pPr>
    </w:p>
    <w:p w14:paraId="3F290A7F" w14:textId="77777777" w:rsidR="006579AD" w:rsidRPr="00434C8F" w:rsidRDefault="006579AD">
      <w:pPr>
        <w:pStyle w:val="Odstavecseseznamem"/>
        <w:numPr>
          <w:ilvl w:val="0"/>
          <w:numId w:val="10"/>
        </w:numPr>
        <w:autoSpaceDE w:val="0"/>
        <w:autoSpaceDN w:val="0"/>
        <w:adjustRightInd w:val="0"/>
        <w:spacing w:before="0" w:after="0"/>
        <w:rPr>
          <w:rFonts w:cs="Helvetica"/>
          <w:szCs w:val="21"/>
        </w:rPr>
      </w:pPr>
      <w:r w:rsidRPr="00434C8F">
        <w:rPr>
          <w:rFonts w:cs="Helvetica"/>
          <w:szCs w:val="21"/>
        </w:rPr>
        <w:t>používané p</w:t>
      </w:r>
      <w:r w:rsidRPr="00434C8F">
        <w:rPr>
          <w:rFonts w:cs="Arial"/>
          <w:szCs w:val="21"/>
        </w:rPr>
        <w:t>ř</w:t>
      </w:r>
      <w:r w:rsidRPr="00434C8F">
        <w:rPr>
          <w:rFonts w:cs="Helvetica"/>
          <w:szCs w:val="21"/>
        </w:rPr>
        <w:t>ístupové komunikace budou pravideln</w:t>
      </w:r>
      <w:r w:rsidRPr="00434C8F">
        <w:rPr>
          <w:rFonts w:cs="Arial"/>
          <w:szCs w:val="21"/>
        </w:rPr>
        <w:t>ě č</w:t>
      </w:r>
      <w:r w:rsidRPr="00434C8F">
        <w:rPr>
          <w:rFonts w:cs="Helvetica"/>
          <w:szCs w:val="21"/>
        </w:rPr>
        <w:t>išt</w:t>
      </w:r>
      <w:r w:rsidRPr="00434C8F">
        <w:rPr>
          <w:rFonts w:cs="Arial"/>
          <w:szCs w:val="21"/>
        </w:rPr>
        <w:t>ě</w:t>
      </w:r>
      <w:r w:rsidRPr="00434C8F">
        <w:rPr>
          <w:rFonts w:cs="Helvetica"/>
          <w:szCs w:val="21"/>
        </w:rPr>
        <w:t>ny, aby nedocházelo vlivem pov</w:t>
      </w:r>
      <w:r w:rsidRPr="00434C8F">
        <w:rPr>
          <w:rFonts w:cs="Arial"/>
          <w:szCs w:val="21"/>
        </w:rPr>
        <w:t>ě</w:t>
      </w:r>
      <w:r w:rsidRPr="00434C8F">
        <w:rPr>
          <w:rFonts w:cs="Helvetica"/>
          <w:szCs w:val="21"/>
        </w:rPr>
        <w:t>trnostních podmínek ke zvýšené prašnosti;</w:t>
      </w:r>
    </w:p>
    <w:p w14:paraId="248490CA" w14:textId="77777777" w:rsidR="006579AD" w:rsidRPr="00434C8F" w:rsidRDefault="006579AD">
      <w:pPr>
        <w:pStyle w:val="Odstavecseseznamem"/>
        <w:numPr>
          <w:ilvl w:val="0"/>
          <w:numId w:val="10"/>
        </w:numPr>
        <w:autoSpaceDE w:val="0"/>
        <w:autoSpaceDN w:val="0"/>
        <w:adjustRightInd w:val="0"/>
        <w:spacing w:before="0" w:after="0"/>
        <w:rPr>
          <w:rFonts w:cs="Helvetica"/>
          <w:szCs w:val="21"/>
        </w:rPr>
      </w:pPr>
      <w:r w:rsidRPr="00434C8F">
        <w:rPr>
          <w:rFonts w:cs="Helvetica"/>
          <w:szCs w:val="21"/>
        </w:rPr>
        <w:t>používané komunikace a za</w:t>
      </w:r>
      <w:r w:rsidRPr="00434C8F">
        <w:rPr>
          <w:rFonts w:cs="Arial"/>
          <w:szCs w:val="21"/>
        </w:rPr>
        <w:t>ř</w:t>
      </w:r>
      <w:r w:rsidRPr="00434C8F">
        <w:rPr>
          <w:rFonts w:cs="Helvetica"/>
          <w:szCs w:val="21"/>
        </w:rPr>
        <w:t>ízení staveništ</w:t>
      </w:r>
      <w:r w:rsidRPr="00434C8F">
        <w:rPr>
          <w:rFonts w:cs="Arial"/>
          <w:szCs w:val="21"/>
        </w:rPr>
        <w:t xml:space="preserve">ě </w:t>
      </w:r>
      <w:r w:rsidRPr="00434C8F">
        <w:rPr>
          <w:rFonts w:cs="Helvetica"/>
          <w:szCs w:val="21"/>
        </w:rPr>
        <w:t>budou pravideln</w:t>
      </w:r>
      <w:r w:rsidRPr="00434C8F">
        <w:rPr>
          <w:rFonts w:cs="Arial"/>
          <w:szCs w:val="21"/>
        </w:rPr>
        <w:t xml:space="preserve">ě </w:t>
      </w:r>
      <w:r w:rsidRPr="00434C8F">
        <w:rPr>
          <w:rFonts w:cs="Helvetica"/>
          <w:szCs w:val="21"/>
        </w:rPr>
        <w:t>zkráp</w:t>
      </w:r>
      <w:r w:rsidRPr="00434C8F">
        <w:rPr>
          <w:rFonts w:cs="Arial"/>
          <w:szCs w:val="21"/>
        </w:rPr>
        <w:t>ě</w:t>
      </w:r>
      <w:r w:rsidRPr="00434C8F">
        <w:rPr>
          <w:rFonts w:cs="Helvetica"/>
          <w:szCs w:val="21"/>
        </w:rPr>
        <w:t>ny;</w:t>
      </w:r>
    </w:p>
    <w:p w14:paraId="0CB36962" w14:textId="77777777" w:rsidR="006579AD" w:rsidRPr="00434C8F" w:rsidRDefault="006579AD">
      <w:pPr>
        <w:pStyle w:val="Odstavecseseznamem"/>
        <w:numPr>
          <w:ilvl w:val="0"/>
          <w:numId w:val="10"/>
        </w:numPr>
        <w:autoSpaceDE w:val="0"/>
        <w:autoSpaceDN w:val="0"/>
        <w:adjustRightInd w:val="0"/>
        <w:spacing w:before="0" w:after="0"/>
        <w:rPr>
          <w:rFonts w:cs="Helvetica"/>
          <w:szCs w:val="21"/>
        </w:rPr>
      </w:pPr>
      <w:r w:rsidRPr="00434C8F">
        <w:rPr>
          <w:rFonts w:cs="Helvetica"/>
          <w:szCs w:val="21"/>
        </w:rPr>
        <w:t>stavební mechanismy a nákladní automobily vyjížd</w:t>
      </w:r>
      <w:r w:rsidRPr="00434C8F">
        <w:rPr>
          <w:rFonts w:cs="Arial"/>
          <w:szCs w:val="21"/>
        </w:rPr>
        <w:t>ě</w:t>
      </w:r>
      <w:r w:rsidRPr="00434C8F">
        <w:rPr>
          <w:rFonts w:cs="Helvetica"/>
          <w:szCs w:val="21"/>
        </w:rPr>
        <w:t>jící ze stavby budou d</w:t>
      </w:r>
      <w:r w:rsidRPr="00434C8F">
        <w:rPr>
          <w:rFonts w:cs="Arial"/>
          <w:szCs w:val="21"/>
        </w:rPr>
        <w:t>ů</w:t>
      </w:r>
      <w:r w:rsidRPr="00434C8F">
        <w:rPr>
          <w:rFonts w:cs="Helvetica"/>
          <w:szCs w:val="21"/>
        </w:rPr>
        <w:t>sledn</w:t>
      </w:r>
      <w:r w:rsidRPr="00434C8F">
        <w:rPr>
          <w:rFonts w:cs="Arial"/>
          <w:szCs w:val="21"/>
        </w:rPr>
        <w:t>ě č</w:t>
      </w:r>
      <w:r w:rsidRPr="00434C8F">
        <w:rPr>
          <w:rFonts w:cs="Helvetica"/>
          <w:szCs w:val="21"/>
        </w:rPr>
        <w:t>išt</w:t>
      </w:r>
      <w:r w:rsidRPr="00434C8F">
        <w:rPr>
          <w:rFonts w:cs="Arial"/>
          <w:szCs w:val="21"/>
        </w:rPr>
        <w:t>ě</w:t>
      </w:r>
      <w:r w:rsidRPr="00434C8F">
        <w:rPr>
          <w:rFonts w:cs="Helvetica"/>
          <w:szCs w:val="21"/>
        </w:rPr>
        <w:t>ny;</w:t>
      </w:r>
    </w:p>
    <w:p w14:paraId="59DE7977" w14:textId="77777777" w:rsidR="006579AD" w:rsidRPr="00434C8F" w:rsidRDefault="006579AD">
      <w:pPr>
        <w:pStyle w:val="Odstavecseseznamem"/>
        <w:numPr>
          <w:ilvl w:val="0"/>
          <w:numId w:val="10"/>
        </w:numPr>
        <w:autoSpaceDE w:val="0"/>
        <w:autoSpaceDN w:val="0"/>
        <w:adjustRightInd w:val="0"/>
        <w:spacing w:before="0" w:after="0"/>
        <w:rPr>
          <w:rFonts w:cs="Helvetica"/>
          <w:szCs w:val="21"/>
        </w:rPr>
      </w:pPr>
      <w:r w:rsidRPr="00434C8F">
        <w:rPr>
          <w:rFonts w:cs="Helvetica"/>
          <w:szCs w:val="21"/>
        </w:rPr>
        <w:t>nákladní automobily p</w:t>
      </w:r>
      <w:r w:rsidRPr="00434C8F">
        <w:rPr>
          <w:rFonts w:cs="Arial"/>
          <w:szCs w:val="21"/>
        </w:rPr>
        <w:t>ř</w:t>
      </w:r>
      <w:r w:rsidRPr="00434C8F">
        <w:rPr>
          <w:rFonts w:cs="Helvetica"/>
          <w:szCs w:val="21"/>
        </w:rPr>
        <w:t xml:space="preserve">evážející zeminu a stavební materiál budou </w:t>
      </w:r>
      <w:r w:rsidRPr="00434C8F">
        <w:rPr>
          <w:rFonts w:cs="Arial"/>
          <w:szCs w:val="21"/>
        </w:rPr>
        <w:t>ř</w:t>
      </w:r>
      <w:r w:rsidRPr="00434C8F">
        <w:rPr>
          <w:rFonts w:cs="Helvetica"/>
          <w:szCs w:val="21"/>
        </w:rPr>
        <w:t>ádn</w:t>
      </w:r>
      <w:r w:rsidRPr="00434C8F">
        <w:rPr>
          <w:rFonts w:cs="Arial"/>
          <w:szCs w:val="21"/>
        </w:rPr>
        <w:t xml:space="preserve">ě </w:t>
      </w:r>
      <w:proofErr w:type="spellStart"/>
      <w:r w:rsidRPr="00434C8F">
        <w:rPr>
          <w:rFonts w:cs="Helvetica"/>
          <w:szCs w:val="21"/>
        </w:rPr>
        <w:t>zaplachtovány</w:t>
      </w:r>
      <w:proofErr w:type="spellEnd"/>
      <w:r w:rsidRPr="00434C8F">
        <w:rPr>
          <w:rFonts w:cs="Helvetica"/>
          <w:szCs w:val="21"/>
        </w:rPr>
        <w:t>;</w:t>
      </w:r>
    </w:p>
    <w:p w14:paraId="46E6B228" w14:textId="77777777" w:rsidR="006579AD" w:rsidRPr="00434C8F" w:rsidRDefault="006579AD" w:rsidP="006579AD">
      <w:pPr>
        <w:autoSpaceDE w:val="0"/>
        <w:autoSpaceDN w:val="0"/>
        <w:adjustRightInd w:val="0"/>
        <w:spacing w:before="0" w:after="0"/>
        <w:ind w:left="360"/>
        <w:rPr>
          <w:rFonts w:cs="Helvetica"/>
          <w:szCs w:val="21"/>
        </w:rPr>
      </w:pPr>
    </w:p>
    <w:p w14:paraId="2D023499" w14:textId="52B6DF5B" w:rsidR="006579AD" w:rsidRPr="00434C8F" w:rsidRDefault="006579AD" w:rsidP="006579AD">
      <w:r w:rsidRPr="00434C8F">
        <w:rPr>
          <w:b/>
        </w:rPr>
        <w:t xml:space="preserve">Hluk </w:t>
      </w:r>
      <w:r w:rsidRPr="00434C8F">
        <w:t>– Pro ochranu proti negativním vlivům zatížení hlukem při realizaci stavby doporučujeme dodržet následující opatření, která jsou navržená zejména k eliminaci hlučnosti v zájmové lokalitě:</w:t>
      </w:r>
    </w:p>
    <w:p w14:paraId="656AE790" w14:textId="77777777" w:rsidR="006579AD" w:rsidRPr="00434C8F" w:rsidRDefault="006579AD">
      <w:pPr>
        <w:pStyle w:val="Odstavecseseznamem"/>
        <w:numPr>
          <w:ilvl w:val="0"/>
          <w:numId w:val="9"/>
        </w:numPr>
      </w:pPr>
      <w:r w:rsidRPr="00434C8F">
        <w:t>Venkovní stavební práce spojené se zvýšenou hlučností (např. demolice stávajících objektů, zemní práce apod.) nebudou realizovány ve dnech pracovního klidu, ve státem uznávaných svátcích a v nočních hodinách</w:t>
      </w:r>
    </w:p>
    <w:p w14:paraId="4CF7728F" w14:textId="77777777" w:rsidR="006579AD" w:rsidRPr="00434C8F" w:rsidRDefault="006579AD">
      <w:pPr>
        <w:pStyle w:val="Odstavecseseznamem"/>
        <w:numPr>
          <w:ilvl w:val="0"/>
          <w:numId w:val="9"/>
        </w:numPr>
      </w:pPr>
      <w:r w:rsidRPr="00434C8F">
        <w:t>Veškeré stavební práce spojené s návozem stavebního a technologického materiálu budou uskutečňovány v denní dobu</w:t>
      </w:r>
    </w:p>
    <w:p w14:paraId="6534012F" w14:textId="1ACF00B1" w:rsidR="006579AD" w:rsidRPr="00434C8F" w:rsidRDefault="006579AD">
      <w:pPr>
        <w:pStyle w:val="Odstavecseseznamem"/>
        <w:numPr>
          <w:ilvl w:val="0"/>
          <w:numId w:val="9"/>
        </w:numPr>
      </w:pPr>
      <w:r w:rsidRPr="00434C8F">
        <w:t>Zařízení, která budou používána v době výstavby (stavební mechanizace) a která budou zdrojem hluku, musí být situována tak, aby okolí co nejméně ovlivňovala hlukem. V případě mimořádné potřeby lze využít mobilní protihlukové clony.</w:t>
      </w:r>
    </w:p>
    <w:p w14:paraId="50296820" w14:textId="0BFDF8EC" w:rsidR="00844066" w:rsidRPr="00A92CE1" w:rsidRDefault="006579AD" w:rsidP="00844066">
      <w:r w:rsidRPr="00434C8F">
        <w:rPr>
          <w:b/>
          <w:bCs/>
        </w:rPr>
        <w:t>Nebezpečí povodně</w:t>
      </w:r>
      <w:r w:rsidRPr="00434C8F">
        <w:t xml:space="preserve"> – </w:t>
      </w:r>
      <w:r w:rsidR="00844066" w:rsidRPr="00A92CE1">
        <w:t xml:space="preserve">Stavba se </w:t>
      </w:r>
      <w:r w:rsidR="00207566">
        <w:t>ne</w:t>
      </w:r>
      <w:r w:rsidR="00844066" w:rsidRPr="00A92CE1">
        <w:t>nachází v záplavovém území</w:t>
      </w:r>
      <w:r w:rsidR="00207566">
        <w:t>.</w:t>
      </w:r>
    </w:p>
    <w:p w14:paraId="6212EACE" w14:textId="77777777" w:rsidR="00844066" w:rsidRPr="00434C8F" w:rsidRDefault="00844066" w:rsidP="00A85D40">
      <w:pPr>
        <w:ind w:left="709" w:hanging="709"/>
        <w:rPr>
          <w:sz w:val="22"/>
          <w:szCs w:val="22"/>
        </w:rPr>
      </w:pPr>
    </w:p>
    <w:p w14:paraId="73404078" w14:textId="6053A9C9" w:rsidR="0024566F" w:rsidRPr="00434C8F" w:rsidRDefault="0024566F">
      <w:pPr>
        <w:pStyle w:val="Nadpis2"/>
      </w:pPr>
      <w:bookmarkStart w:id="50" w:name="_Toc511375282"/>
      <w:bookmarkStart w:id="51" w:name="_Toc177111864"/>
      <w:r w:rsidRPr="00434C8F">
        <w:t>Opatření vztahující se k umístění a řešení zařízení staveniště, včetně situačního výkresu širších vztahů staveniště, řešení svislé a vodorovné dopravy osob a materiálu</w:t>
      </w:r>
      <w:bookmarkEnd w:id="50"/>
      <w:bookmarkEnd w:id="51"/>
    </w:p>
    <w:p w14:paraId="22E22918" w14:textId="76B07F53" w:rsidR="006579AD" w:rsidRPr="00434C8F" w:rsidRDefault="006579AD" w:rsidP="006579AD">
      <w:pPr>
        <w:autoSpaceDE w:val="0"/>
        <w:autoSpaceDN w:val="0"/>
        <w:adjustRightInd w:val="0"/>
        <w:spacing w:before="0" w:after="0" w:line="120" w:lineRule="atLeast"/>
        <w:rPr>
          <w:rFonts w:cs="Helvetica"/>
          <w:szCs w:val="21"/>
        </w:rPr>
      </w:pPr>
      <w:r w:rsidRPr="00434C8F">
        <w:rPr>
          <w:rFonts w:cs="Helvetica"/>
          <w:szCs w:val="21"/>
        </w:rPr>
        <w:t xml:space="preserve">Zařízení staveniště bude </w:t>
      </w:r>
      <w:r w:rsidRPr="00434C8F">
        <w:rPr>
          <w:rFonts w:cs="Helvetica"/>
          <w:b/>
          <w:bCs/>
          <w:szCs w:val="21"/>
        </w:rPr>
        <w:t>zajištěno oplocením</w:t>
      </w:r>
      <w:r w:rsidRPr="00434C8F">
        <w:rPr>
          <w:rFonts w:cs="Helvetica"/>
          <w:szCs w:val="21"/>
        </w:rPr>
        <w:t xml:space="preserve"> o výšce 1,8 m. Umístění zařízení staveniště</w:t>
      </w:r>
      <w:r w:rsidRPr="00434C8F">
        <w:t xml:space="preserve"> je specifikováno v</w:t>
      </w:r>
      <w:r w:rsidR="0001253F" w:rsidRPr="00434C8F">
        <w:t> </w:t>
      </w:r>
      <w:r w:rsidRPr="00434C8F">
        <w:t>PD</w:t>
      </w:r>
      <w:r w:rsidR="0001253F" w:rsidRPr="00434C8F">
        <w:t xml:space="preserve"> část B.8_Zásady organizace výstavby</w:t>
      </w:r>
      <w:r w:rsidRPr="00434C8F">
        <w:t>.</w:t>
      </w:r>
    </w:p>
    <w:p w14:paraId="594F3F6E" w14:textId="77777777" w:rsidR="006579AD" w:rsidRPr="00434C8F" w:rsidRDefault="006579AD" w:rsidP="006579AD">
      <w:pPr>
        <w:spacing w:line="120" w:lineRule="atLeast"/>
        <w:rPr>
          <w:szCs w:val="21"/>
        </w:rPr>
      </w:pPr>
      <w:r w:rsidRPr="00434C8F">
        <w:rPr>
          <w:szCs w:val="21"/>
        </w:rPr>
        <w:t>V rámci zařízení staveniště se předpokládá s využitím: kontejnerů na suť, kontejnerů pro skladování, lešení, bednění, armování, štěrků pro podložné vrstvy a další. Předpokládá se, že zařízení staveniště bude vybaveno nejméně mobilním WC.</w:t>
      </w:r>
    </w:p>
    <w:p w14:paraId="23A1C72B" w14:textId="77777777" w:rsidR="006579AD" w:rsidRPr="00434C8F" w:rsidRDefault="006579AD" w:rsidP="006579AD">
      <w:r w:rsidRPr="00434C8F">
        <w:lastRenderedPageBreak/>
        <w:t>Staveništ</w:t>
      </w:r>
      <w:r w:rsidRPr="00434C8F">
        <w:rPr>
          <w:rFonts w:cs="Arial"/>
        </w:rPr>
        <w:t xml:space="preserve">ě </w:t>
      </w:r>
      <w:r w:rsidRPr="00434C8F">
        <w:t>je dob</w:t>
      </w:r>
      <w:r w:rsidRPr="00434C8F">
        <w:rPr>
          <w:rFonts w:cs="Arial"/>
        </w:rPr>
        <w:t>ř</w:t>
      </w:r>
      <w:r w:rsidRPr="00434C8F">
        <w:t>e p</w:t>
      </w:r>
      <w:r w:rsidRPr="00434C8F">
        <w:rPr>
          <w:rFonts w:cs="Arial"/>
        </w:rPr>
        <w:t>ř</w:t>
      </w:r>
      <w:r w:rsidRPr="00434C8F">
        <w:t>ístupné ze silnice, která bude využívána pro dopravu stavební techniky a stavebního materiálu. Dostate</w:t>
      </w:r>
      <w:r w:rsidRPr="00434C8F">
        <w:rPr>
          <w:rFonts w:cs="Arial"/>
        </w:rPr>
        <w:t>č</w:t>
      </w:r>
      <w:r w:rsidRPr="00434C8F">
        <w:t>ná plocha staveništ</w:t>
      </w:r>
      <w:r w:rsidRPr="00434C8F">
        <w:rPr>
          <w:rFonts w:cs="Arial"/>
        </w:rPr>
        <w:t xml:space="preserve">ě </w:t>
      </w:r>
      <w:r w:rsidRPr="00434C8F">
        <w:t>umožní skladování za</w:t>
      </w:r>
      <w:r w:rsidRPr="00434C8F">
        <w:rPr>
          <w:rFonts w:cs="Arial"/>
        </w:rPr>
        <w:t>ř</w:t>
      </w:r>
      <w:r w:rsidRPr="00434C8F">
        <w:t>ízení stavby a stavebního materiálu v míst</w:t>
      </w:r>
      <w:r w:rsidRPr="00434C8F">
        <w:rPr>
          <w:rFonts w:cs="Arial"/>
        </w:rPr>
        <w:t>ě</w:t>
      </w:r>
      <w:r w:rsidRPr="00434C8F">
        <w:t xml:space="preserve"> stavby.</w:t>
      </w:r>
    </w:p>
    <w:p w14:paraId="10626F47" w14:textId="77777777" w:rsidR="006579AD" w:rsidRPr="00434C8F" w:rsidRDefault="006579AD" w:rsidP="006579AD">
      <w:r w:rsidRPr="00434C8F">
        <w:t xml:space="preserve">U </w:t>
      </w:r>
      <w:proofErr w:type="gramStart"/>
      <w:r w:rsidRPr="00434C8F">
        <w:t>mechanizm</w:t>
      </w:r>
      <w:r w:rsidRPr="00434C8F">
        <w:rPr>
          <w:rFonts w:cs="Arial"/>
        </w:rPr>
        <w:t>ů</w:t>
      </w:r>
      <w:proofErr w:type="gramEnd"/>
      <w:r w:rsidRPr="00434C8F">
        <w:rPr>
          <w:rFonts w:cs="Arial"/>
        </w:rPr>
        <w:t xml:space="preserve"> </w:t>
      </w:r>
      <w:r w:rsidRPr="00434C8F">
        <w:t>bude provedena kontrola provozních deník</w:t>
      </w:r>
      <w:r w:rsidRPr="00434C8F">
        <w:rPr>
          <w:rFonts w:cs="Arial"/>
        </w:rPr>
        <w:t>ů</w:t>
      </w:r>
      <w:r w:rsidRPr="00434C8F">
        <w:t xml:space="preserve">, u </w:t>
      </w:r>
      <w:r w:rsidRPr="00434C8F">
        <w:rPr>
          <w:rFonts w:cs="Arial"/>
        </w:rPr>
        <w:t>ř</w:t>
      </w:r>
      <w:r w:rsidRPr="00434C8F">
        <w:t>idi</w:t>
      </w:r>
      <w:r w:rsidRPr="00434C8F">
        <w:rPr>
          <w:rFonts w:cs="Arial"/>
        </w:rPr>
        <w:t xml:space="preserve">čů </w:t>
      </w:r>
      <w:r w:rsidRPr="00434C8F">
        <w:t>kontrola strojních pr</w:t>
      </w:r>
      <w:r w:rsidRPr="00434C8F">
        <w:rPr>
          <w:rFonts w:cs="Arial"/>
        </w:rPr>
        <w:t>ů</w:t>
      </w:r>
      <w:r w:rsidRPr="00434C8F">
        <w:t>kaz</w:t>
      </w:r>
      <w:r w:rsidRPr="00434C8F">
        <w:rPr>
          <w:rFonts w:cs="Arial"/>
        </w:rPr>
        <w:t>ů</w:t>
      </w:r>
      <w:r w:rsidRPr="00434C8F">
        <w:t>,</w:t>
      </w:r>
    </w:p>
    <w:p w14:paraId="2B53A22E" w14:textId="77777777" w:rsidR="006579AD" w:rsidRPr="00434C8F" w:rsidRDefault="006579AD" w:rsidP="006579AD">
      <w:pPr>
        <w:rPr>
          <w:b/>
          <w:bCs/>
          <w:u w:val="single"/>
        </w:rPr>
      </w:pPr>
      <w:r w:rsidRPr="00434C8F">
        <w:rPr>
          <w:b/>
          <w:bCs/>
          <w:u w:val="single"/>
        </w:rPr>
        <w:t>Svislá doprava</w:t>
      </w:r>
    </w:p>
    <w:p w14:paraId="244DE99A" w14:textId="77777777" w:rsidR="006579AD" w:rsidRPr="00434C8F" w:rsidRDefault="006579AD" w:rsidP="006579AD">
      <w:pPr>
        <w:spacing w:line="120" w:lineRule="atLeast"/>
        <w:rPr>
          <w:szCs w:val="21"/>
        </w:rPr>
      </w:pPr>
      <w:r w:rsidRPr="00434C8F">
        <w:rPr>
          <w:b/>
          <w:bCs/>
          <w:szCs w:val="21"/>
        </w:rPr>
        <w:t>Svislá doprava</w:t>
      </w:r>
      <w:r w:rsidRPr="00434C8F">
        <w:rPr>
          <w:szCs w:val="21"/>
        </w:rPr>
        <w:t xml:space="preserve"> – bude prováděna pomocí mobilního jeřábu. Mobilní jeřáb bude zajišťovat svislou dopravu až po řádném </w:t>
      </w:r>
      <w:proofErr w:type="spellStart"/>
      <w:r w:rsidRPr="00434C8F">
        <w:rPr>
          <w:szCs w:val="21"/>
        </w:rPr>
        <w:t>zapatkování</w:t>
      </w:r>
      <w:proofErr w:type="spellEnd"/>
      <w:r w:rsidRPr="00434C8F">
        <w:rPr>
          <w:szCs w:val="21"/>
        </w:rPr>
        <w:t xml:space="preserve"> na pevném a rovném povrchu. </w:t>
      </w:r>
    </w:p>
    <w:p w14:paraId="5C078020" w14:textId="4D73AA0F" w:rsidR="006579AD" w:rsidRPr="00434C8F" w:rsidRDefault="006579AD" w:rsidP="006579AD">
      <w:pPr>
        <w:spacing w:line="120" w:lineRule="atLeast"/>
        <w:rPr>
          <w:szCs w:val="21"/>
        </w:rPr>
      </w:pPr>
      <w:r w:rsidRPr="00434C8F">
        <w:rPr>
          <w:b/>
          <w:bCs/>
          <w:szCs w:val="21"/>
        </w:rPr>
        <w:t>Svislá doprava</w:t>
      </w:r>
      <w:r w:rsidRPr="00434C8F">
        <w:rPr>
          <w:szCs w:val="21"/>
        </w:rPr>
        <w:t xml:space="preserve"> mobilním jeřábem se předpokládá při kompletaci mostního objektů, zejména při manipulaci se zápory, nosníky, armováním, bedněním, sloupů pro veřejné osvětlení a další. </w:t>
      </w:r>
    </w:p>
    <w:p w14:paraId="26CB3AE5" w14:textId="77777777" w:rsidR="006579AD" w:rsidRPr="00434C8F" w:rsidRDefault="006579AD" w:rsidP="006579AD">
      <w:pPr>
        <w:spacing w:line="120" w:lineRule="atLeast"/>
        <w:rPr>
          <w:szCs w:val="21"/>
        </w:rPr>
      </w:pPr>
      <w:r w:rsidRPr="00434C8F">
        <w:rPr>
          <w:b/>
          <w:bCs/>
          <w:szCs w:val="21"/>
        </w:rPr>
        <w:t>Hák mobilního jeřábu</w:t>
      </w:r>
      <w:r w:rsidRPr="00434C8F">
        <w:rPr>
          <w:szCs w:val="21"/>
        </w:rPr>
        <w:t xml:space="preserve"> bude vybaven bezpečnostní pojistkou. Manipulace s bedněním bude prováděna pomocí </w:t>
      </w:r>
      <w:proofErr w:type="spellStart"/>
      <w:r w:rsidRPr="00434C8F">
        <w:rPr>
          <w:szCs w:val="21"/>
        </w:rPr>
        <w:t>samosvěrných</w:t>
      </w:r>
      <w:proofErr w:type="spellEnd"/>
      <w:r w:rsidRPr="00434C8F">
        <w:rPr>
          <w:szCs w:val="21"/>
        </w:rPr>
        <w:t xml:space="preserve"> háků, který dodává výrobce.  </w:t>
      </w:r>
    </w:p>
    <w:p w14:paraId="5D9F32EA" w14:textId="77777777" w:rsidR="006579AD" w:rsidRPr="00434C8F" w:rsidRDefault="006579AD" w:rsidP="006579AD">
      <w:pPr>
        <w:spacing w:line="120" w:lineRule="atLeast"/>
        <w:rPr>
          <w:szCs w:val="21"/>
        </w:rPr>
      </w:pPr>
      <w:r w:rsidRPr="00434C8F">
        <w:rPr>
          <w:b/>
          <w:bCs/>
          <w:szCs w:val="21"/>
        </w:rPr>
        <w:t>Armování</w:t>
      </w:r>
      <w:r w:rsidRPr="00434C8F">
        <w:rPr>
          <w:szCs w:val="21"/>
        </w:rPr>
        <w:t xml:space="preserve"> – tvorba armování se předpokládá na přímo na místě, kde bude armování uloženo. Armovací pruty budou uchyceny pomocí vázacího ocelového lana – dvoják, případně většího množství či balíku bude využit čtyřhák. </w:t>
      </w:r>
    </w:p>
    <w:p w14:paraId="7F495C14" w14:textId="4A91E358" w:rsidR="006579AD" w:rsidRPr="00434C8F" w:rsidRDefault="006579AD" w:rsidP="006579AD">
      <w:pPr>
        <w:spacing w:before="60"/>
        <w:jc w:val="left"/>
        <w:rPr>
          <w:b/>
          <w:color w:val="FF0000"/>
        </w:rPr>
      </w:pPr>
      <w:r w:rsidRPr="00434C8F">
        <w:rPr>
          <w:b/>
          <w:color w:val="FF0000"/>
        </w:rPr>
        <w:t>Obsluhy jeřábů budou mít u sebe k doložení:</w:t>
      </w:r>
    </w:p>
    <w:p w14:paraId="3C5E561D" w14:textId="77777777" w:rsidR="006579AD" w:rsidRPr="00434C8F" w:rsidRDefault="006579AD">
      <w:pPr>
        <w:numPr>
          <w:ilvl w:val="0"/>
          <w:numId w:val="11"/>
        </w:numPr>
        <w:spacing w:before="60" w:after="0"/>
        <w:contextualSpacing/>
        <w:jc w:val="left"/>
      </w:pPr>
      <w:r w:rsidRPr="00434C8F">
        <w:t>Doklad o odborné způsobilosti k obsluze strojů na pracovišti min v kopii.</w:t>
      </w:r>
    </w:p>
    <w:p w14:paraId="0A1A7147" w14:textId="77777777" w:rsidR="006579AD" w:rsidRPr="00434C8F" w:rsidRDefault="006579AD">
      <w:pPr>
        <w:numPr>
          <w:ilvl w:val="0"/>
          <w:numId w:val="11"/>
        </w:numPr>
        <w:spacing w:before="60" w:after="0"/>
        <w:contextualSpacing/>
        <w:jc w:val="left"/>
      </w:pPr>
      <w:r w:rsidRPr="00434C8F">
        <w:t>Systém bezpečné práce dle ČSN ISO 12480-1</w:t>
      </w:r>
    </w:p>
    <w:p w14:paraId="337862FF" w14:textId="77777777" w:rsidR="006579AD" w:rsidRPr="00434C8F" w:rsidRDefault="006579AD">
      <w:pPr>
        <w:numPr>
          <w:ilvl w:val="0"/>
          <w:numId w:val="11"/>
        </w:numPr>
        <w:spacing w:before="60" w:after="0"/>
        <w:contextualSpacing/>
        <w:jc w:val="left"/>
      </w:pPr>
      <w:r w:rsidRPr="00434C8F">
        <w:t>K použitým vázacím prostředkům musí být k dispozici návod na používání a údržbu (min. v kopii)</w:t>
      </w:r>
    </w:p>
    <w:p w14:paraId="64D4DB42" w14:textId="77777777" w:rsidR="006579AD" w:rsidRPr="00434C8F" w:rsidRDefault="006579AD" w:rsidP="006579AD">
      <w:pPr>
        <w:spacing w:line="120" w:lineRule="atLeast"/>
        <w:rPr>
          <w:b/>
          <w:bCs/>
          <w:color w:val="FF0000"/>
          <w:szCs w:val="21"/>
        </w:rPr>
      </w:pPr>
      <w:r w:rsidRPr="00434C8F">
        <w:rPr>
          <w:b/>
          <w:bCs/>
          <w:color w:val="FF0000"/>
          <w:szCs w:val="21"/>
        </w:rPr>
        <w:t>POZOR!</w:t>
      </w:r>
      <w:r w:rsidRPr="00434C8F">
        <w:rPr>
          <w:color w:val="FF0000"/>
          <w:szCs w:val="21"/>
        </w:rPr>
        <w:t xml:space="preserve"> </w:t>
      </w:r>
      <w:r w:rsidRPr="00434C8F">
        <w:rPr>
          <w:szCs w:val="21"/>
        </w:rPr>
        <w:t xml:space="preserve">Nesmí být překročena maximální únosnost vazáků. </w:t>
      </w:r>
      <w:r w:rsidRPr="00434C8F">
        <w:rPr>
          <w:b/>
          <w:u w:val="single"/>
        </w:rPr>
        <w:t>V případě že na vázacím prostředku chybí štítek nebo značení (identifikační údaje, nosnost) je nečitelné – budou vazáky okamžitě vyřazena z </w:t>
      </w:r>
      <w:proofErr w:type="gramStart"/>
      <w:r w:rsidRPr="00434C8F">
        <w:rPr>
          <w:b/>
          <w:u w:val="single"/>
        </w:rPr>
        <w:t>provozu  a</w:t>
      </w:r>
      <w:proofErr w:type="gramEnd"/>
      <w:r w:rsidRPr="00434C8F">
        <w:rPr>
          <w:b/>
          <w:u w:val="single"/>
        </w:rPr>
        <w:t xml:space="preserve"> nebudou na stavbě používány !!!</w:t>
      </w:r>
      <w:r w:rsidRPr="00434C8F">
        <w:rPr>
          <w:b/>
          <w:bCs/>
          <w:color w:val="FF0000"/>
          <w:szCs w:val="21"/>
          <w:u w:val="single"/>
        </w:rPr>
        <w:t xml:space="preserve"> </w:t>
      </w:r>
    </w:p>
    <w:p w14:paraId="60B0032A" w14:textId="54EC532F" w:rsidR="006579AD" w:rsidRPr="00434C8F" w:rsidRDefault="006579AD" w:rsidP="006579AD">
      <w:pPr>
        <w:spacing w:line="120" w:lineRule="atLeast"/>
        <w:rPr>
          <w:b/>
          <w:bCs/>
          <w:color w:val="FF0000"/>
          <w:szCs w:val="21"/>
        </w:rPr>
      </w:pPr>
      <w:r w:rsidRPr="00434C8F">
        <w:rPr>
          <w:b/>
          <w:bCs/>
          <w:color w:val="FF0000"/>
          <w:szCs w:val="21"/>
        </w:rPr>
        <w:t>Při provádění vertikální dopravy je nutno používat ochranné přilby a nikdo z fyzických osob se nebude zdržovat pod zavěšeným břemenem.</w:t>
      </w:r>
    </w:p>
    <w:p w14:paraId="1000870B" w14:textId="00CEA0A1" w:rsidR="006579AD" w:rsidRPr="00434C8F" w:rsidRDefault="006579AD" w:rsidP="006579AD">
      <w:pPr>
        <w:spacing w:line="120" w:lineRule="atLeast"/>
        <w:rPr>
          <w:b/>
          <w:bCs/>
          <w:color w:val="FF0000"/>
          <w:szCs w:val="21"/>
        </w:rPr>
      </w:pPr>
    </w:p>
    <w:p w14:paraId="0B1F1FA8" w14:textId="77777777" w:rsidR="006579AD" w:rsidRPr="00434C8F" w:rsidRDefault="006579AD" w:rsidP="006579AD">
      <w:pPr>
        <w:rPr>
          <w:b/>
          <w:bCs/>
          <w:u w:val="single"/>
        </w:rPr>
      </w:pPr>
      <w:r w:rsidRPr="00434C8F">
        <w:rPr>
          <w:b/>
          <w:bCs/>
          <w:u w:val="single"/>
        </w:rPr>
        <w:t>Vodorovná doprava</w:t>
      </w:r>
    </w:p>
    <w:p w14:paraId="24154651" w14:textId="77777777" w:rsidR="006579AD" w:rsidRPr="00434C8F" w:rsidRDefault="006579AD" w:rsidP="006579AD">
      <w:pPr>
        <w:spacing w:line="120" w:lineRule="atLeast"/>
        <w:rPr>
          <w:color w:val="000000" w:themeColor="text1"/>
          <w:szCs w:val="21"/>
        </w:rPr>
      </w:pPr>
      <w:r w:rsidRPr="00434C8F">
        <w:rPr>
          <w:color w:val="000000" w:themeColor="text1"/>
          <w:szCs w:val="21"/>
        </w:rPr>
        <w:t xml:space="preserve">Při vodorovné dopravě se nebude nikdo z osob zdržovat před pohybujícími se </w:t>
      </w:r>
      <w:proofErr w:type="gramStart"/>
      <w:r w:rsidRPr="00434C8F">
        <w:rPr>
          <w:color w:val="000000" w:themeColor="text1"/>
          <w:szCs w:val="21"/>
        </w:rPr>
        <w:t>mechanizmy</w:t>
      </w:r>
      <w:proofErr w:type="gramEnd"/>
      <w:r w:rsidRPr="00434C8F">
        <w:rPr>
          <w:color w:val="000000" w:themeColor="text1"/>
          <w:szCs w:val="21"/>
        </w:rPr>
        <w:t>, aby bylo eliminováno riziko přejetí.</w:t>
      </w:r>
    </w:p>
    <w:p w14:paraId="5F3749FF" w14:textId="02B33954" w:rsidR="006579AD" w:rsidRPr="00434C8F" w:rsidRDefault="006579AD" w:rsidP="006579AD">
      <w:pPr>
        <w:spacing w:line="120" w:lineRule="atLeast"/>
        <w:rPr>
          <w:szCs w:val="21"/>
        </w:rPr>
      </w:pPr>
      <w:r w:rsidRPr="00434C8F">
        <w:rPr>
          <w:szCs w:val="21"/>
        </w:rPr>
        <w:t>Návoz materiálu na staveniště – armovací výztuže, bednění, lešení, zámkové dlažby a dalšího se předpokládá pomocí nákladního automobilu s hydraulickou rukou. Uvedené materiály budou složeny pomocí této ruky v závislosti na místě práce.</w:t>
      </w:r>
    </w:p>
    <w:p w14:paraId="671E9ACB" w14:textId="77777777" w:rsidR="006579AD" w:rsidRPr="00434C8F" w:rsidRDefault="006579AD" w:rsidP="006579AD">
      <w:pPr>
        <w:spacing w:line="120" w:lineRule="atLeast"/>
        <w:rPr>
          <w:szCs w:val="21"/>
        </w:rPr>
      </w:pPr>
      <w:r w:rsidRPr="00434C8F">
        <w:rPr>
          <w:szCs w:val="21"/>
        </w:rPr>
        <w:t xml:space="preserve">Při opravách pozemních komunikací se předpokládá odstranění stávající vozovky a stržení ornice. Odstranění původní balené se předpokládá pomocí frézy, která bude ihned vyfrézovanou balenou nakládat na nákladní automobil. </w:t>
      </w:r>
    </w:p>
    <w:p w14:paraId="1C2551D0" w14:textId="77777777" w:rsidR="006579AD" w:rsidRPr="00434C8F" w:rsidRDefault="006579AD" w:rsidP="006579AD">
      <w:pPr>
        <w:spacing w:line="120" w:lineRule="atLeast"/>
        <w:rPr>
          <w:szCs w:val="21"/>
        </w:rPr>
      </w:pPr>
      <w:r w:rsidRPr="00434C8F">
        <w:rPr>
          <w:szCs w:val="21"/>
        </w:rPr>
        <w:t>Odvoz sutě – suť z vybouraného bude pomocí bagru nakládána na nákladní automobil a bude ihned odvážena na skládku.</w:t>
      </w:r>
    </w:p>
    <w:p w14:paraId="5EC059E6" w14:textId="77777777" w:rsidR="006579AD" w:rsidRPr="00434C8F" w:rsidRDefault="006579AD" w:rsidP="006579AD">
      <w:pPr>
        <w:spacing w:line="120" w:lineRule="atLeast"/>
        <w:rPr>
          <w:szCs w:val="21"/>
        </w:rPr>
      </w:pPr>
      <w:r w:rsidRPr="00434C8F">
        <w:rPr>
          <w:szCs w:val="21"/>
        </w:rPr>
        <w:t>Za ohrožený prostor se považuje maximální rozsah pracovního zařízení zvětšený o 2 m, není-li průvodní dokumentací předmětného stroje stanoveno jinak.</w:t>
      </w:r>
    </w:p>
    <w:p w14:paraId="1445B562" w14:textId="77777777" w:rsidR="006579AD" w:rsidRPr="00434C8F" w:rsidRDefault="006579AD" w:rsidP="006579AD">
      <w:pPr>
        <w:spacing w:line="120" w:lineRule="atLeast"/>
        <w:rPr>
          <w:szCs w:val="21"/>
        </w:rPr>
      </w:pPr>
      <w:r w:rsidRPr="00434C8F">
        <w:rPr>
          <w:b/>
          <w:bCs/>
          <w:color w:val="FF0000"/>
          <w:szCs w:val="21"/>
        </w:rPr>
        <w:t>Platí zákaz</w:t>
      </w:r>
      <w:r w:rsidRPr="00434C8F">
        <w:rPr>
          <w:color w:val="FF0000"/>
          <w:szCs w:val="21"/>
        </w:rPr>
        <w:t xml:space="preserve"> </w:t>
      </w:r>
      <w:r w:rsidRPr="00434C8F">
        <w:rPr>
          <w:szCs w:val="21"/>
        </w:rPr>
        <w:t xml:space="preserve">manipulace pracovního zařízení bagru nad kabinou nákladního vozidla. </w:t>
      </w:r>
    </w:p>
    <w:p w14:paraId="514C287F" w14:textId="77777777" w:rsidR="006579AD" w:rsidRPr="00434C8F" w:rsidRDefault="006579AD" w:rsidP="006579AD">
      <w:pPr>
        <w:spacing w:line="120" w:lineRule="atLeast"/>
        <w:rPr>
          <w:b/>
          <w:bCs/>
          <w:szCs w:val="21"/>
        </w:rPr>
      </w:pPr>
      <w:r w:rsidRPr="00434C8F">
        <w:rPr>
          <w:b/>
          <w:bCs/>
          <w:szCs w:val="21"/>
        </w:rPr>
        <w:t>Návoz materiálu pro podložné vrstvy</w:t>
      </w:r>
    </w:p>
    <w:p w14:paraId="71BA7D4E" w14:textId="77777777" w:rsidR="006579AD" w:rsidRPr="00434C8F" w:rsidRDefault="006579AD" w:rsidP="006579AD">
      <w:pPr>
        <w:spacing w:line="120" w:lineRule="atLeast"/>
        <w:rPr>
          <w:szCs w:val="21"/>
        </w:rPr>
      </w:pPr>
      <w:r w:rsidRPr="00434C8F">
        <w:rPr>
          <w:szCs w:val="21"/>
        </w:rPr>
        <w:t xml:space="preserve">Dovoz štěrkodrtě pro podložné vrstvy se předpokládá pomocí nákladního automobilu se sklápěcím zařízením. Štěrk bude následně rozhrnut pomocí bagru a zhutněn pomocí válce. V době, kdy bude sklápěčka vysypávat štěrk, tak se nikdo z osob stavby nebude zdržovat za sklápěčkou, aby nedošlo k zasypání osob.  </w:t>
      </w:r>
    </w:p>
    <w:p w14:paraId="1A660C21" w14:textId="77777777" w:rsidR="006579AD" w:rsidRPr="00434C8F" w:rsidRDefault="006579AD" w:rsidP="006579AD">
      <w:pPr>
        <w:spacing w:line="120" w:lineRule="atLeast"/>
        <w:rPr>
          <w:szCs w:val="21"/>
        </w:rPr>
      </w:pPr>
      <w:r w:rsidRPr="00434C8F">
        <w:rPr>
          <w:b/>
          <w:bCs/>
          <w:szCs w:val="21"/>
        </w:rPr>
        <w:t>Balená, vozovka</w:t>
      </w:r>
      <w:r w:rsidRPr="00434C8F">
        <w:rPr>
          <w:szCs w:val="21"/>
        </w:rPr>
        <w:t xml:space="preserve"> – Při balené bude využit finišer, nákladní vozidlo pro dopravu obalovaného kameniva a válec pro hutnění. </w:t>
      </w:r>
    </w:p>
    <w:p w14:paraId="57EC0BF4" w14:textId="77777777" w:rsidR="006579AD" w:rsidRPr="00434C8F" w:rsidRDefault="006579AD" w:rsidP="006579AD">
      <w:pPr>
        <w:spacing w:line="120" w:lineRule="atLeast"/>
        <w:rPr>
          <w:b/>
          <w:bCs/>
          <w:color w:val="FF0000"/>
          <w:szCs w:val="21"/>
        </w:rPr>
      </w:pPr>
      <w:r w:rsidRPr="00434C8F">
        <w:rPr>
          <w:szCs w:val="21"/>
        </w:rPr>
        <w:t xml:space="preserve">Při veškerých popsaných úkonech dopravy je nutno dbát zvýšené pozornosti, dodržování zákazů a používání reflexivních prvků, </w:t>
      </w:r>
      <w:r w:rsidRPr="00434C8F">
        <w:rPr>
          <w:b/>
          <w:bCs/>
          <w:color w:val="FF0000"/>
          <w:szCs w:val="21"/>
        </w:rPr>
        <w:t>např. výstražné vesty.</w:t>
      </w:r>
    </w:p>
    <w:p w14:paraId="23754957" w14:textId="2F680B59" w:rsidR="009B7F90" w:rsidRPr="00434C8F" w:rsidRDefault="00942249" w:rsidP="00E40478">
      <w:pPr>
        <w:spacing w:line="120" w:lineRule="atLeast"/>
        <w:rPr>
          <w:b/>
          <w:bCs/>
        </w:rPr>
      </w:pPr>
      <w:r w:rsidRPr="00434C8F">
        <w:rPr>
          <w:noProof/>
        </w:rPr>
        <w:lastRenderedPageBreak/>
        <w:drawing>
          <wp:anchor distT="0" distB="0" distL="114300" distR="114300" simplePos="0" relativeHeight="251657728" behindDoc="1" locked="0" layoutInCell="1" allowOverlap="1" wp14:anchorId="316C2B66" wp14:editId="7BFC5176">
            <wp:simplePos x="0" y="0"/>
            <wp:positionH relativeFrom="margin">
              <wp:posOffset>3121025</wp:posOffset>
            </wp:positionH>
            <wp:positionV relativeFrom="paragraph">
              <wp:posOffset>61439</wp:posOffset>
            </wp:positionV>
            <wp:extent cx="3420110" cy="1923415"/>
            <wp:effectExtent l="0" t="0" r="8890" b="635"/>
            <wp:wrapSquare wrapText="bothSides"/>
            <wp:docPr id="32" name="Obrázek 5">
              <a:extLst xmlns:a="http://schemas.openxmlformats.org/drawingml/2006/main">
                <a:ext uri="{FF2B5EF4-FFF2-40B4-BE49-F238E27FC236}">
                  <a16:creationId xmlns:a16="http://schemas.microsoft.com/office/drawing/2014/main" id="{5EBC9D5E-58E2-4E7D-BA62-BABB0EA954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5">
                      <a:extLst>
                        <a:ext uri="{FF2B5EF4-FFF2-40B4-BE49-F238E27FC236}">
                          <a16:creationId xmlns:a16="http://schemas.microsoft.com/office/drawing/2014/main" id="{5EBC9D5E-58E2-4E7D-BA62-BABB0EA9544D}"/>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20110" cy="1923415"/>
                    </a:xfrm>
                    <a:prstGeom prst="rect">
                      <a:avLst/>
                    </a:prstGeom>
                  </pic:spPr>
                </pic:pic>
              </a:graphicData>
            </a:graphic>
            <wp14:sizeRelH relativeFrom="margin">
              <wp14:pctWidth>0</wp14:pctWidth>
            </wp14:sizeRelH>
            <wp14:sizeRelV relativeFrom="margin">
              <wp14:pctHeight>0</wp14:pctHeight>
            </wp14:sizeRelV>
          </wp:anchor>
        </w:drawing>
      </w:r>
      <w:r w:rsidR="009B7F90" w:rsidRPr="00434C8F">
        <w:rPr>
          <w:b/>
          <w:bCs/>
        </w:rPr>
        <w:t>Zajištění přístupových cest v blízkosti provozované ŽDC</w:t>
      </w:r>
    </w:p>
    <w:p w14:paraId="658B45D3" w14:textId="2EFC53AC" w:rsidR="009B7F90" w:rsidRPr="00434C8F" w:rsidRDefault="009B7F90" w:rsidP="009B7F90">
      <w:r w:rsidRPr="00434C8F">
        <w:t xml:space="preserve">Nájezdy na pracoviště, které budou vybudovány do svahu budou po stranách zřetelně označeny reflexní páskou, směrovými sloupky nebo praporky. Vymezení průjezdného profilu v místě najíždění bude po celou dobu prací. </w:t>
      </w:r>
    </w:p>
    <w:p w14:paraId="2B02AAD6" w14:textId="624A1FF9" w:rsidR="009B7F90" w:rsidRDefault="009B7F90" w:rsidP="009B7F90">
      <w:pPr>
        <w:rPr>
          <w:noProof/>
        </w:rPr>
      </w:pPr>
      <w:r w:rsidRPr="00434C8F">
        <w:t>Při strojních pracích vedle provozované koleje bude vymezen průjezdný profil provozované trati v minimální vzdálenosti 1950 mm od osy sousední nevyloučené koleje a bude výši 1000 mm nad temenem kolejnice. Vzhledem k častému padání reflexních pásek může být zřízeno lanko, na kterém budou praporky.</w:t>
      </w:r>
      <w:r w:rsidR="00F8296D" w:rsidRPr="00434C8F">
        <w:rPr>
          <w:noProof/>
        </w:rPr>
        <w:t xml:space="preserve"> </w:t>
      </w:r>
    </w:p>
    <w:p w14:paraId="3D95AE88" w14:textId="545C9826" w:rsidR="002D35AE" w:rsidRPr="00434C8F" w:rsidRDefault="002D35AE" w:rsidP="0024566F">
      <w:pPr>
        <w:rPr>
          <w:sz w:val="22"/>
          <w:szCs w:val="22"/>
        </w:rPr>
      </w:pPr>
    </w:p>
    <w:p w14:paraId="712AD461" w14:textId="668A0799" w:rsidR="0024566F" w:rsidRPr="00434C8F" w:rsidRDefault="0024566F">
      <w:pPr>
        <w:pStyle w:val="Nadpis2"/>
      </w:pPr>
      <w:bookmarkStart w:id="52" w:name="_Toc511375283"/>
      <w:bookmarkStart w:id="53" w:name="_Toc177111865"/>
      <w:r w:rsidRPr="00434C8F">
        <w:t>Postupy pro zemní práce řešící zajištění provádění výkopů</w:t>
      </w:r>
      <w:bookmarkEnd w:id="52"/>
      <w:bookmarkEnd w:id="53"/>
    </w:p>
    <w:p w14:paraId="1322905E" w14:textId="52615026" w:rsidR="0024566F" w:rsidRPr="00434C8F" w:rsidRDefault="00F24A17" w:rsidP="00BE5083">
      <w:pPr>
        <w:rPr>
          <w:i/>
        </w:rPr>
      </w:pPr>
      <w:r w:rsidRPr="00434C8F">
        <w:rPr>
          <w:rFonts w:cs="Arial"/>
          <w:noProof/>
          <w:color w:val="000000"/>
        </w:rPr>
        <w:drawing>
          <wp:anchor distT="0" distB="0" distL="114300" distR="114300" simplePos="0" relativeHeight="251599360" behindDoc="0" locked="0" layoutInCell="1" allowOverlap="1" wp14:anchorId="5E421F92" wp14:editId="6A549F95">
            <wp:simplePos x="0" y="0"/>
            <wp:positionH relativeFrom="column">
              <wp:posOffset>4890770</wp:posOffset>
            </wp:positionH>
            <wp:positionV relativeFrom="paragraph">
              <wp:posOffset>41910</wp:posOffset>
            </wp:positionV>
            <wp:extent cx="1718310" cy="1527810"/>
            <wp:effectExtent l="0" t="0" r="0" b="0"/>
            <wp:wrapSquare wrapText="bothSides"/>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18310" cy="1527810"/>
                    </a:xfrm>
                    <a:prstGeom prst="rect">
                      <a:avLst/>
                    </a:prstGeom>
                    <a:noFill/>
                  </pic:spPr>
                </pic:pic>
              </a:graphicData>
            </a:graphic>
            <wp14:sizeRelH relativeFrom="page">
              <wp14:pctWidth>0</wp14:pctWidth>
            </wp14:sizeRelH>
            <wp14:sizeRelV relativeFrom="page">
              <wp14:pctHeight>0</wp14:pctHeight>
            </wp14:sizeRelV>
          </wp:anchor>
        </w:drawing>
      </w:r>
      <w:r w:rsidR="0024566F" w:rsidRPr="00434C8F">
        <w:rPr>
          <w:i/>
        </w:rPr>
        <w:t>(zejména riziko zasypání osob, s ohledem na druhy pažení, šířku výkopu, sklony svahu, technologii ukládání sítí do výkopu, zabezpečení okolních staveb, snižování a odvádění povrchové a podzemní vody)</w:t>
      </w:r>
    </w:p>
    <w:p w14:paraId="17DE8250" w14:textId="1C48E887" w:rsidR="00D62D7D" w:rsidRPr="00D62D7D" w:rsidRDefault="00D62D7D" w:rsidP="00D62D7D">
      <w:bookmarkStart w:id="54" w:name="_Toc511375284"/>
      <w:r w:rsidRPr="00D62D7D">
        <w:t xml:space="preserve">Výchozí návrh sanace žel. spodku je zajištění stávajícího drážního tělesa zpevněním podloží štěrkovými pilíři a zajištění stability líce svahu </w:t>
      </w:r>
      <w:proofErr w:type="spellStart"/>
      <w:r w:rsidRPr="00D62D7D">
        <w:t>geobuňkovou</w:t>
      </w:r>
      <w:proofErr w:type="spellEnd"/>
      <w:r w:rsidRPr="00D62D7D">
        <w:t xml:space="preserve"> sestavou. Dále budou zřízeny konstrukční vrstvy a funkční odvodnění v celém rekonstruovaném úseku.</w:t>
      </w:r>
    </w:p>
    <w:p w14:paraId="3932DE77" w14:textId="67478742" w:rsidR="00942249" w:rsidRDefault="00DA211A" w:rsidP="00DA211A">
      <w:pPr>
        <w:rPr>
          <w:rFonts w:eastAsiaTheme="minorEastAsia"/>
        </w:rPr>
      </w:pPr>
      <w:r w:rsidRPr="00DA211A">
        <w:rPr>
          <w:rFonts w:eastAsiaTheme="minorEastAsia"/>
        </w:rPr>
        <w:t>V úseku km 20,547 – 20,810 je doplněn hloubkový drén</w:t>
      </w:r>
      <w:r w:rsidR="00E43CF0">
        <w:rPr>
          <w:rFonts w:eastAsiaTheme="minorEastAsia"/>
        </w:rPr>
        <w:t xml:space="preserve"> (trativod)</w:t>
      </w:r>
      <w:r w:rsidRPr="00DA211A">
        <w:rPr>
          <w:rFonts w:eastAsiaTheme="minorEastAsia"/>
        </w:rPr>
        <w:t xml:space="preserve"> z drenážního potrubí DN300 hloubky </w:t>
      </w:r>
      <w:proofErr w:type="gramStart"/>
      <w:r w:rsidRPr="00DA211A">
        <w:rPr>
          <w:rFonts w:eastAsiaTheme="minorEastAsia"/>
        </w:rPr>
        <w:t>2 – 5</w:t>
      </w:r>
      <w:proofErr w:type="gramEnd"/>
      <w:r w:rsidRPr="00DA211A">
        <w:rPr>
          <w:rFonts w:eastAsiaTheme="minorEastAsia"/>
        </w:rPr>
        <w:t xml:space="preserve"> m.</w:t>
      </w:r>
    </w:p>
    <w:p w14:paraId="18FD7A24" w14:textId="6F73253A" w:rsidR="00255C19" w:rsidRDefault="00E40478" w:rsidP="00C92940">
      <w:pPr>
        <w:pStyle w:val="Nadpis3"/>
        <w:rPr>
          <w:rFonts w:eastAsiaTheme="minorEastAsia"/>
        </w:rPr>
      </w:pPr>
      <w:bookmarkStart w:id="55" w:name="_Toc177111866"/>
      <w:r>
        <w:rPr>
          <w:noProof/>
          <w:color w:val="000000" w:themeColor="text1"/>
          <w:szCs w:val="21"/>
        </w:rPr>
        <w:drawing>
          <wp:anchor distT="0" distB="0" distL="114300" distR="114300" simplePos="0" relativeHeight="251739648" behindDoc="0" locked="0" layoutInCell="1" allowOverlap="1" wp14:anchorId="0F5DE226" wp14:editId="6038349E">
            <wp:simplePos x="0" y="0"/>
            <wp:positionH relativeFrom="column">
              <wp:posOffset>4046220</wp:posOffset>
            </wp:positionH>
            <wp:positionV relativeFrom="paragraph">
              <wp:posOffset>370840</wp:posOffset>
            </wp:positionV>
            <wp:extent cx="2499995" cy="3625215"/>
            <wp:effectExtent l="0" t="0" r="0" b="0"/>
            <wp:wrapSquare wrapText="bothSides"/>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99995" cy="3625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92940">
        <w:rPr>
          <w:rFonts w:eastAsiaTheme="minorEastAsia"/>
        </w:rPr>
        <w:t>Pracovní postup pro provádění hloubkového drénu</w:t>
      </w:r>
      <w:r w:rsidR="00F24A17">
        <w:rPr>
          <w:rFonts w:eastAsiaTheme="minorEastAsia"/>
        </w:rPr>
        <w:t xml:space="preserve"> (trativodu)</w:t>
      </w:r>
      <w:bookmarkEnd w:id="55"/>
    </w:p>
    <w:p w14:paraId="2B437CFA" w14:textId="349912CD" w:rsidR="005D0093" w:rsidRPr="00FA343C" w:rsidRDefault="005D0093" w:rsidP="005D0093">
      <w:pPr>
        <w:rPr>
          <w:b/>
          <w:bCs/>
        </w:rPr>
      </w:pPr>
      <w:r w:rsidRPr="00FA343C">
        <w:rPr>
          <w:b/>
          <w:bCs/>
        </w:rPr>
        <w:t>Vybavení:</w:t>
      </w:r>
    </w:p>
    <w:p w14:paraId="571E5221" w14:textId="3E9FE4C5" w:rsidR="005D0093" w:rsidRDefault="005D0093" w:rsidP="005D0093">
      <w:r>
        <w:t>Pažící boxy (4-5 KS)</w:t>
      </w:r>
    </w:p>
    <w:p w14:paraId="41419C3C" w14:textId="1BB4142F" w:rsidR="005D0093" w:rsidRDefault="005D0093" w:rsidP="005D0093">
      <w:r>
        <w:t>Vázací prostředky</w:t>
      </w:r>
    </w:p>
    <w:p w14:paraId="0D137CAC" w14:textId="0F66C916" w:rsidR="005D0093" w:rsidRDefault="005D0093" w:rsidP="005D0093">
      <w:r>
        <w:t>Bagr</w:t>
      </w:r>
      <w:r w:rsidR="00FA343C">
        <w:t xml:space="preserve"> kolový</w:t>
      </w:r>
    </w:p>
    <w:p w14:paraId="3FA281EA" w14:textId="77777777" w:rsidR="005D0093" w:rsidRPr="00F24A17" w:rsidRDefault="005D0093" w:rsidP="005D0093">
      <w:pPr>
        <w:rPr>
          <w:b/>
          <w:bCs/>
        </w:rPr>
      </w:pPr>
      <w:r w:rsidRPr="00F24A17">
        <w:rPr>
          <w:b/>
          <w:bCs/>
        </w:rPr>
        <w:t>Postup prací:</w:t>
      </w:r>
    </w:p>
    <w:p w14:paraId="585EC705" w14:textId="41C736EB" w:rsidR="005D0093" w:rsidRDefault="005D0093" w:rsidP="005D0093">
      <w:r>
        <w:t xml:space="preserve">Po vyhloubení výkopu na požadovanou hloubku budou na dno výkopu postupně umístěny pažící boxy s přesahem nad úroveň terénu. Délka výkopu je odvislá od konkrétního typu pažícího boxu a počtu pažících boxu na staveništi. Geotextilie bude nařezána na pásy (cca hloubka výkopu x 2 +1,5 m na přesah). Po vložení geotextilie do výkopu bude v horní části pažícího boxu zajištěna </w:t>
      </w:r>
      <w:r w:rsidR="00FA343C">
        <w:t>pomocnými dřevěnými</w:t>
      </w:r>
      <w:r>
        <w:t xml:space="preserve"> rozpěrkami. Provede se zásyp podkladní vrstvou, osazení drenážní roury a zásyp do úrovně spodní rozpěry pažícího boxu. Následně se odstraní pomocné dřevěné rozpěry jistící geotextilii a pažící boxy se postupně přizvednou na úroveň provedeného zásypu. V případě potřeby se odstraní nástavce na pažícím boxu a celý proces se opakuje. Jakmile bude výkop zasypán do hloubky 1,3m pod úrovní terénu, odstraní se pažící boxy a </w:t>
      </w:r>
      <w:proofErr w:type="gramStart"/>
      <w:r>
        <w:t>dokončí</w:t>
      </w:r>
      <w:proofErr w:type="gramEnd"/>
      <w:r>
        <w:t xml:space="preserve"> se zásyp.</w:t>
      </w:r>
    </w:p>
    <w:p w14:paraId="470602ED" w14:textId="77777777" w:rsidR="005D0093" w:rsidRDefault="005D0093" w:rsidP="005D0093">
      <w:r>
        <w:t xml:space="preserve">Pozn: nutno vycházet s podélných </w:t>
      </w:r>
      <w:proofErr w:type="gramStart"/>
      <w:r>
        <w:t>řezů !!</w:t>
      </w:r>
      <w:proofErr w:type="gramEnd"/>
    </w:p>
    <w:p w14:paraId="66E2911C" w14:textId="75757BE0" w:rsidR="00C92940" w:rsidRDefault="00C92940" w:rsidP="00DA211A">
      <w:pPr>
        <w:rPr>
          <w:rFonts w:eastAsia="Arial Unicode MS"/>
        </w:rPr>
      </w:pPr>
    </w:p>
    <w:p w14:paraId="371E27A1" w14:textId="77777777" w:rsidR="00E40478" w:rsidRPr="00DA211A" w:rsidRDefault="00E40478" w:rsidP="00DA211A">
      <w:pPr>
        <w:rPr>
          <w:rFonts w:eastAsia="Arial Unicode MS"/>
        </w:rPr>
      </w:pPr>
    </w:p>
    <w:p w14:paraId="44436825" w14:textId="08D7696E" w:rsidR="00B148A5" w:rsidRPr="00434C8F" w:rsidRDefault="00B148A5" w:rsidP="00B148A5">
      <w:pPr>
        <w:rPr>
          <w:rFonts w:cs="Arial"/>
          <w:color w:val="000000"/>
        </w:rPr>
      </w:pPr>
      <w:r w:rsidRPr="00434C8F">
        <w:rPr>
          <w:rFonts w:cs="Arial"/>
          <w:b/>
        </w:rPr>
        <w:lastRenderedPageBreak/>
        <w:t>Zajištění osob proti pádu do výkopu</w:t>
      </w:r>
    </w:p>
    <w:p w14:paraId="68FF3093" w14:textId="3BD50860" w:rsidR="00B148A5" w:rsidRPr="00434C8F" w:rsidRDefault="00B148A5" w:rsidP="00B148A5">
      <w:pPr>
        <w:rPr>
          <w:bCs/>
          <w:sz w:val="20"/>
          <w:szCs w:val="18"/>
        </w:rPr>
      </w:pPr>
      <w:r w:rsidRPr="00434C8F">
        <w:rPr>
          <w:rFonts w:cs="Arial"/>
        </w:rPr>
        <w:t xml:space="preserve">Zajištění výkopu proti pádu osob do hloubky: ve vzdálenosti </w:t>
      </w:r>
      <w:r w:rsidRPr="00434C8F">
        <w:rPr>
          <w:rFonts w:cs="Arial"/>
          <w:b/>
        </w:rPr>
        <w:t xml:space="preserve">větší než 1,5 m od hrany </w:t>
      </w:r>
      <w:proofErr w:type="gramStart"/>
      <w:r w:rsidRPr="00434C8F">
        <w:rPr>
          <w:rFonts w:cs="Arial"/>
          <w:b/>
        </w:rPr>
        <w:t>výkopu</w:t>
      </w:r>
      <w:r w:rsidRPr="00434C8F">
        <w:rPr>
          <w:rFonts w:cs="Arial"/>
        </w:rPr>
        <w:t xml:space="preserve"> - vhodnou</w:t>
      </w:r>
      <w:proofErr w:type="gramEnd"/>
      <w:r w:rsidRPr="00434C8F">
        <w:rPr>
          <w:rFonts w:cs="Arial"/>
        </w:rPr>
        <w:t xml:space="preserve"> zábranou zamezující přístupu osob do prostoru ohroženého pádem do hloubky tj. páskou umístěnou ve výšce 1,1m a to </w:t>
      </w:r>
      <w:r w:rsidRPr="00434C8F">
        <w:rPr>
          <w:rFonts w:cs="Arial"/>
          <w:u w:val="single"/>
        </w:rPr>
        <w:t>pouze v místech dostatečně vzdálených od zastavěného území a u výkopů kde se nepředpokládají činnosti blíže než 1,5 m od hrany pádu (pohyb pracovníků na hraně pádu)</w:t>
      </w:r>
      <w:r w:rsidRPr="00434C8F">
        <w:rPr>
          <w:rFonts w:cs="Arial"/>
        </w:rPr>
        <w:t xml:space="preserve">!!! </w:t>
      </w:r>
      <w:r w:rsidRPr="00434C8F">
        <w:rPr>
          <w:bCs/>
          <w:szCs w:val="18"/>
        </w:rPr>
        <w:t xml:space="preserve">Ohrazení výkopů výstražnou páskou na hraně pádu je </w:t>
      </w:r>
      <w:r w:rsidRPr="00434C8F">
        <w:rPr>
          <w:b/>
          <w:bCs/>
          <w:color w:val="FF0000"/>
          <w:szCs w:val="18"/>
        </w:rPr>
        <w:t>NEPŘÍPUSTNÉ!!!</w:t>
      </w:r>
      <w:r w:rsidRPr="00434C8F">
        <w:rPr>
          <w:rFonts w:cs="Arial"/>
        </w:rPr>
        <w:t xml:space="preserve"> </w:t>
      </w:r>
      <w:r w:rsidRPr="00434C8F">
        <w:rPr>
          <w:rFonts w:cs="Arial"/>
          <w:b/>
        </w:rPr>
        <w:t>V ostatních případech dřevěným dočasným zábradlím</w:t>
      </w:r>
      <w:r w:rsidRPr="00434C8F">
        <w:t xml:space="preserve">. </w:t>
      </w:r>
    </w:p>
    <w:p w14:paraId="20F76F24" w14:textId="1C5CBB55" w:rsidR="00B148A5" w:rsidRPr="00434C8F" w:rsidRDefault="00B148A5" w:rsidP="00B148A5">
      <w:pPr>
        <w:rPr>
          <w:rFonts w:cs="Arial"/>
        </w:rPr>
      </w:pPr>
      <w:r w:rsidRPr="00434C8F">
        <w:rPr>
          <w:rFonts w:cs="Arial"/>
        </w:rPr>
        <w:t>U všech výkopů bude upřednostňováno jejich bezprostřední zasypání v rámci jedné pracovní směny. Za dostatečné zajištění se považuje i zemina z výkopu, uložená v sypkém stavu do výše nejméně 0,9 m. Zábradlí a zábrany smí být přerušeny pouze v místech přechodů nebo přejezdů.</w:t>
      </w:r>
    </w:p>
    <w:p w14:paraId="4F6F7598" w14:textId="4756D2B6" w:rsidR="00B148A5" w:rsidRPr="00434C8F" w:rsidRDefault="00B148A5" w:rsidP="00B148A5">
      <w:r w:rsidRPr="00434C8F">
        <w:t>Zajištění výkopových prací bude provedeno jejich označení výstražnou tabulkou umístěnou u výkopu.</w:t>
      </w:r>
      <w:r w:rsidRPr="00434C8F">
        <w:rPr>
          <w:rFonts w:cs="Arial"/>
          <w:noProof/>
        </w:rPr>
        <w:t xml:space="preserve"> </w:t>
      </w:r>
    </w:p>
    <w:p w14:paraId="01FF26EF" w14:textId="5F1D9367" w:rsidR="00B148A5" w:rsidRPr="00434C8F" w:rsidRDefault="00B148A5" w:rsidP="00B148A5">
      <w:pPr>
        <w:rPr>
          <w:rFonts w:cs="Arial"/>
          <w:color w:val="000000"/>
        </w:rPr>
      </w:pPr>
    </w:p>
    <w:p w14:paraId="348542B7" w14:textId="18970503" w:rsidR="00B148A5" w:rsidRPr="00434C8F" w:rsidRDefault="00B148A5" w:rsidP="00B148A5">
      <w:pPr>
        <w:rPr>
          <w:b/>
        </w:rPr>
      </w:pPr>
      <w:r w:rsidRPr="00434C8F">
        <w:rPr>
          <w:b/>
        </w:rPr>
        <w:t xml:space="preserve">Šířku výkopu </w:t>
      </w:r>
    </w:p>
    <w:p w14:paraId="775D408B" w14:textId="20F034C3" w:rsidR="00B148A5" w:rsidRPr="00434C8F" w:rsidRDefault="0091193C" w:rsidP="00B148A5">
      <w:pPr>
        <w:rPr>
          <w:rFonts w:cs="Arial"/>
        </w:rPr>
      </w:pPr>
      <w:r w:rsidRPr="00434C8F">
        <w:rPr>
          <w:noProof/>
        </w:rPr>
        <w:drawing>
          <wp:anchor distT="0" distB="0" distL="114300" distR="114300" simplePos="0" relativeHeight="251601408" behindDoc="0" locked="0" layoutInCell="1" allowOverlap="1" wp14:anchorId="01E20787" wp14:editId="620F315F">
            <wp:simplePos x="0" y="0"/>
            <wp:positionH relativeFrom="column">
              <wp:posOffset>4011295</wp:posOffset>
            </wp:positionH>
            <wp:positionV relativeFrom="paragraph">
              <wp:posOffset>373380</wp:posOffset>
            </wp:positionV>
            <wp:extent cx="2487930" cy="2679065"/>
            <wp:effectExtent l="0" t="0" r="7620" b="6985"/>
            <wp:wrapSquare wrapText="bothSides"/>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5">
                      <a:extLst>
                        <a:ext uri="{28A0092B-C50C-407E-A947-70E740481C1C}">
                          <a14:useLocalDpi xmlns:a14="http://schemas.microsoft.com/office/drawing/2010/main" val="0"/>
                        </a:ext>
                      </a:extLst>
                    </a:blip>
                    <a:srcRect r="16760" b="6316"/>
                    <a:stretch/>
                  </pic:blipFill>
                  <pic:spPr bwMode="auto">
                    <a:xfrm>
                      <a:off x="0" y="0"/>
                      <a:ext cx="2487930" cy="2679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48A5" w:rsidRPr="00434C8F">
        <w:rPr>
          <w:rFonts w:cs="Arial"/>
          <w:b/>
          <w:i/>
          <w:color w:val="000000"/>
        </w:rPr>
        <w:t xml:space="preserve">Nejmenší šířka výkopů, do kterých vstupují fyzické osoby, musí být 0,80m. </w:t>
      </w:r>
      <w:r w:rsidR="00B148A5" w:rsidRPr="00434C8F">
        <w:rPr>
          <w:rFonts w:cs="Arial"/>
          <w:color w:val="000000"/>
        </w:rPr>
        <w:t xml:space="preserve">Bez rozdílu hloubky výkopů, pokud se výkop provádí </w:t>
      </w:r>
      <w:r w:rsidR="00B148A5" w:rsidRPr="00434C8F">
        <w:rPr>
          <w:rFonts w:cs="Arial"/>
          <w:b/>
          <w:i/>
          <w:color w:val="000000"/>
        </w:rPr>
        <w:t>strojně kopaný</w:t>
      </w:r>
      <w:r w:rsidR="00B148A5" w:rsidRPr="00434C8F">
        <w:rPr>
          <w:rFonts w:cs="Arial"/>
          <w:color w:val="000000"/>
        </w:rPr>
        <w:t>, musí být provedeno zajištění svislých stěn viz. níže.</w:t>
      </w:r>
    </w:p>
    <w:p w14:paraId="4F821213" w14:textId="770DB8F3" w:rsidR="00B148A5" w:rsidRPr="00434C8F" w:rsidRDefault="00B148A5" w:rsidP="00B148A5">
      <w:pPr>
        <w:tabs>
          <w:tab w:val="left" w:pos="1390"/>
        </w:tabs>
      </w:pPr>
      <w:r w:rsidRPr="00434C8F">
        <w:tab/>
      </w:r>
    </w:p>
    <w:p w14:paraId="4BFC4D3A" w14:textId="770C630C" w:rsidR="00B148A5" w:rsidRPr="00434C8F" w:rsidRDefault="00B148A5" w:rsidP="00B148A5">
      <w:pPr>
        <w:rPr>
          <w:b/>
        </w:rPr>
      </w:pPr>
      <w:r w:rsidRPr="00434C8F">
        <w:rPr>
          <w:b/>
        </w:rPr>
        <w:t>Zejména riziko zasypání osob, s ohledem na druhy pažení</w:t>
      </w:r>
    </w:p>
    <w:p w14:paraId="292B7A3F" w14:textId="6B0459A6" w:rsidR="00B148A5" w:rsidRPr="00434C8F" w:rsidRDefault="00B148A5" w:rsidP="00B148A5">
      <w:pPr>
        <w:rPr>
          <w:rFonts w:eastAsia="Arial Unicode MS" w:cs="Arial"/>
          <w:color w:val="000000"/>
        </w:rPr>
      </w:pPr>
      <w:r w:rsidRPr="00434C8F">
        <w:rPr>
          <w:rFonts w:eastAsia="Arial Unicode MS" w:cs="Arial"/>
          <w:color w:val="000000"/>
        </w:rPr>
        <w:t>Konkrétní druh zajištění výkopů bude řešen v rámci Technologických pracovních postupů, který bude vycházet z projektové dokumentace (PDPS).</w:t>
      </w:r>
    </w:p>
    <w:p w14:paraId="2FBDC7EC" w14:textId="7D7CC67F" w:rsidR="00B148A5" w:rsidRPr="00434C8F" w:rsidRDefault="00B148A5" w:rsidP="00B148A5">
      <w:pPr>
        <w:rPr>
          <w:rFonts w:cs="Arial"/>
          <w:color w:val="000000"/>
        </w:rPr>
      </w:pPr>
      <w:r w:rsidRPr="00434C8F">
        <w:rPr>
          <w:rFonts w:cs="Arial"/>
          <w:color w:val="000000"/>
        </w:rPr>
        <w:t xml:space="preserve">Pažení musí zajistit bezpečnost práce pod stěnami výkopů, zabránit poklesu okolního území, zabránit sesuvu stěn výkopů a ohrožení stability hotových nebo budovaných sousedních objektů. Vnitřní rozměry zapaženého prostoru musí být takové, aby dávaly potřebný pracovní prostor pro manipulaci při provádění stavebních prací. Pokud se změní stabilitní poměry (zvýšení hladiny podzemní vody, přitížení, </w:t>
      </w:r>
      <w:proofErr w:type="gramStart"/>
      <w:r w:rsidRPr="00434C8F">
        <w:rPr>
          <w:rFonts w:cs="Arial"/>
          <w:color w:val="000000"/>
        </w:rPr>
        <w:t>vibrace,</w:t>
      </w:r>
      <w:proofErr w:type="gramEnd"/>
      <w:r w:rsidRPr="00434C8F">
        <w:rPr>
          <w:rFonts w:cs="Arial"/>
          <w:color w:val="000000"/>
        </w:rPr>
        <w:t xml:space="preserve"> apod.) v průběhu prací, je zhotovitel povinen upravit druh a rozsah pažení podle skutečných poměrů na staveništi. Podmínky použití jednotlivých druhů pažení a ocelových štětových stěn upravují příslušné čl. ČSN 73 6133.</w:t>
      </w:r>
    </w:p>
    <w:p w14:paraId="1EAB6CFF" w14:textId="4E984752" w:rsidR="00B148A5" w:rsidRPr="00434C8F" w:rsidRDefault="00B148A5" w:rsidP="00B148A5">
      <w:pPr>
        <w:spacing w:line="240" w:lineRule="atLeast"/>
        <w:rPr>
          <w:rFonts w:cs="Arial"/>
          <w:color w:val="000000"/>
        </w:rPr>
      </w:pPr>
      <w:r w:rsidRPr="00434C8F">
        <w:rPr>
          <w:rFonts w:cs="Arial"/>
          <w:color w:val="000000"/>
        </w:rPr>
        <w:t>Pažený výkop se provede podle dokumentace zhotovitele a odsouhlasí ho stavební dozor. Pažící konstrukce se navrhuje podle zásad zemních tlaků v souladu s ČSN EN 1997-1.</w:t>
      </w:r>
    </w:p>
    <w:p w14:paraId="3730D384" w14:textId="77777777" w:rsidR="008C1684" w:rsidRDefault="008C1684" w:rsidP="00B148A5">
      <w:pPr>
        <w:rPr>
          <w:b/>
          <w:sz w:val="22"/>
          <w:szCs w:val="22"/>
        </w:rPr>
      </w:pPr>
    </w:p>
    <w:p w14:paraId="455A78C8" w14:textId="08015BF1" w:rsidR="00B148A5" w:rsidRPr="00434C8F" w:rsidRDefault="00B148A5" w:rsidP="00B148A5">
      <w:pPr>
        <w:rPr>
          <w:b/>
          <w:sz w:val="22"/>
          <w:szCs w:val="22"/>
        </w:rPr>
      </w:pPr>
      <w:r w:rsidRPr="00434C8F">
        <w:rPr>
          <w:b/>
          <w:sz w:val="22"/>
          <w:szCs w:val="22"/>
        </w:rPr>
        <w:t>Sklony svahu</w:t>
      </w:r>
    </w:p>
    <w:p w14:paraId="3AD86613" w14:textId="2CE48B22" w:rsidR="00B148A5" w:rsidRPr="00434C8F" w:rsidRDefault="00B148A5" w:rsidP="00B148A5">
      <w:pPr>
        <w:rPr>
          <w:szCs w:val="21"/>
        </w:rPr>
      </w:pPr>
      <w:r w:rsidRPr="00434C8F">
        <w:rPr>
          <w:szCs w:val="21"/>
        </w:rPr>
        <w:t xml:space="preserve">U výkopů, </w:t>
      </w:r>
      <w:r w:rsidR="00176DEC">
        <w:rPr>
          <w:szCs w:val="21"/>
        </w:rPr>
        <w:t xml:space="preserve">kde bude dostatek místa lze </w:t>
      </w:r>
      <w:r w:rsidRPr="00434C8F">
        <w:rPr>
          <w:szCs w:val="21"/>
        </w:rPr>
        <w:t>provádět zajištění stability stěn výkopu svahováním.</w:t>
      </w:r>
    </w:p>
    <w:p w14:paraId="1AD0C371" w14:textId="77777777" w:rsidR="00B148A5" w:rsidRPr="00434C8F" w:rsidRDefault="00B148A5" w:rsidP="00B148A5">
      <w:pPr>
        <w:rPr>
          <w:sz w:val="20"/>
        </w:rPr>
      </w:pPr>
      <w:r w:rsidRPr="00434C8F">
        <w:t>Svahování výkopů se používá všude tam, kde je dostatek místa.</w:t>
      </w:r>
      <w:r w:rsidRPr="00434C8F">
        <w:rPr>
          <w:sz w:val="20"/>
        </w:rPr>
        <w:t xml:space="preserve"> S</w:t>
      </w:r>
      <w:r w:rsidRPr="00434C8F">
        <w:t>klony svahů by měly být pro dodržení ekonomiky co nejstrmější (=&gt; nízká kubatura, malý</w:t>
      </w:r>
      <w:r w:rsidRPr="00434C8F">
        <w:rPr>
          <w:sz w:val="20"/>
        </w:rPr>
        <w:t xml:space="preserve"> </w:t>
      </w:r>
      <w:r w:rsidRPr="00434C8F">
        <w:t>zábor území). Současně musí být bezpodmínečně i bezpečné.</w:t>
      </w:r>
    </w:p>
    <w:p w14:paraId="55E6860A" w14:textId="77777777" w:rsidR="00B148A5" w:rsidRPr="00434C8F" w:rsidRDefault="00B148A5" w:rsidP="00B148A5">
      <w:r w:rsidRPr="00434C8F">
        <w:t>Vlastnosti horniny/zeminy by měly být, pokud možno, stanoveny standardními postupy v laboratoři mechaniky zemin. Není-li to možné, tak odborně odhadnuty podle místních znalostí území nebo např. jako tzv. „směrné“ z již neplatné ČSN 73 1001/1988.</w:t>
      </w:r>
    </w:p>
    <w:p w14:paraId="07B10C1F" w14:textId="77777777" w:rsidR="00B148A5" w:rsidRPr="00434C8F" w:rsidRDefault="00B148A5" w:rsidP="00B148A5">
      <w:r w:rsidRPr="00434C8F">
        <w:t>Součástí projektové dokumentace musí být určení oblasti smykového klínu, který je optimální odtěžit při svahování výkopu. Orientační sklony šikmých svahů dočasných výkopů jsou uvedeny v Obr. 1 (dle ČSN EN 1610)</w:t>
      </w:r>
    </w:p>
    <w:p w14:paraId="2E2AB69D" w14:textId="77777777" w:rsidR="00B148A5" w:rsidRPr="00434C8F" w:rsidRDefault="00B148A5" w:rsidP="00B148A5">
      <w:r w:rsidRPr="00434C8F">
        <w:t xml:space="preserve">Doporučené hodnoty sklonu dočasných šikmých svahů výkopů, </w:t>
      </w:r>
      <w:r w:rsidRPr="00434C8F">
        <w:rPr>
          <w:b/>
        </w:rPr>
        <w:t>které nejsou hlubší než 3 m</w:t>
      </w:r>
      <w:r w:rsidRPr="00434C8F">
        <w:t xml:space="preserve"> a které budou po provedení stavebních prací zasypány, uvádí pro některé druhy zemin tabulka.</w:t>
      </w:r>
    </w:p>
    <w:p w14:paraId="37AC651A" w14:textId="5303C028" w:rsidR="00B148A5" w:rsidRPr="00434C8F" w:rsidRDefault="0047575C" w:rsidP="00B148A5">
      <w:r w:rsidRPr="00434C8F">
        <w:rPr>
          <w:noProof/>
        </w:rPr>
        <w:lastRenderedPageBreak/>
        <w:drawing>
          <wp:anchor distT="0" distB="0" distL="114300" distR="114300" simplePos="0" relativeHeight="251733504" behindDoc="0" locked="0" layoutInCell="1" allowOverlap="1" wp14:anchorId="69C90F1D" wp14:editId="70E0D73B">
            <wp:simplePos x="0" y="0"/>
            <wp:positionH relativeFrom="column">
              <wp:posOffset>17145</wp:posOffset>
            </wp:positionH>
            <wp:positionV relativeFrom="paragraph">
              <wp:posOffset>302260</wp:posOffset>
            </wp:positionV>
            <wp:extent cx="3367405" cy="1511300"/>
            <wp:effectExtent l="0" t="0" r="4445" b="0"/>
            <wp:wrapSquare wrapText="bothSides"/>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6">
                      <a:extLst>
                        <a:ext uri="{28A0092B-C50C-407E-A947-70E740481C1C}">
                          <a14:useLocalDpi xmlns:a14="http://schemas.microsoft.com/office/drawing/2010/main" val="0"/>
                        </a:ext>
                      </a:extLst>
                    </a:blip>
                    <a:srcRect l="3929" t="24232" r="972" b="1864"/>
                    <a:stretch/>
                  </pic:blipFill>
                  <pic:spPr bwMode="auto">
                    <a:xfrm>
                      <a:off x="0" y="0"/>
                      <a:ext cx="3367405" cy="1511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34C8F">
        <w:rPr>
          <w:noProof/>
        </w:rPr>
        <w:drawing>
          <wp:anchor distT="0" distB="0" distL="114300" distR="114300" simplePos="0" relativeHeight="251735552" behindDoc="0" locked="0" layoutInCell="1" allowOverlap="1" wp14:anchorId="2F5CB28A" wp14:editId="5852C0BF">
            <wp:simplePos x="0" y="0"/>
            <wp:positionH relativeFrom="column">
              <wp:posOffset>3380740</wp:posOffset>
            </wp:positionH>
            <wp:positionV relativeFrom="paragraph">
              <wp:posOffset>302260</wp:posOffset>
            </wp:positionV>
            <wp:extent cx="3213100" cy="2054279"/>
            <wp:effectExtent l="0" t="0" r="6350" b="3175"/>
            <wp:wrapSquare wrapText="bothSides"/>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13100" cy="2054279"/>
                    </a:xfrm>
                    <a:prstGeom prst="rect">
                      <a:avLst/>
                    </a:prstGeom>
                    <a:noFill/>
                    <a:ln>
                      <a:noFill/>
                    </a:ln>
                  </pic:spPr>
                </pic:pic>
              </a:graphicData>
            </a:graphic>
          </wp:anchor>
        </w:drawing>
      </w:r>
      <w:r w:rsidR="00B148A5" w:rsidRPr="00434C8F">
        <w:t>Obr.1</w:t>
      </w:r>
    </w:p>
    <w:p w14:paraId="6BAF5588" w14:textId="72CD2587" w:rsidR="00B148A5" w:rsidRPr="00434C8F" w:rsidRDefault="00B148A5" w:rsidP="00B148A5">
      <w:pPr>
        <w:jc w:val="center"/>
      </w:pPr>
    </w:p>
    <w:p w14:paraId="4071405C" w14:textId="70636EAA" w:rsidR="00B148A5" w:rsidRPr="00434C8F" w:rsidRDefault="00B148A5" w:rsidP="00B148A5">
      <w:pPr>
        <w:jc w:val="center"/>
      </w:pPr>
    </w:p>
    <w:p w14:paraId="53BEF04C" w14:textId="216BB10E" w:rsidR="00B148A5" w:rsidRPr="00434C8F" w:rsidRDefault="00B148A5" w:rsidP="00B148A5">
      <w:pPr>
        <w:rPr>
          <w:b/>
          <w:sz w:val="22"/>
          <w:szCs w:val="22"/>
        </w:rPr>
      </w:pPr>
      <w:r w:rsidRPr="00434C8F">
        <w:rPr>
          <w:b/>
          <w:sz w:val="22"/>
          <w:szCs w:val="22"/>
        </w:rPr>
        <w:t>Technologii ukládání sítí do výkopu</w:t>
      </w:r>
    </w:p>
    <w:p w14:paraId="5F157C82" w14:textId="30284283" w:rsidR="00B148A5" w:rsidRPr="00434C8F" w:rsidRDefault="00B148A5" w:rsidP="00B148A5">
      <w:pPr>
        <w:rPr>
          <w:szCs w:val="21"/>
        </w:rPr>
      </w:pPr>
      <w:r w:rsidRPr="00434C8F">
        <w:rPr>
          <w:szCs w:val="21"/>
        </w:rPr>
        <w:t xml:space="preserve">Vstup osob do strojně kopaných výkopů, které nejsou zajištěny pažením nebo </w:t>
      </w:r>
      <w:proofErr w:type="spellStart"/>
      <w:r w:rsidRPr="00434C8F">
        <w:rPr>
          <w:szCs w:val="21"/>
        </w:rPr>
        <w:t>vysvahovány</w:t>
      </w:r>
      <w:proofErr w:type="spellEnd"/>
      <w:r w:rsidRPr="00434C8F">
        <w:rPr>
          <w:szCs w:val="21"/>
        </w:rPr>
        <w:t xml:space="preserve"> je </w:t>
      </w:r>
      <w:r w:rsidRPr="00434C8F">
        <w:rPr>
          <w:b/>
          <w:szCs w:val="21"/>
        </w:rPr>
        <w:t>ZAKÁZÁN</w:t>
      </w:r>
      <w:r w:rsidRPr="00434C8F">
        <w:rPr>
          <w:szCs w:val="21"/>
        </w:rPr>
        <w:t>.</w:t>
      </w:r>
    </w:p>
    <w:p w14:paraId="56566C74" w14:textId="77777777" w:rsidR="00B148A5" w:rsidRPr="00434C8F" w:rsidRDefault="00B148A5" w:rsidP="00B148A5">
      <w:pPr>
        <w:rPr>
          <w:rFonts w:cs="Arial"/>
        </w:rPr>
      </w:pPr>
      <w:r w:rsidRPr="00434C8F">
        <w:rPr>
          <w:rFonts w:cs="Arial"/>
        </w:rPr>
        <w:t xml:space="preserve">Pracovníci, kteří budou sestupovat do výkopu, budou používat pouze vhodné přístupy do </w:t>
      </w:r>
      <w:proofErr w:type="gramStart"/>
      <w:r w:rsidRPr="00434C8F">
        <w:rPr>
          <w:rFonts w:cs="Arial"/>
        </w:rPr>
        <w:t>výkopu</w:t>
      </w:r>
      <w:proofErr w:type="gramEnd"/>
      <w:r w:rsidRPr="00434C8F">
        <w:rPr>
          <w:rFonts w:cs="Arial"/>
        </w:rPr>
        <w:t xml:space="preserve"> a to po typizovaném žebříku, který bude mít min. sklon 2,5:1 a nad výstupní hranu bude přesahovat min. o 1,1m.</w:t>
      </w:r>
    </w:p>
    <w:p w14:paraId="4C8B8731" w14:textId="77777777" w:rsidR="00B148A5" w:rsidRPr="00434C8F" w:rsidRDefault="00B148A5" w:rsidP="00B148A5">
      <w:r w:rsidRPr="00434C8F">
        <w:t xml:space="preserve">Všechna zemina z výkopků, bude skladována vedle kynety a bude použita opět pro zához. </w:t>
      </w:r>
      <w:r w:rsidRPr="00434C8F">
        <w:rPr>
          <w:b/>
          <w:bCs/>
        </w:rPr>
        <w:t xml:space="preserve">Nezatěžovat hrany do vzdálenosti 0,5m. </w:t>
      </w:r>
      <w:r w:rsidRPr="00434C8F">
        <w:t xml:space="preserve">V ohrožených pásmech smykového klínu, dané projektovou dokumentací, nesmí být hrana zatěžována stavebním provozem, stroji, materiálem nebo stavbami zařízení staveniště. Výjimku </w:t>
      </w:r>
      <w:proofErr w:type="gramStart"/>
      <w:r w:rsidRPr="00434C8F">
        <w:t>tvoří</w:t>
      </w:r>
      <w:proofErr w:type="gramEnd"/>
      <w:r w:rsidRPr="00434C8F">
        <w:t xml:space="preserve"> případy, kdy je stabilita stěn zajištěna způsobem předepsaným v projektové dokumentaci. </w:t>
      </w:r>
    </w:p>
    <w:p w14:paraId="6AAE8579" w14:textId="77777777" w:rsidR="00B148A5" w:rsidRPr="00434C8F" w:rsidRDefault="00B148A5" w:rsidP="00B148A5">
      <w:pPr>
        <w:rPr>
          <w:rFonts w:eastAsia="Arial Unicode MS" w:cs="Arial"/>
          <w:color w:val="000000"/>
        </w:rPr>
      </w:pPr>
    </w:p>
    <w:p w14:paraId="6770E912" w14:textId="6EA30F4F" w:rsidR="0024566F" w:rsidRPr="00434C8F" w:rsidRDefault="0024566F">
      <w:pPr>
        <w:pStyle w:val="Nadpis2"/>
      </w:pPr>
      <w:bookmarkStart w:id="56" w:name="_Toc177111867"/>
      <w:r w:rsidRPr="00434C8F">
        <w:t>Způsob zajištění bezbariérového řešení na veřejných pozemních komunikacích a veřejných plochách, zejména s ohledem na způsob zajištění proti pádu do výkopu osob se zrakovým postižením</w:t>
      </w:r>
      <w:bookmarkEnd w:id="54"/>
      <w:bookmarkEnd w:id="56"/>
    </w:p>
    <w:p w14:paraId="758FD839" w14:textId="416B966E" w:rsidR="0012431A" w:rsidRPr="00434C8F" w:rsidRDefault="002C2636" w:rsidP="0012431A">
      <w:pPr>
        <w:rPr>
          <w:sz w:val="22"/>
          <w:szCs w:val="22"/>
        </w:rPr>
      </w:pPr>
      <w:r>
        <w:rPr>
          <w:sz w:val="22"/>
          <w:szCs w:val="22"/>
        </w:rPr>
        <w:t>Nepředpokládá se s pohybem veřejnosti, stavby se nachází mimo zastavěné území.</w:t>
      </w:r>
    </w:p>
    <w:p w14:paraId="45AC6C87" w14:textId="77777777" w:rsidR="00626530" w:rsidRPr="00434C8F" w:rsidRDefault="00626530" w:rsidP="0024566F"/>
    <w:p w14:paraId="02CC4EDD" w14:textId="426B7554" w:rsidR="0024566F" w:rsidRPr="00434C8F" w:rsidRDefault="0024566F">
      <w:pPr>
        <w:pStyle w:val="Nadpis2"/>
      </w:pPr>
      <w:bookmarkStart w:id="57" w:name="_Toc511375285"/>
      <w:bookmarkStart w:id="58" w:name="_Toc177111868"/>
      <w:r w:rsidRPr="00434C8F">
        <w:t>Postupy pro betonářské práce</w:t>
      </w:r>
      <w:bookmarkEnd w:id="57"/>
      <w:bookmarkEnd w:id="58"/>
      <w:r w:rsidRPr="00434C8F">
        <w:t xml:space="preserve"> </w:t>
      </w:r>
    </w:p>
    <w:p w14:paraId="72FA2343" w14:textId="77777777" w:rsidR="0024566F" w:rsidRPr="00434C8F" w:rsidRDefault="0024566F" w:rsidP="0024566F">
      <w:pPr>
        <w:rPr>
          <w:i/>
        </w:rPr>
      </w:pPr>
      <w:r w:rsidRPr="00434C8F">
        <w:rPr>
          <w:i/>
        </w:rPr>
        <w:t>(řešící způsob dopravy betonové směsi, zajištění všech fyzických osob zdržujících se na staveništi proti pádu do směsi, pohyb po výztuži, přístup k místům betonáže, předpokládané provedení bednění)</w:t>
      </w:r>
    </w:p>
    <w:p w14:paraId="79305A03" w14:textId="26A80391" w:rsidR="00B148A5" w:rsidRPr="00434C8F" w:rsidRDefault="00B148A5" w:rsidP="00B148A5">
      <w:pPr>
        <w:tabs>
          <w:tab w:val="left" w:pos="709"/>
        </w:tabs>
        <w:rPr>
          <w:rFonts w:eastAsia="LucidaSansUnicode" w:cs="Arial"/>
        </w:rPr>
      </w:pPr>
      <w:r w:rsidRPr="00434C8F">
        <w:rPr>
          <w:rFonts w:eastAsia="LucidaSansUnicode" w:cs="Arial"/>
        </w:rPr>
        <w:t>Betonářské práce budou probí</w:t>
      </w:r>
      <w:r w:rsidR="00372053" w:rsidRPr="00434C8F">
        <w:rPr>
          <w:rFonts w:eastAsia="LucidaSansUnicode" w:cs="Arial"/>
        </w:rPr>
        <w:t xml:space="preserve">hat při </w:t>
      </w:r>
      <w:r w:rsidR="008733BB">
        <w:rPr>
          <w:rFonts w:eastAsia="LucidaSansUnicode" w:cs="Arial"/>
        </w:rPr>
        <w:t>výstavb</w:t>
      </w:r>
      <w:r w:rsidR="001A00F9">
        <w:rPr>
          <w:rFonts w:eastAsia="LucidaSansUnicode" w:cs="Arial"/>
        </w:rPr>
        <w:t>ě</w:t>
      </w:r>
      <w:r w:rsidR="008733BB">
        <w:rPr>
          <w:rFonts w:eastAsia="LucidaSansUnicode" w:cs="Arial"/>
        </w:rPr>
        <w:t xml:space="preserve"> trakčních podpěr</w:t>
      </w:r>
      <w:r w:rsidRPr="00434C8F">
        <w:rPr>
          <w:rFonts w:eastAsia="LucidaSansUnicode" w:cs="Arial"/>
        </w:rPr>
        <w:t>. Na staveništi se nepředpokládá výroba betonové směsi, tyto materiály budou zabezpečeny dovozem z centrálních výroben.</w:t>
      </w:r>
      <w:r w:rsidR="008733BB">
        <w:rPr>
          <w:rFonts w:eastAsia="LucidaSansUnicode" w:cs="Arial"/>
        </w:rPr>
        <w:t xml:space="preserve"> V případě výstavby trakčních podpěr je možnost výroba betonové směsi z mobilní betonárky umístěné na pracovního vlaku.</w:t>
      </w:r>
    </w:p>
    <w:p w14:paraId="2EB7952D" w14:textId="48345416" w:rsidR="009252BA" w:rsidRPr="00434C8F" w:rsidRDefault="007222F0" w:rsidP="0024566F">
      <w:pPr>
        <w:rPr>
          <w:b/>
          <w:sz w:val="22"/>
        </w:rPr>
      </w:pPr>
      <w:r w:rsidRPr="00434C8F">
        <w:rPr>
          <w:noProof/>
        </w:rPr>
        <w:drawing>
          <wp:anchor distT="0" distB="0" distL="114300" distR="114300" simplePos="0" relativeHeight="251605504" behindDoc="0" locked="0" layoutInCell="1" allowOverlap="1" wp14:anchorId="5DE3D633" wp14:editId="291E600D">
            <wp:simplePos x="0" y="0"/>
            <wp:positionH relativeFrom="column">
              <wp:posOffset>4346575</wp:posOffset>
            </wp:positionH>
            <wp:positionV relativeFrom="paragraph">
              <wp:posOffset>28167</wp:posOffset>
            </wp:positionV>
            <wp:extent cx="2286000" cy="1379855"/>
            <wp:effectExtent l="0" t="0" r="0" b="0"/>
            <wp:wrapThrough wrapText="bothSides">
              <wp:wrapPolygon edited="0">
                <wp:start x="0" y="0"/>
                <wp:lineTo x="0" y="21173"/>
                <wp:lineTo x="21420" y="21173"/>
                <wp:lineTo x="21420" y="0"/>
                <wp:lineTo x="0" y="0"/>
              </wp:wrapPolygon>
            </wp:wrapThrough>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rotWithShape="1">
                    <a:blip r:embed="rId48">
                      <a:extLst>
                        <a:ext uri="{28A0092B-C50C-407E-A947-70E740481C1C}">
                          <a14:useLocalDpi xmlns:a14="http://schemas.microsoft.com/office/drawing/2010/main" val="0"/>
                        </a:ext>
                      </a:extLst>
                    </a:blip>
                    <a:srcRect l="8181" r="5083" b="5290"/>
                    <a:stretch/>
                  </pic:blipFill>
                  <pic:spPr bwMode="auto">
                    <a:xfrm>
                      <a:off x="0" y="0"/>
                      <a:ext cx="2286000" cy="1379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252BA" w:rsidRPr="00434C8F">
        <w:rPr>
          <w:b/>
          <w:sz w:val="22"/>
        </w:rPr>
        <w:t>Způsob dopravy betonové směsi</w:t>
      </w:r>
    </w:p>
    <w:p w14:paraId="0064C6BF" w14:textId="3E5E7B9F" w:rsidR="007222F0" w:rsidRPr="00434C8F" w:rsidRDefault="007222F0" w:rsidP="007222F0">
      <w:pPr>
        <w:spacing w:beforeAutospacing="1" w:after="100" w:afterAutospacing="1" w:line="120" w:lineRule="atLeast"/>
        <w:rPr>
          <w:b/>
          <w:bCs/>
          <w:szCs w:val="21"/>
        </w:rPr>
      </w:pPr>
      <w:r w:rsidRPr="00434C8F">
        <w:rPr>
          <w:szCs w:val="21"/>
        </w:rPr>
        <w:t xml:space="preserve">Způsob dopravy betonové směsi se předpokládá pomocí autočerpadla – Swing, který bude zásobován </w:t>
      </w:r>
      <w:proofErr w:type="spellStart"/>
      <w:r w:rsidRPr="00434C8F">
        <w:rPr>
          <w:szCs w:val="21"/>
        </w:rPr>
        <w:t>autodomíchávači</w:t>
      </w:r>
      <w:proofErr w:type="spellEnd"/>
      <w:r w:rsidRPr="00434C8F">
        <w:rPr>
          <w:szCs w:val="21"/>
        </w:rPr>
        <w:t>. Autočerpadlo bude umístěno tak, aby se v předpokládaném pohybu výložníku nenacházely žádné překážky. Manipulaci s výložníkem lze zahájit až po řádném zajištění stability autočerpadla výsuvnými stabilizátory. Tímto způsobem se předpokládá doprava betonové směsi na výše uvedených objektech, zejména zárubní a opěrné zdi, na mostních konstrukcí, a to na spodní stavbě, opěr, pilířů, nosné konstrukci a říms.</w:t>
      </w:r>
      <w:r w:rsidRPr="00434C8F">
        <w:rPr>
          <w:noProof/>
        </w:rPr>
        <w:t xml:space="preserve"> </w:t>
      </w:r>
    </w:p>
    <w:p w14:paraId="6B66AFD8" w14:textId="386806D1" w:rsidR="007222F0" w:rsidRPr="00434C8F" w:rsidRDefault="007222F0" w:rsidP="007222F0">
      <w:r w:rsidRPr="00434C8F">
        <w:lastRenderedPageBreak/>
        <w:t>Betonáž základů se předpokládá pomocí automobilového domíchávače.</w:t>
      </w:r>
    </w:p>
    <w:p w14:paraId="5D74D01A" w14:textId="77777777" w:rsidR="007222F0" w:rsidRPr="00434C8F" w:rsidRDefault="007222F0" w:rsidP="007222F0"/>
    <w:p w14:paraId="65605F2B" w14:textId="77777777" w:rsidR="007222F0" w:rsidRPr="00434C8F" w:rsidRDefault="007222F0" w:rsidP="007222F0">
      <w:pPr>
        <w:rPr>
          <w:b/>
        </w:rPr>
      </w:pPr>
      <w:r w:rsidRPr="00434C8F">
        <w:rPr>
          <w:b/>
        </w:rPr>
        <w:t>Zajištění všech fyzických osob zdržujících se na staveništi proti pádu do směsi</w:t>
      </w:r>
    </w:p>
    <w:p w14:paraId="0F5D3B04" w14:textId="605BF3F5" w:rsidR="007222F0" w:rsidRPr="00434C8F" w:rsidRDefault="00DF633C" w:rsidP="007222F0">
      <w:r>
        <w:t xml:space="preserve">Bednění patky základu </w:t>
      </w:r>
      <w:r w:rsidR="00330388">
        <w:t xml:space="preserve">trakčního vedení bude nad stávajícím terénem. Další bezpečnostní opatření </w:t>
      </w:r>
      <w:r w:rsidR="006D11E7">
        <w:t>se nepředpokládají.</w:t>
      </w:r>
    </w:p>
    <w:p w14:paraId="06ADC287" w14:textId="77777777" w:rsidR="007222F0" w:rsidRPr="00434C8F" w:rsidRDefault="007222F0" w:rsidP="007222F0"/>
    <w:p w14:paraId="530C5FC0" w14:textId="77777777" w:rsidR="007222F0" w:rsidRPr="00434C8F" w:rsidRDefault="007222F0" w:rsidP="007222F0">
      <w:pPr>
        <w:rPr>
          <w:b/>
        </w:rPr>
      </w:pPr>
      <w:r w:rsidRPr="00434C8F">
        <w:rPr>
          <w:b/>
        </w:rPr>
        <w:t>Pohyb po výztuži, přístup k místům betonáže</w:t>
      </w:r>
    </w:p>
    <w:p w14:paraId="1CC2371F" w14:textId="21C9AB89" w:rsidR="007222F0" w:rsidRPr="00434C8F" w:rsidRDefault="006D11E7" w:rsidP="007222F0">
      <w:pPr>
        <w:rPr>
          <w:spacing w:val="-3"/>
        </w:rPr>
      </w:pPr>
      <w:r>
        <w:rPr>
          <w:spacing w:val="-3"/>
        </w:rPr>
        <w:t xml:space="preserve">Zhotovitel se nebude pohybovat po výztuži. </w:t>
      </w:r>
    </w:p>
    <w:p w14:paraId="61C96917" w14:textId="77777777" w:rsidR="007222F0" w:rsidRPr="00434C8F" w:rsidRDefault="007222F0" w:rsidP="007222F0"/>
    <w:p w14:paraId="06D1867A" w14:textId="77777777" w:rsidR="007222F0" w:rsidRPr="00434C8F" w:rsidRDefault="007222F0" w:rsidP="007222F0">
      <w:pPr>
        <w:rPr>
          <w:b/>
        </w:rPr>
      </w:pPr>
      <w:r w:rsidRPr="00434C8F">
        <w:rPr>
          <w:b/>
        </w:rPr>
        <w:t>Předpokládané provedení bednění</w:t>
      </w:r>
    </w:p>
    <w:p w14:paraId="2F20B81C" w14:textId="77777777" w:rsidR="007222F0" w:rsidRPr="00434C8F" w:rsidRDefault="007222F0" w:rsidP="007222F0">
      <w:r w:rsidRPr="00434C8F">
        <w:t xml:space="preserve">Bednění a jejich podpěrné konstrukce musí být prostorově tuhé, v celku i jednotlivé části dostatečně pevné, schopné přenášet jimi určené zatížení. Musí být provedeny tak, aby bezpečně vzdorovaly následkům zatížení, otřesům, které vznikají při hutnění betonu, jakož i účinkům ostatních sil (větru, vody, zeminy). </w:t>
      </w:r>
    </w:p>
    <w:p w14:paraId="6FD0B1B8" w14:textId="2B575550" w:rsidR="007222F0" w:rsidRPr="00A50892" w:rsidRDefault="007222F0" w:rsidP="007222F0">
      <w:pPr>
        <w:rPr>
          <w:spacing w:val="-27"/>
        </w:rPr>
      </w:pPr>
      <w:r w:rsidRPr="00434C8F">
        <w:t xml:space="preserve">Při jeho montáži, demontáži a používání se postupuje v souladu s průvodní dokumentací výrobce a s ohledem na bezpečný přístup a zajištění proti pádu fyzických osob. </w:t>
      </w:r>
    </w:p>
    <w:p w14:paraId="343EE1FF" w14:textId="77777777" w:rsidR="007222F0" w:rsidRPr="00434C8F" w:rsidRDefault="007222F0" w:rsidP="007222F0">
      <w:pPr>
        <w:rPr>
          <w:spacing w:val="-16"/>
        </w:rPr>
      </w:pPr>
      <w:r w:rsidRPr="00434C8F">
        <w:rPr>
          <w:spacing w:val="-1"/>
        </w:rPr>
        <w:t xml:space="preserve">Před zahájením betonářských prací musí být bednění jako celek a jeho části, zejména </w:t>
      </w:r>
      <w:r w:rsidRPr="00434C8F">
        <w:rPr>
          <w:spacing w:val="-3"/>
        </w:rPr>
        <w:t xml:space="preserve">podpěry, řádně prohlédnuty a zjištěné závady odstraněny. O předání a převzetí hotové </w:t>
      </w:r>
      <w:r w:rsidRPr="00434C8F">
        <w:rPr>
          <w:spacing w:val="-1"/>
        </w:rPr>
        <w:t xml:space="preserve">konstrukce bednění a její kontrole provede fyzická osoba pověřená zhotovitelem křížení </w:t>
      </w:r>
      <w:r w:rsidRPr="00434C8F">
        <w:t>betonářských prací písemný záznam.</w:t>
      </w:r>
    </w:p>
    <w:p w14:paraId="022F46F2" w14:textId="77777777" w:rsidR="00372053" w:rsidRPr="00434C8F" w:rsidRDefault="00372053" w:rsidP="0024566F">
      <w:pPr>
        <w:rPr>
          <w:b/>
          <w:sz w:val="22"/>
        </w:rPr>
      </w:pPr>
    </w:p>
    <w:p w14:paraId="6C95019D" w14:textId="6354E5AC" w:rsidR="0024566F" w:rsidRPr="00434C8F" w:rsidRDefault="0024566F">
      <w:pPr>
        <w:pStyle w:val="Nadpis2"/>
      </w:pPr>
      <w:bookmarkStart w:id="59" w:name="_Toc511375286"/>
      <w:bookmarkStart w:id="60" w:name="_Toc177111869"/>
      <w:r w:rsidRPr="00434C8F">
        <w:t>Postupy pro zednické práce</w:t>
      </w:r>
      <w:bookmarkEnd w:id="59"/>
      <w:bookmarkEnd w:id="60"/>
      <w:r w:rsidRPr="00434C8F">
        <w:t xml:space="preserve"> </w:t>
      </w:r>
    </w:p>
    <w:p w14:paraId="2B6BE66A" w14:textId="77777777" w:rsidR="0024566F" w:rsidRPr="00434C8F" w:rsidRDefault="0024566F" w:rsidP="0024566F">
      <w:pPr>
        <w:rPr>
          <w:i/>
        </w:rPr>
      </w:pPr>
      <w:r w:rsidRPr="00434C8F">
        <w:rPr>
          <w:i/>
        </w:rPr>
        <w:t>(řešící základní technologie zdění zevnitř objektu, zejména ochranné zábradlí zvenku, z obvodového lešení, zajišťování otvorů ve svislém zdivu, dopravu materiálu pro zdění, zajištění pod místem práce ve výšce a v jeho okolí)</w:t>
      </w:r>
    </w:p>
    <w:p w14:paraId="0CB3FE14" w14:textId="4D898D96" w:rsidR="00B54583" w:rsidRDefault="00A50892" w:rsidP="00A50892">
      <w:pPr>
        <w:spacing w:before="0" w:after="0"/>
        <w:rPr>
          <w:rFonts w:cs="Arial"/>
          <w:bCs/>
          <w:szCs w:val="21"/>
        </w:rPr>
      </w:pPr>
      <w:bookmarkStart w:id="61" w:name="_Toc511375287"/>
      <w:r>
        <w:rPr>
          <w:rFonts w:cs="Arial"/>
          <w:bCs/>
          <w:szCs w:val="21"/>
        </w:rPr>
        <w:t>Nepředpoklád</w:t>
      </w:r>
      <w:r w:rsidR="00235EB1">
        <w:rPr>
          <w:rFonts w:cs="Arial"/>
          <w:bCs/>
          <w:szCs w:val="21"/>
        </w:rPr>
        <w:t>ají se zednické práce.</w:t>
      </w:r>
    </w:p>
    <w:p w14:paraId="558892AC" w14:textId="77777777" w:rsidR="00235EB1" w:rsidRPr="00434C8F" w:rsidRDefault="00235EB1" w:rsidP="00A50892">
      <w:pPr>
        <w:spacing w:before="0" w:after="0"/>
        <w:rPr>
          <w:rFonts w:cs="Arial"/>
        </w:rPr>
      </w:pPr>
    </w:p>
    <w:p w14:paraId="0F4374AF" w14:textId="4167A607" w:rsidR="0024566F" w:rsidRPr="00434C8F" w:rsidRDefault="0024566F">
      <w:pPr>
        <w:pStyle w:val="Nadpis2"/>
      </w:pPr>
      <w:bookmarkStart w:id="62" w:name="_Toc177111870"/>
      <w:r w:rsidRPr="00434C8F">
        <w:t>Postupy pro montážní práce</w:t>
      </w:r>
      <w:bookmarkEnd w:id="61"/>
      <w:bookmarkEnd w:id="62"/>
    </w:p>
    <w:p w14:paraId="29E021D6" w14:textId="6B45EC45" w:rsidR="0024566F" w:rsidRDefault="0024566F" w:rsidP="0024566F">
      <w:pPr>
        <w:rPr>
          <w:i/>
        </w:rPr>
      </w:pPr>
      <w:r w:rsidRPr="00434C8F">
        <w:rPr>
          <w:i/>
        </w:rPr>
        <w:t>(řešící bezpečnostní opatření při jednotlivých montážních operacích a s tím spojených opatřeních pro zajištění pomocných stavebních konstrukcí, přístupy na místo montáže, způsob zajišťování otvorů vzniklých s postupem montáže, doprava stavebních dílů a jejich upevňování a stabilizace)</w:t>
      </w:r>
    </w:p>
    <w:p w14:paraId="65F99375" w14:textId="43D5E0C7" w:rsidR="007222F0" w:rsidRPr="00434C8F" w:rsidRDefault="007222F0" w:rsidP="007222F0">
      <w:pPr>
        <w:rPr>
          <w:rFonts w:cs="Arial"/>
        </w:rPr>
      </w:pPr>
      <w:r w:rsidRPr="00434C8F">
        <w:rPr>
          <w:rFonts w:cs="Arial"/>
        </w:rPr>
        <w:t xml:space="preserve">S břemeny se bude manipulovat </w:t>
      </w:r>
      <w:r w:rsidR="00B54583" w:rsidRPr="00434C8F">
        <w:rPr>
          <w:color w:val="000000" w:themeColor="text1"/>
          <w:szCs w:val="21"/>
        </w:rPr>
        <w:t>při pracích na trakční</w:t>
      </w:r>
      <w:r w:rsidR="00C36900">
        <w:rPr>
          <w:color w:val="000000" w:themeColor="text1"/>
          <w:szCs w:val="21"/>
        </w:rPr>
        <w:t>m</w:t>
      </w:r>
      <w:r w:rsidR="00B54583" w:rsidRPr="00434C8F">
        <w:rPr>
          <w:color w:val="000000" w:themeColor="text1"/>
          <w:szCs w:val="21"/>
        </w:rPr>
        <w:t xml:space="preserve"> vedení, návěstidel, bran, stožárů, kanalizace</w:t>
      </w:r>
      <w:r w:rsidR="00EF7CF3">
        <w:rPr>
          <w:color w:val="000000" w:themeColor="text1"/>
          <w:szCs w:val="21"/>
        </w:rPr>
        <w:t xml:space="preserve">, montáž / demontáž kolejových polí </w:t>
      </w:r>
      <w:r w:rsidR="00B54583" w:rsidRPr="00434C8F">
        <w:rPr>
          <w:color w:val="000000" w:themeColor="text1"/>
          <w:szCs w:val="21"/>
        </w:rPr>
        <w:t>atd.</w:t>
      </w:r>
    </w:p>
    <w:p w14:paraId="7C04CEC5" w14:textId="77777777" w:rsidR="007222F0" w:rsidRPr="00434C8F" w:rsidRDefault="007222F0" w:rsidP="007222F0">
      <w:pPr>
        <w:rPr>
          <w:b/>
        </w:rPr>
      </w:pPr>
      <w:r w:rsidRPr="00434C8F">
        <w:rPr>
          <w:b/>
        </w:rPr>
        <w:t>Bezpečnostní opatření při jednotlivých montážních operacích a s tím spojených opatřeních pro zajištění pomocných stavebních konstrukcí</w:t>
      </w:r>
    </w:p>
    <w:p w14:paraId="5F7D4BBC" w14:textId="77777777" w:rsidR="007222F0" w:rsidRPr="00434C8F" w:rsidRDefault="007222F0" w:rsidP="007222F0">
      <w:r w:rsidRPr="00434C8F">
        <w:t>Montážní práce smí být zahájeny pouze po náležitém převzetí montážního pracoviště fyzickou osobou určenou k řízení montážních prací a odpovědnou za jejich provádění. O předání montážního pracoviště se vyhotoví písemný záznam. Zhotovitel montážních prací zajistí, aby montážní pracoviště umožňovalo bezpečné provádění montážních prací bez ohrožení fyzických osob.</w:t>
      </w:r>
    </w:p>
    <w:p w14:paraId="64CF41FD" w14:textId="77777777" w:rsidR="007222F0" w:rsidRPr="00434C8F" w:rsidRDefault="007222F0" w:rsidP="007222F0">
      <w:pPr>
        <w:rPr>
          <w:b/>
        </w:rPr>
      </w:pPr>
      <w:r w:rsidRPr="00434C8F">
        <w:rPr>
          <w:b/>
          <w:color w:val="FF0000"/>
        </w:rPr>
        <w:t>Při montáži a manipulaci s těžkými konstrukčními díly, je nutné vymezit nebezpečný prostor</w:t>
      </w:r>
      <w:r w:rsidRPr="00434C8F">
        <w:rPr>
          <w:b/>
        </w:rPr>
        <w:t xml:space="preserve">, který se viditelně </w:t>
      </w:r>
      <w:proofErr w:type="gramStart"/>
      <w:r w:rsidRPr="00434C8F">
        <w:rPr>
          <w:b/>
        </w:rPr>
        <w:t>označí</w:t>
      </w:r>
      <w:proofErr w:type="gramEnd"/>
      <w:r w:rsidRPr="00434C8F">
        <w:rPr>
          <w:b/>
        </w:rPr>
        <w:t xml:space="preserve"> a zabrání se v něm pohybu osob. V případě, že to vyžadují zvláštní podmínky práce stanovené místním provozním bezpečnostním předpisem, nebo je-li nutné přepravovat břemeno nad nechráněným pracovištěm, je nutné zajistit bezpečnost pracovníků jiným vhodným způsobem.</w:t>
      </w:r>
    </w:p>
    <w:p w14:paraId="7E2366D1" w14:textId="77777777" w:rsidR="007222F0" w:rsidRPr="00434C8F" w:rsidRDefault="007222F0" w:rsidP="007222F0">
      <w:pPr>
        <w:rPr>
          <w:rFonts w:cs="Arial"/>
        </w:rPr>
      </w:pPr>
      <w:r w:rsidRPr="00434C8F">
        <w:rPr>
          <w:rFonts w:cs="Arial"/>
        </w:rPr>
        <w:t xml:space="preserve">Břemena musí být vázána takovým způsobem, aby nedošlo k poškození vázacích prostředků, např. uvázání pod nesprávným úhlem, použití špatného vázacího prostředku, použití poškozeného vázacího prostředku atd. Provádět pravidelné kontroly vázacích prostředků </w:t>
      </w:r>
      <w:r w:rsidRPr="00434C8F">
        <w:rPr>
          <w:rFonts w:cs="Arial"/>
        </w:rPr>
        <w:lastRenderedPageBreak/>
        <w:t>před uložením do skladu a před jejich použitím tzv. vizuální kontrolu a poté by se měly provádět periodické kontroly min. jednou do roka. Avšak konkrétní podmínky vždy stanoví výrobce.</w:t>
      </w:r>
    </w:p>
    <w:p w14:paraId="5190C4D7" w14:textId="77777777" w:rsidR="007222F0" w:rsidRPr="00434C8F" w:rsidRDefault="007222F0" w:rsidP="007222F0">
      <w:pPr>
        <w:rPr>
          <w:b/>
        </w:rPr>
      </w:pPr>
      <w:r w:rsidRPr="00434C8F">
        <w:rPr>
          <w:b/>
        </w:rPr>
        <w:t>Přístupy na místo montáže</w:t>
      </w:r>
    </w:p>
    <w:p w14:paraId="39DC5FA5" w14:textId="77777777" w:rsidR="007222F0" w:rsidRPr="00434C8F" w:rsidRDefault="007222F0" w:rsidP="007222F0">
      <w:r w:rsidRPr="00434C8F">
        <w:t xml:space="preserve">Přístupy na staveniště jsou řešeny v </w:t>
      </w:r>
      <w:r w:rsidRPr="00434C8F">
        <w:rPr>
          <w:rFonts w:cs="Arial"/>
        </w:rPr>
        <w:t>kap. Základní pravidla staveniště bod – vstupy a vjezdy na staveniště a v bodě řešení svislé a vodorovné dopravy.</w:t>
      </w:r>
    </w:p>
    <w:p w14:paraId="564E1A3A" w14:textId="77777777" w:rsidR="007222F0" w:rsidRPr="00434C8F" w:rsidRDefault="007222F0" w:rsidP="007222F0">
      <w:r w:rsidRPr="00434C8F">
        <w:t xml:space="preserve">Zhotovitel přijme technická a organizační opatření k zabránění pádu zaměstnanců z výšky nebo do hloubky, propadnutí nebo sklouznutí nebo k jejich bezpečnému zachycení a zajistí jejich provádění na všech pracovištích a přístupových komunikacích, pokud </w:t>
      </w:r>
      <w:proofErr w:type="gramStart"/>
      <w:r w:rsidRPr="00434C8F">
        <w:t>leží</w:t>
      </w:r>
      <w:proofErr w:type="gramEnd"/>
      <w:r w:rsidRPr="00434C8F">
        <w:t xml:space="preserve"> ve výšce nad </w:t>
      </w:r>
      <w:smartTag w:uri="urn:schemas-microsoft-com:office:smarttags" w:element="metricconverter">
        <w:smartTagPr>
          <w:attr w:name="ProductID" w:val="1,5 m"/>
        </w:smartTagPr>
        <w:r w:rsidRPr="00434C8F">
          <w:t>1,5 m</w:t>
        </w:r>
      </w:smartTag>
      <w:r w:rsidRPr="00434C8F">
        <w:t xml:space="preserve"> nad okolní úrovní, případně pokud pod nimi volná hloubka přesahuje </w:t>
      </w:r>
      <w:smartTag w:uri="urn:schemas-microsoft-com:office:smarttags" w:element="metricconverter">
        <w:smartTagPr>
          <w:attr w:name="ProductID" w:val="1,5 m"/>
        </w:smartTagPr>
        <w:r w:rsidRPr="00434C8F">
          <w:t>1,5 m</w:t>
        </w:r>
      </w:smartTag>
      <w:r w:rsidRPr="00434C8F">
        <w:t>.</w:t>
      </w:r>
    </w:p>
    <w:p w14:paraId="0D510262" w14:textId="77777777" w:rsidR="007222F0" w:rsidRPr="00434C8F" w:rsidRDefault="007222F0" w:rsidP="007222F0">
      <w:pPr>
        <w:rPr>
          <w:rFonts w:cs="Arial"/>
          <w:b/>
        </w:rPr>
      </w:pPr>
      <w:r w:rsidRPr="00434C8F">
        <w:rPr>
          <w:rFonts w:cs="Arial"/>
          <w:b/>
        </w:rPr>
        <w:t xml:space="preserve">Použití žebříků – </w:t>
      </w:r>
      <w:r w:rsidRPr="00434C8F">
        <w:t xml:space="preserve">žebříky lze používat do výšky </w:t>
      </w:r>
      <w:smartTag w:uri="urn:schemas-microsoft-com:office:smarttags" w:element="metricconverter">
        <w:smartTagPr>
          <w:attr w:name="ProductID" w:val="5 m"/>
        </w:smartTagPr>
        <w:r w:rsidRPr="00434C8F">
          <w:t>5 m</w:t>
        </w:r>
      </w:smartTag>
      <w:r w:rsidRPr="00434C8F">
        <w:t>.</w:t>
      </w:r>
    </w:p>
    <w:p w14:paraId="77D51EDF" w14:textId="77777777" w:rsidR="007222F0" w:rsidRPr="00434C8F" w:rsidRDefault="007222F0" w:rsidP="007222F0">
      <w:r w:rsidRPr="00434C8F">
        <w:rPr>
          <w:rFonts w:cs="Arial"/>
          <w:noProof/>
        </w:rPr>
        <mc:AlternateContent>
          <mc:Choice Requires="wpg">
            <w:drawing>
              <wp:anchor distT="0" distB="0" distL="114300" distR="114300" simplePos="0" relativeHeight="251607552" behindDoc="0" locked="0" layoutInCell="1" allowOverlap="1" wp14:anchorId="6D03777A" wp14:editId="390B6AA6">
                <wp:simplePos x="0" y="0"/>
                <wp:positionH relativeFrom="column">
                  <wp:posOffset>601935</wp:posOffset>
                </wp:positionH>
                <wp:positionV relativeFrom="paragraph">
                  <wp:posOffset>-44952</wp:posOffset>
                </wp:positionV>
                <wp:extent cx="5057775" cy="1000125"/>
                <wp:effectExtent l="0" t="0" r="9525" b="9525"/>
                <wp:wrapTight wrapText="bothSides">
                  <wp:wrapPolygon edited="0">
                    <wp:start x="0" y="0"/>
                    <wp:lineTo x="0" y="21394"/>
                    <wp:lineTo x="10576" y="21394"/>
                    <wp:lineTo x="21559" y="20571"/>
                    <wp:lineTo x="21559" y="0"/>
                    <wp:lineTo x="0" y="0"/>
                  </wp:wrapPolygon>
                </wp:wrapTight>
                <wp:docPr id="28" name="Skupina 28"/>
                <wp:cNvGraphicFramePr/>
                <a:graphic xmlns:a="http://schemas.openxmlformats.org/drawingml/2006/main">
                  <a:graphicData uri="http://schemas.microsoft.com/office/word/2010/wordprocessingGroup">
                    <wpg:wgp>
                      <wpg:cNvGrpSpPr/>
                      <wpg:grpSpPr>
                        <a:xfrm>
                          <a:off x="0" y="0"/>
                          <a:ext cx="5057775" cy="1000125"/>
                          <a:chOff x="0" y="0"/>
                          <a:chExt cx="5163879" cy="1179668"/>
                        </a:xfrm>
                      </wpg:grpSpPr>
                      <pic:pic xmlns:pic="http://schemas.openxmlformats.org/drawingml/2006/picture">
                        <pic:nvPicPr>
                          <pic:cNvPr id="29" name="Obrázek 29"/>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10633"/>
                            <a:ext cx="2514600" cy="1169035"/>
                          </a:xfrm>
                          <a:prstGeom prst="rect">
                            <a:avLst/>
                          </a:prstGeom>
                          <a:noFill/>
                          <a:ln>
                            <a:noFill/>
                          </a:ln>
                        </pic:spPr>
                      </pic:pic>
                      <pic:pic xmlns:pic="http://schemas.openxmlformats.org/drawingml/2006/picture">
                        <pic:nvPicPr>
                          <pic:cNvPr id="30" name="Obrázek 30"/>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2626242" y="0"/>
                            <a:ext cx="1143000" cy="1127125"/>
                          </a:xfrm>
                          <a:prstGeom prst="rect">
                            <a:avLst/>
                          </a:prstGeom>
                          <a:noFill/>
                          <a:ln>
                            <a:noFill/>
                          </a:ln>
                        </pic:spPr>
                      </pic:pic>
                      <pic:pic xmlns:pic="http://schemas.openxmlformats.org/drawingml/2006/picture">
                        <pic:nvPicPr>
                          <pic:cNvPr id="68" name="Obrázek 68"/>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3944679" y="0"/>
                            <a:ext cx="1219200" cy="11125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8CDEF9D" id="Skupina 28" o:spid="_x0000_s1026" style="position:absolute;margin-left:47.4pt;margin-top:-3.55pt;width:398.25pt;height:78.75pt;z-index:251607552;mso-width-relative:margin;mso-height-relative:margin" coordsize="51638,11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">
                <v:shape id="Obrázek 29" o:spid="_x0000_s1027" type="#_x0000_t75" style="position:absolute;top:106;width:25146;height:1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">
                  <v:imagedata r:id="rId57" o:title=""/>
                </v:shape>
                <v:shape id="Obrázek 30" o:spid="_x0000_s1028" type="#_x0000_t75" style="position:absolute;left:26262;width:11430;height:11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">
                  <v:imagedata r:id="rId58" o:title=""/>
                </v:shape>
                <v:shape id="Obrázek 68" o:spid="_x0000_s1029" type="#_x0000_t75" style="position:absolute;left:39446;width:12192;height:1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">
                  <v:imagedata r:id="rId59" o:title=""/>
                </v:shape>
                <w10:wrap type="tight"/>
              </v:group>
            </w:pict>
          </mc:Fallback>
        </mc:AlternateContent>
      </w:r>
    </w:p>
    <w:p w14:paraId="460E56D5" w14:textId="77777777" w:rsidR="007222F0" w:rsidRPr="00434C8F" w:rsidRDefault="007222F0" w:rsidP="007222F0"/>
    <w:p w14:paraId="2F26131B" w14:textId="77777777" w:rsidR="007222F0" w:rsidRPr="00434C8F" w:rsidRDefault="007222F0" w:rsidP="007222F0"/>
    <w:p w14:paraId="62B7B199" w14:textId="77777777" w:rsidR="007222F0" w:rsidRPr="00434C8F" w:rsidRDefault="007222F0" w:rsidP="007222F0"/>
    <w:p w14:paraId="76C976AD" w14:textId="77777777" w:rsidR="007222F0" w:rsidRPr="00434C8F" w:rsidRDefault="007222F0" w:rsidP="007222F0">
      <w:pPr>
        <w:rPr>
          <w:b/>
        </w:rPr>
      </w:pPr>
      <w:r w:rsidRPr="00434C8F">
        <w:rPr>
          <w:b/>
        </w:rPr>
        <w:t>Způsob zajišťování otvorů vzniklých s postupem montáže</w:t>
      </w:r>
    </w:p>
    <w:p w14:paraId="29DAD1A5" w14:textId="77777777" w:rsidR="007222F0" w:rsidRPr="00434C8F" w:rsidRDefault="007222F0" w:rsidP="007222F0">
      <w:r w:rsidRPr="00434C8F">
        <w:t xml:space="preserve">Otvory v podlahách i ve stěnách budou ihned zajištěny ochranným zábradlím nebo zakrytím dostatečně únosnými </w:t>
      </w:r>
      <w:proofErr w:type="gramStart"/>
      <w:r w:rsidRPr="00434C8F">
        <w:t>poklopy</w:t>
      </w:r>
      <w:proofErr w:type="gramEnd"/>
      <w:r w:rsidRPr="00434C8F">
        <w:t xml:space="preserve"> popřípadě instalací záchytné sítě pod otvorem. </w:t>
      </w:r>
    </w:p>
    <w:p w14:paraId="4AA97817" w14:textId="77777777" w:rsidR="007222F0" w:rsidRPr="00434C8F" w:rsidRDefault="007222F0" w:rsidP="007222F0">
      <w:pPr>
        <w:rPr>
          <w:rFonts w:cs="Arial"/>
        </w:rPr>
      </w:pPr>
      <w:r w:rsidRPr="00434C8F">
        <w:t>Pro ostatní otvory ve střeše platí, že pokud nebudou otvory zajištěny trvale zabudovanými částmi stavby, budou zakryty dostatečně únosnými poklopy</w:t>
      </w:r>
    </w:p>
    <w:p w14:paraId="1E4E5697" w14:textId="77777777" w:rsidR="007222F0" w:rsidRPr="00434C8F" w:rsidRDefault="007222F0" w:rsidP="007222F0">
      <w:pPr>
        <w:rPr>
          <w:b/>
        </w:rPr>
      </w:pPr>
      <w:r w:rsidRPr="00434C8F">
        <w:rPr>
          <w:b/>
        </w:rPr>
        <w:t>Doprava stavebních dílů a jejich upevňování a stabilizace</w:t>
      </w:r>
    </w:p>
    <w:p w14:paraId="3E5CA7FC" w14:textId="77777777" w:rsidR="007222F0" w:rsidRPr="00434C8F" w:rsidRDefault="007222F0" w:rsidP="007222F0">
      <w:pPr>
        <w:rPr>
          <w:rFonts w:cs="Arial"/>
        </w:rPr>
      </w:pPr>
      <w:r w:rsidRPr="00434C8F">
        <w:rPr>
          <w:rFonts w:cs="Arial"/>
        </w:rPr>
        <w:t>Doprava stavebních dílů bude probíhat silniční dopravou a uložení bude provedeno jeřábem v místě montáže. Jeřábník bude mít u sebe doklad o Systému bezpečné práce jeřábů.</w:t>
      </w:r>
    </w:p>
    <w:tbl>
      <w:tblPr>
        <w:tblW w:w="0" w:type="auto"/>
        <w:tblLook w:val="04A0" w:firstRow="1" w:lastRow="0" w:firstColumn="1" w:lastColumn="0" w:noHBand="0" w:noVBand="1"/>
      </w:tblPr>
      <w:tblGrid>
        <w:gridCol w:w="10317"/>
      </w:tblGrid>
      <w:tr w:rsidR="007222F0" w:rsidRPr="00434C8F" w14:paraId="7874BD03" w14:textId="77777777" w:rsidTr="005F7428">
        <w:trPr>
          <w:trHeight w:val="988"/>
        </w:trPr>
        <w:tc>
          <w:tcPr>
            <w:tcW w:w="10511" w:type="dxa"/>
            <w:tcBorders>
              <w:top w:val="single" w:sz="12" w:space="0" w:color="FF0000"/>
              <w:left w:val="single" w:sz="12" w:space="0" w:color="FF0000"/>
              <w:bottom w:val="single" w:sz="12" w:space="0" w:color="FF0000"/>
              <w:right w:val="single" w:sz="12" w:space="0" w:color="FF0000"/>
            </w:tcBorders>
          </w:tcPr>
          <w:p w14:paraId="03A5532E" w14:textId="77777777" w:rsidR="007222F0" w:rsidRPr="00434C8F" w:rsidRDefault="007222F0" w:rsidP="005F7428">
            <w:pPr>
              <w:rPr>
                <w:rFonts w:cs="Arial"/>
                <w:b/>
              </w:rPr>
            </w:pPr>
            <w:r w:rsidRPr="00434C8F">
              <w:rPr>
                <w:rFonts w:cs="Arial"/>
                <w:b/>
              </w:rPr>
              <w:t>Všechny práce budou probíhat podle ČSN ISO 12480-1 – Jeřáby – Bezpečné používání, ČSN 27 0502 – Silniční a výložníkové jeřáby a dalších platných norem, včetně nařízení vlády č. 591/2006 Sb., Přílohy č. 2 – bližší minimální požadavky na bezpečnost a ochranu zdraví při provozu a používání strojů a nářadí na staveništi.</w:t>
            </w:r>
          </w:p>
        </w:tc>
      </w:tr>
    </w:tbl>
    <w:p w14:paraId="318409DC" w14:textId="77777777" w:rsidR="007222F0" w:rsidRPr="00434C8F" w:rsidRDefault="007222F0" w:rsidP="007222F0">
      <w:pPr>
        <w:rPr>
          <w:rFonts w:cs="Arial"/>
        </w:rPr>
      </w:pPr>
      <w:r w:rsidRPr="00434C8F">
        <w:rPr>
          <w:rFonts w:cs="Arial"/>
        </w:rPr>
        <w:t>Upevňování materiálu bude provádět pouze osoba s platným vazačským průkazem.</w:t>
      </w:r>
    </w:p>
    <w:p w14:paraId="317B1ACF" w14:textId="77777777" w:rsidR="007222F0" w:rsidRPr="00434C8F" w:rsidRDefault="007222F0" w:rsidP="007222F0">
      <w:r w:rsidRPr="00434C8F">
        <w:rPr>
          <w:b/>
        </w:rPr>
        <w:t>Břemena budou přepravovaná</w:t>
      </w:r>
      <w:r w:rsidRPr="00434C8F">
        <w:t xml:space="preserve"> takovým způsobem, aby byl vyloučen pohyb osob pod přepravovaným břemenem. Např. přerušení prací či jejich přesunutí na jiné pracoviště. Tyto činnosti bude nutné zkoordinovat během výstavby podle platného harmonogramu prací.</w:t>
      </w:r>
    </w:p>
    <w:p w14:paraId="5AC04187" w14:textId="77777777" w:rsidR="007222F0" w:rsidRPr="00434C8F" w:rsidRDefault="007222F0" w:rsidP="007222F0">
      <w:r w:rsidRPr="00434C8F">
        <w:t>Před zahájením zvedání je třeba zajistit, aby se břemeno nepohnulo a následně nevysmeklo z vázacího prostředku, nebo aby něco nebránilo jeho zvedání.</w:t>
      </w:r>
    </w:p>
    <w:p w14:paraId="1C9EB914" w14:textId="77777777" w:rsidR="007222F0" w:rsidRPr="00434C8F" w:rsidRDefault="007222F0" w:rsidP="007222F0">
      <w:r w:rsidRPr="00434C8F">
        <w:t>Zhotovitel zajistí místo pro uložení nákladu a zajistí volný přístup k tomuto místu. Ruce a ostatní části těla je nutné držet mimo napínající se řetěz nebo popruh, aby se zabránilo zranění. Obsluhující osoba by měla být vždy mimo nebezpečnou zónu.</w:t>
      </w:r>
    </w:p>
    <w:p w14:paraId="102EF05D" w14:textId="77777777" w:rsidR="007222F0" w:rsidRPr="00434C8F" w:rsidRDefault="007222F0" w:rsidP="007222F0">
      <w:r w:rsidRPr="00434C8F">
        <w:t>Břemeno by mělo být zvedáno postupně mírným tahem bez rázů. Rázům a trhavým pohybům je nutné se vyvarovat i při přepravě a ukládání. Zavěšený náklad by nikdy neměl zůstat bez dozoru!</w:t>
      </w:r>
    </w:p>
    <w:p w14:paraId="73C7C6D2" w14:textId="77777777" w:rsidR="007222F0" w:rsidRPr="00434C8F" w:rsidRDefault="007222F0" w:rsidP="007222F0">
      <w:r w:rsidRPr="00434C8F">
        <w:t xml:space="preserve">Břemeno musí být osazeno takovým způsobem, aby během montáže nedošlo k jeho nebezpečnému naklonění či dokonce pádu. </w:t>
      </w:r>
    </w:p>
    <w:p w14:paraId="15AE133C" w14:textId="6FE30E0E" w:rsidR="00346416" w:rsidRDefault="00346416" w:rsidP="0024566F"/>
    <w:p w14:paraId="749F14E9" w14:textId="15F22928" w:rsidR="00E40478" w:rsidRDefault="00E40478" w:rsidP="0024566F"/>
    <w:p w14:paraId="06219669" w14:textId="77777777" w:rsidR="00E40478" w:rsidRPr="00434C8F" w:rsidRDefault="00E40478" w:rsidP="0024566F"/>
    <w:p w14:paraId="1AA83098" w14:textId="5904BA43" w:rsidR="0024566F" w:rsidRPr="00434C8F" w:rsidRDefault="0024566F">
      <w:pPr>
        <w:pStyle w:val="Nadpis2"/>
      </w:pPr>
      <w:bookmarkStart w:id="63" w:name="_Toc511375288"/>
      <w:bookmarkStart w:id="64" w:name="_Toc177111871"/>
      <w:r w:rsidRPr="00434C8F">
        <w:lastRenderedPageBreak/>
        <w:t>Postupy pro bourací a rekonstrukční práce</w:t>
      </w:r>
      <w:bookmarkEnd w:id="63"/>
      <w:bookmarkEnd w:id="64"/>
    </w:p>
    <w:p w14:paraId="415CE646" w14:textId="77777777" w:rsidR="0024566F" w:rsidRPr="00434C8F" w:rsidRDefault="0024566F" w:rsidP="0024566F">
      <w:pPr>
        <w:rPr>
          <w:i/>
        </w:rPr>
      </w:pPr>
      <w:r w:rsidRPr="00434C8F">
        <w:rPr>
          <w:i/>
        </w:rPr>
        <w:t>(řešící základní technologie bourání, zejména ruční, strojní, kombinované, a za využití výbušnin, zajištění pracovišť s bouracími pracemi, podchycení bouraných konstrukcí, odvoz sutin, zajištění všech fyzických osob zdržujících se na staveništi ve výšce, zabezpečení inženýrských sítí, jejich náhradní vedení, zabezpečení okolních objektů a prostor)</w:t>
      </w:r>
    </w:p>
    <w:p w14:paraId="4BF8CC99" w14:textId="222AE9BC" w:rsidR="004F78E9" w:rsidRPr="004F78E9" w:rsidRDefault="004F78E9" w:rsidP="004F78E9">
      <w:pPr>
        <w:rPr>
          <w:rFonts w:eastAsia="CIDFont+F1"/>
        </w:rPr>
      </w:pPr>
      <w:r w:rsidRPr="004F78E9">
        <w:rPr>
          <w:rFonts w:eastAsia="CIDFont+F1"/>
        </w:rPr>
        <w:t>V r</w:t>
      </w:r>
      <w:r w:rsidRPr="004F78E9">
        <w:rPr>
          <w:rFonts w:eastAsia="CIDFont+F1" w:hint="eastAsia"/>
        </w:rPr>
        <w:t>á</w:t>
      </w:r>
      <w:r w:rsidRPr="004F78E9">
        <w:rPr>
          <w:rFonts w:eastAsia="CIDFont+F1"/>
        </w:rPr>
        <w:t xml:space="preserve">mci SO </w:t>
      </w:r>
      <w:r w:rsidRPr="004F78E9">
        <w:rPr>
          <w:rFonts w:eastAsia="CIDFont+F1" w:hint="eastAsia"/>
        </w:rPr>
        <w:t>ž</w:t>
      </w:r>
      <w:r w:rsidRPr="004F78E9">
        <w:rPr>
          <w:rFonts w:eastAsia="CIDFont+F1"/>
        </w:rPr>
        <w:t>elezni</w:t>
      </w:r>
      <w:r w:rsidRPr="004F78E9">
        <w:rPr>
          <w:rFonts w:eastAsia="CIDFont+F1" w:hint="eastAsia"/>
        </w:rPr>
        <w:t>č</w:t>
      </w:r>
      <w:r w:rsidRPr="004F78E9">
        <w:rPr>
          <w:rFonts w:eastAsia="CIDFont+F1"/>
        </w:rPr>
        <w:t>n</w:t>
      </w:r>
      <w:r w:rsidRPr="004F78E9">
        <w:rPr>
          <w:rFonts w:eastAsia="CIDFont+F1" w:hint="eastAsia"/>
        </w:rPr>
        <w:t>í</w:t>
      </w:r>
      <w:r w:rsidRPr="004F78E9">
        <w:rPr>
          <w:rFonts w:eastAsia="CIDFont+F1"/>
        </w:rPr>
        <w:t>ho spodku budou vybour</w:t>
      </w:r>
      <w:r w:rsidRPr="004F78E9">
        <w:rPr>
          <w:rFonts w:eastAsia="CIDFont+F1" w:hint="eastAsia"/>
        </w:rPr>
        <w:t>á</w:t>
      </w:r>
      <w:r w:rsidRPr="004F78E9">
        <w:rPr>
          <w:rFonts w:eastAsia="CIDFont+F1"/>
        </w:rPr>
        <w:t>ny ve</w:t>
      </w:r>
      <w:r w:rsidRPr="004F78E9">
        <w:rPr>
          <w:rFonts w:eastAsia="CIDFont+F1" w:hint="eastAsia"/>
        </w:rPr>
        <w:t>š</w:t>
      </w:r>
      <w:r w:rsidRPr="004F78E9">
        <w:rPr>
          <w:rFonts w:eastAsia="CIDFont+F1"/>
        </w:rPr>
        <w:t>ker</w:t>
      </w:r>
      <w:r w:rsidRPr="004F78E9">
        <w:rPr>
          <w:rFonts w:eastAsia="CIDFont+F1" w:hint="eastAsia"/>
        </w:rPr>
        <w:t>é</w:t>
      </w:r>
      <w:r w:rsidRPr="004F78E9">
        <w:rPr>
          <w:rFonts w:eastAsia="CIDFont+F1"/>
        </w:rPr>
        <w:t xml:space="preserve"> z</w:t>
      </w:r>
      <w:r w:rsidRPr="004F78E9">
        <w:rPr>
          <w:rFonts w:eastAsia="CIDFont+F1" w:hint="eastAsia"/>
        </w:rPr>
        <w:t>á</w:t>
      </w:r>
      <w:r w:rsidRPr="004F78E9">
        <w:rPr>
          <w:rFonts w:eastAsia="CIDFont+F1"/>
        </w:rPr>
        <w:t>klady zasahuj</w:t>
      </w:r>
      <w:r w:rsidRPr="004F78E9">
        <w:rPr>
          <w:rFonts w:eastAsia="CIDFont+F1" w:hint="eastAsia"/>
        </w:rPr>
        <w:t>í</w:t>
      </w:r>
      <w:r w:rsidRPr="004F78E9">
        <w:rPr>
          <w:rFonts w:eastAsia="CIDFont+F1"/>
        </w:rPr>
        <w:t>c</w:t>
      </w:r>
      <w:r w:rsidRPr="004F78E9">
        <w:rPr>
          <w:rFonts w:eastAsia="CIDFont+F1" w:hint="eastAsia"/>
        </w:rPr>
        <w:t>í</w:t>
      </w:r>
      <w:r w:rsidRPr="004F78E9">
        <w:rPr>
          <w:rFonts w:eastAsia="CIDFont+F1"/>
        </w:rPr>
        <w:t xml:space="preserve"> do konstrukc</w:t>
      </w:r>
      <w:r w:rsidRPr="004F78E9">
        <w:rPr>
          <w:rFonts w:eastAsia="CIDFont+F1" w:hint="eastAsia"/>
        </w:rPr>
        <w:t>í</w:t>
      </w:r>
      <w:r>
        <w:rPr>
          <w:rFonts w:eastAsia="CIDFont+F1"/>
        </w:rPr>
        <w:t xml:space="preserve"> </w:t>
      </w:r>
      <w:r w:rsidRPr="004F78E9">
        <w:rPr>
          <w:rFonts w:eastAsia="CIDFont+F1" w:hint="eastAsia"/>
        </w:rPr>
        <w:t>ž</w:t>
      </w:r>
      <w:r w:rsidRPr="004F78E9">
        <w:rPr>
          <w:rFonts w:eastAsia="CIDFont+F1"/>
        </w:rPr>
        <w:t>elezni</w:t>
      </w:r>
      <w:r w:rsidRPr="004F78E9">
        <w:rPr>
          <w:rFonts w:eastAsia="CIDFont+F1" w:hint="eastAsia"/>
        </w:rPr>
        <w:t>č</w:t>
      </w:r>
      <w:r w:rsidRPr="004F78E9">
        <w:rPr>
          <w:rFonts w:eastAsia="CIDFont+F1"/>
        </w:rPr>
        <w:t>n</w:t>
      </w:r>
      <w:r w:rsidRPr="004F78E9">
        <w:rPr>
          <w:rFonts w:eastAsia="CIDFont+F1" w:hint="eastAsia"/>
        </w:rPr>
        <w:t>í</w:t>
      </w:r>
      <w:r w:rsidRPr="004F78E9">
        <w:rPr>
          <w:rFonts w:eastAsia="CIDFont+F1"/>
        </w:rPr>
        <w:t>ho spodku (st</w:t>
      </w:r>
      <w:r w:rsidRPr="004F78E9">
        <w:rPr>
          <w:rFonts w:eastAsia="CIDFont+F1" w:hint="eastAsia"/>
        </w:rPr>
        <w:t>á</w:t>
      </w:r>
      <w:r w:rsidRPr="004F78E9">
        <w:rPr>
          <w:rFonts w:eastAsia="CIDFont+F1"/>
        </w:rPr>
        <w:t>vaj</w:t>
      </w:r>
      <w:r w:rsidRPr="004F78E9">
        <w:rPr>
          <w:rFonts w:eastAsia="CIDFont+F1" w:hint="eastAsia"/>
        </w:rPr>
        <w:t>í</w:t>
      </w:r>
      <w:r w:rsidRPr="004F78E9">
        <w:rPr>
          <w:rFonts w:eastAsia="CIDFont+F1"/>
        </w:rPr>
        <w:t>c</w:t>
      </w:r>
      <w:r w:rsidRPr="004F78E9">
        <w:rPr>
          <w:rFonts w:eastAsia="CIDFont+F1" w:hint="eastAsia"/>
        </w:rPr>
        <w:t>í</w:t>
      </w:r>
      <w:r w:rsidRPr="004F78E9">
        <w:rPr>
          <w:rFonts w:eastAsia="CIDFont+F1"/>
        </w:rPr>
        <w:t xml:space="preserve"> </w:t>
      </w:r>
      <w:r w:rsidRPr="004F78E9">
        <w:rPr>
          <w:rFonts w:eastAsia="CIDFont+F1" w:hint="eastAsia"/>
        </w:rPr>
        <w:t>š</w:t>
      </w:r>
      <w:r w:rsidRPr="004F78E9">
        <w:rPr>
          <w:rFonts w:eastAsia="CIDFont+F1"/>
        </w:rPr>
        <w:t>achty, trouby, z</w:t>
      </w:r>
      <w:r w:rsidRPr="004F78E9">
        <w:rPr>
          <w:rFonts w:eastAsia="CIDFont+F1" w:hint="eastAsia"/>
        </w:rPr>
        <w:t>á</w:t>
      </w:r>
      <w:r w:rsidRPr="004F78E9">
        <w:rPr>
          <w:rFonts w:eastAsia="CIDFont+F1"/>
        </w:rPr>
        <w:t>klady oplocen</w:t>
      </w:r>
      <w:r w:rsidRPr="004F78E9">
        <w:rPr>
          <w:rFonts w:eastAsia="CIDFont+F1" w:hint="eastAsia"/>
        </w:rPr>
        <w:t>í</w:t>
      </w:r>
      <w:r w:rsidRPr="004F78E9">
        <w:rPr>
          <w:rFonts w:eastAsia="CIDFont+F1"/>
        </w:rPr>
        <w:t>, oplocen</w:t>
      </w:r>
      <w:r w:rsidRPr="004F78E9">
        <w:rPr>
          <w:rFonts w:eastAsia="CIDFont+F1" w:hint="eastAsia"/>
        </w:rPr>
        <w:t>í</w:t>
      </w:r>
      <w:r w:rsidRPr="004F78E9">
        <w:rPr>
          <w:rFonts w:eastAsia="CIDFont+F1"/>
        </w:rPr>
        <w:t xml:space="preserve"> a st</w:t>
      </w:r>
      <w:r w:rsidRPr="004F78E9">
        <w:rPr>
          <w:rFonts w:eastAsia="CIDFont+F1" w:hint="eastAsia"/>
        </w:rPr>
        <w:t>á</w:t>
      </w:r>
      <w:r w:rsidRPr="004F78E9">
        <w:rPr>
          <w:rFonts w:eastAsia="CIDFont+F1"/>
        </w:rPr>
        <w:t>vaj</w:t>
      </w:r>
      <w:r w:rsidRPr="004F78E9">
        <w:rPr>
          <w:rFonts w:eastAsia="CIDFont+F1" w:hint="eastAsia"/>
        </w:rPr>
        <w:t>í</w:t>
      </w:r>
      <w:r w:rsidRPr="004F78E9">
        <w:rPr>
          <w:rFonts w:eastAsia="CIDFont+F1"/>
        </w:rPr>
        <w:t>c</w:t>
      </w:r>
      <w:r w:rsidRPr="004F78E9">
        <w:rPr>
          <w:rFonts w:eastAsia="CIDFont+F1" w:hint="eastAsia"/>
        </w:rPr>
        <w:t>í</w:t>
      </w:r>
      <w:r w:rsidRPr="004F78E9">
        <w:rPr>
          <w:rFonts w:eastAsia="CIDFont+F1"/>
        </w:rPr>
        <w:t xml:space="preserve"> kabelov</w:t>
      </w:r>
      <w:r w:rsidRPr="004F78E9">
        <w:rPr>
          <w:rFonts w:eastAsia="CIDFont+F1" w:hint="eastAsia"/>
        </w:rPr>
        <w:t>é</w:t>
      </w:r>
      <w:r w:rsidRPr="004F78E9">
        <w:rPr>
          <w:rFonts w:eastAsia="CIDFont+F1"/>
        </w:rPr>
        <w:t xml:space="preserve"> </w:t>
      </w:r>
      <w:r w:rsidRPr="004F78E9">
        <w:rPr>
          <w:rFonts w:eastAsia="CIDFont+F1" w:hint="eastAsia"/>
        </w:rPr>
        <w:t>ž</w:t>
      </w:r>
      <w:r w:rsidRPr="004F78E9">
        <w:rPr>
          <w:rFonts w:eastAsia="CIDFont+F1"/>
        </w:rPr>
        <w:t>laby</w:t>
      </w:r>
      <w:r>
        <w:rPr>
          <w:rFonts w:eastAsia="CIDFont+F1"/>
        </w:rPr>
        <w:t xml:space="preserve"> </w:t>
      </w:r>
      <w:r w:rsidRPr="004F78E9">
        <w:rPr>
          <w:rFonts w:eastAsia="CIDFont+F1"/>
        </w:rPr>
        <w:t>zasahuj</w:t>
      </w:r>
      <w:r w:rsidRPr="004F78E9">
        <w:rPr>
          <w:rFonts w:eastAsia="CIDFont+F1" w:hint="eastAsia"/>
        </w:rPr>
        <w:t>í</w:t>
      </w:r>
      <w:r w:rsidRPr="004F78E9">
        <w:rPr>
          <w:rFonts w:eastAsia="CIDFont+F1"/>
        </w:rPr>
        <w:t>c</w:t>
      </w:r>
      <w:r w:rsidRPr="004F78E9">
        <w:rPr>
          <w:rFonts w:eastAsia="CIDFont+F1" w:hint="eastAsia"/>
        </w:rPr>
        <w:t>í</w:t>
      </w:r>
      <w:r w:rsidRPr="004F78E9">
        <w:rPr>
          <w:rFonts w:eastAsia="CIDFont+F1"/>
        </w:rPr>
        <w:t xml:space="preserve"> do rekonstrukce </w:t>
      </w:r>
      <w:r w:rsidRPr="004F78E9">
        <w:rPr>
          <w:rFonts w:eastAsia="CIDFont+F1" w:hint="eastAsia"/>
        </w:rPr>
        <w:t>ž</w:t>
      </w:r>
      <w:r w:rsidRPr="004F78E9">
        <w:rPr>
          <w:rFonts w:eastAsia="CIDFont+F1"/>
        </w:rPr>
        <w:t>el. spodku) vyjma z</w:t>
      </w:r>
      <w:r w:rsidRPr="004F78E9">
        <w:rPr>
          <w:rFonts w:eastAsia="CIDFont+F1" w:hint="eastAsia"/>
        </w:rPr>
        <w:t>á</w:t>
      </w:r>
      <w:r w:rsidRPr="004F78E9">
        <w:rPr>
          <w:rFonts w:eastAsia="CIDFont+F1"/>
        </w:rPr>
        <w:t>klad</w:t>
      </w:r>
      <w:r w:rsidRPr="004F78E9">
        <w:rPr>
          <w:rFonts w:eastAsia="CIDFont+F1" w:hint="eastAsia"/>
        </w:rPr>
        <w:t>ů</w:t>
      </w:r>
      <w:r w:rsidRPr="004F78E9">
        <w:rPr>
          <w:rFonts w:eastAsia="CIDFont+F1"/>
        </w:rPr>
        <w:t xml:space="preserve"> ru</w:t>
      </w:r>
      <w:r w:rsidRPr="004F78E9">
        <w:rPr>
          <w:rFonts w:eastAsia="CIDFont+F1" w:hint="eastAsia"/>
        </w:rPr>
        <w:t>š</w:t>
      </w:r>
      <w:r w:rsidRPr="004F78E9">
        <w:rPr>
          <w:rFonts w:eastAsia="CIDFont+F1"/>
        </w:rPr>
        <w:t>en</w:t>
      </w:r>
      <w:r w:rsidRPr="004F78E9">
        <w:rPr>
          <w:rFonts w:eastAsia="CIDFont+F1" w:hint="eastAsia"/>
        </w:rPr>
        <w:t>ý</w:t>
      </w:r>
      <w:r w:rsidRPr="004F78E9">
        <w:rPr>
          <w:rFonts w:eastAsia="CIDFont+F1"/>
        </w:rPr>
        <w:t>ch v r</w:t>
      </w:r>
      <w:r w:rsidRPr="004F78E9">
        <w:rPr>
          <w:rFonts w:eastAsia="CIDFont+F1" w:hint="eastAsia"/>
        </w:rPr>
        <w:t>á</w:t>
      </w:r>
      <w:r w:rsidRPr="004F78E9">
        <w:rPr>
          <w:rFonts w:eastAsia="CIDFont+F1"/>
        </w:rPr>
        <w:t>mci jin</w:t>
      </w:r>
      <w:r w:rsidRPr="004F78E9">
        <w:rPr>
          <w:rFonts w:eastAsia="CIDFont+F1" w:hint="eastAsia"/>
        </w:rPr>
        <w:t>ý</w:t>
      </w:r>
      <w:r w:rsidRPr="004F78E9">
        <w:rPr>
          <w:rFonts w:eastAsia="CIDFont+F1"/>
        </w:rPr>
        <w:t>ch SO a PS (nap</w:t>
      </w:r>
      <w:r w:rsidRPr="004F78E9">
        <w:rPr>
          <w:rFonts w:eastAsia="CIDFont+F1" w:hint="eastAsia"/>
        </w:rPr>
        <w:t>ř</w:t>
      </w:r>
      <w:r w:rsidRPr="004F78E9">
        <w:rPr>
          <w:rFonts w:eastAsia="CIDFont+F1"/>
        </w:rPr>
        <w:t>.</w:t>
      </w:r>
      <w:r>
        <w:rPr>
          <w:rFonts w:eastAsia="CIDFont+F1"/>
        </w:rPr>
        <w:t xml:space="preserve"> </w:t>
      </w:r>
      <w:r w:rsidRPr="004F78E9">
        <w:rPr>
          <w:rFonts w:eastAsia="CIDFont+F1"/>
        </w:rPr>
        <w:t>z</w:t>
      </w:r>
      <w:r w:rsidRPr="004F78E9">
        <w:rPr>
          <w:rFonts w:eastAsia="CIDFont+F1" w:hint="eastAsia"/>
        </w:rPr>
        <w:t>á</w:t>
      </w:r>
      <w:r w:rsidRPr="004F78E9">
        <w:rPr>
          <w:rFonts w:eastAsia="CIDFont+F1"/>
        </w:rPr>
        <w:t>klad</w:t>
      </w:r>
      <w:r w:rsidRPr="004F78E9">
        <w:rPr>
          <w:rFonts w:eastAsia="CIDFont+F1" w:hint="eastAsia"/>
        </w:rPr>
        <w:t>ů</w:t>
      </w:r>
      <w:r w:rsidRPr="004F78E9">
        <w:rPr>
          <w:rFonts w:eastAsia="CIDFont+F1"/>
        </w:rPr>
        <w:t xml:space="preserve"> n</w:t>
      </w:r>
      <w:r w:rsidRPr="004F78E9">
        <w:rPr>
          <w:rFonts w:eastAsia="CIDFont+F1" w:hint="eastAsia"/>
        </w:rPr>
        <w:t>á</w:t>
      </w:r>
      <w:r w:rsidRPr="004F78E9">
        <w:rPr>
          <w:rFonts w:eastAsia="CIDFont+F1"/>
        </w:rPr>
        <w:t>v</w:t>
      </w:r>
      <w:r w:rsidRPr="004F78E9">
        <w:rPr>
          <w:rFonts w:eastAsia="CIDFont+F1" w:hint="eastAsia"/>
        </w:rPr>
        <w:t>ě</w:t>
      </w:r>
      <w:r w:rsidRPr="004F78E9">
        <w:rPr>
          <w:rFonts w:eastAsia="CIDFont+F1"/>
        </w:rPr>
        <w:t xml:space="preserve">stidel, </w:t>
      </w:r>
      <w:r w:rsidRPr="004F78E9">
        <w:rPr>
          <w:rFonts w:eastAsia="CIDFont+F1" w:hint="eastAsia"/>
        </w:rPr>
        <w:t>…</w:t>
      </w:r>
      <w:r w:rsidRPr="004F78E9">
        <w:rPr>
          <w:rFonts w:eastAsia="CIDFont+F1"/>
        </w:rPr>
        <w:t>).</w:t>
      </w:r>
    </w:p>
    <w:p w14:paraId="52A854BB" w14:textId="6409E3A2" w:rsidR="004F78E9" w:rsidRPr="004F78E9" w:rsidRDefault="004F78E9" w:rsidP="004F78E9">
      <w:pPr>
        <w:rPr>
          <w:rFonts w:eastAsia="CIDFont+F1"/>
        </w:rPr>
      </w:pPr>
      <w:r w:rsidRPr="004F78E9">
        <w:rPr>
          <w:rFonts w:eastAsia="CIDFont+F1"/>
        </w:rPr>
        <w:t>P</w:t>
      </w:r>
      <w:r w:rsidRPr="004F78E9">
        <w:rPr>
          <w:rFonts w:eastAsia="CIDFont+F1" w:hint="eastAsia"/>
        </w:rPr>
        <w:t>ří</w:t>
      </w:r>
      <w:r w:rsidRPr="004F78E9">
        <w:rPr>
          <w:rFonts w:eastAsia="CIDFont+F1"/>
        </w:rPr>
        <w:t>padn</w:t>
      </w:r>
      <w:r w:rsidRPr="004F78E9">
        <w:rPr>
          <w:rFonts w:eastAsia="CIDFont+F1" w:hint="eastAsia"/>
        </w:rPr>
        <w:t>é</w:t>
      </w:r>
      <w:r w:rsidRPr="004F78E9">
        <w:rPr>
          <w:rFonts w:eastAsia="CIDFont+F1"/>
        </w:rPr>
        <w:t xml:space="preserve"> vznikl</w:t>
      </w:r>
      <w:r w:rsidRPr="004F78E9">
        <w:rPr>
          <w:rFonts w:eastAsia="CIDFont+F1" w:hint="eastAsia"/>
        </w:rPr>
        <w:t>é</w:t>
      </w:r>
      <w:r w:rsidRPr="004F78E9">
        <w:rPr>
          <w:rFonts w:eastAsia="CIDFont+F1"/>
        </w:rPr>
        <w:t xml:space="preserve"> prostory po vybour</w:t>
      </w:r>
      <w:r w:rsidRPr="004F78E9">
        <w:rPr>
          <w:rFonts w:eastAsia="CIDFont+F1" w:hint="eastAsia"/>
        </w:rPr>
        <w:t>á</w:t>
      </w:r>
      <w:r w:rsidRPr="004F78E9">
        <w:rPr>
          <w:rFonts w:eastAsia="CIDFont+F1"/>
        </w:rPr>
        <w:t>n</w:t>
      </w:r>
      <w:r w:rsidRPr="004F78E9">
        <w:rPr>
          <w:rFonts w:eastAsia="CIDFont+F1" w:hint="eastAsia"/>
        </w:rPr>
        <w:t>í</w:t>
      </w:r>
      <w:r w:rsidRPr="004F78E9">
        <w:rPr>
          <w:rFonts w:eastAsia="CIDFont+F1"/>
        </w:rPr>
        <w:t xml:space="preserve"> budou zasyp</w:t>
      </w:r>
      <w:r w:rsidRPr="004F78E9">
        <w:rPr>
          <w:rFonts w:eastAsia="CIDFont+F1" w:hint="eastAsia"/>
        </w:rPr>
        <w:t>á</w:t>
      </w:r>
      <w:r w:rsidRPr="004F78E9">
        <w:rPr>
          <w:rFonts w:eastAsia="CIDFont+F1"/>
        </w:rPr>
        <w:t xml:space="preserve">ny vhodnou </w:t>
      </w:r>
      <w:proofErr w:type="spellStart"/>
      <w:r w:rsidRPr="004F78E9">
        <w:rPr>
          <w:rFonts w:eastAsia="CIDFont+F1"/>
        </w:rPr>
        <w:t>nenamrzavou</w:t>
      </w:r>
      <w:proofErr w:type="spellEnd"/>
      <w:r w:rsidRPr="004F78E9">
        <w:rPr>
          <w:rFonts w:eastAsia="CIDFont+F1"/>
        </w:rPr>
        <w:t xml:space="preserve"> zeminou</w:t>
      </w:r>
      <w:r>
        <w:rPr>
          <w:rFonts w:eastAsia="CIDFont+F1"/>
        </w:rPr>
        <w:t xml:space="preserve"> </w:t>
      </w:r>
      <w:r w:rsidRPr="004F78E9">
        <w:rPr>
          <w:rFonts w:eastAsia="CIDFont+F1"/>
        </w:rPr>
        <w:t>(nap</w:t>
      </w:r>
      <w:r w:rsidRPr="004F78E9">
        <w:rPr>
          <w:rFonts w:eastAsia="CIDFont+F1" w:hint="eastAsia"/>
        </w:rPr>
        <w:t>ří</w:t>
      </w:r>
      <w:r w:rsidRPr="004F78E9">
        <w:rPr>
          <w:rFonts w:eastAsia="CIDFont+F1"/>
        </w:rPr>
        <w:t xml:space="preserve">klad </w:t>
      </w:r>
      <w:proofErr w:type="spellStart"/>
      <w:r w:rsidRPr="004F78E9">
        <w:rPr>
          <w:rFonts w:eastAsia="CIDFont+F1"/>
        </w:rPr>
        <w:t>v</w:t>
      </w:r>
      <w:r w:rsidRPr="004F78E9">
        <w:rPr>
          <w:rFonts w:eastAsia="CIDFont+F1" w:hint="eastAsia"/>
        </w:rPr>
        <w:t>ý</w:t>
      </w:r>
      <w:r w:rsidRPr="004F78E9">
        <w:rPr>
          <w:rFonts w:eastAsia="CIDFont+F1"/>
        </w:rPr>
        <w:t>ziskem</w:t>
      </w:r>
      <w:proofErr w:type="spellEnd"/>
      <w:r w:rsidRPr="004F78E9">
        <w:rPr>
          <w:rFonts w:eastAsia="CIDFont+F1"/>
        </w:rPr>
        <w:t xml:space="preserve"> z kolejov</w:t>
      </w:r>
      <w:r w:rsidRPr="004F78E9">
        <w:rPr>
          <w:rFonts w:eastAsia="CIDFont+F1" w:hint="eastAsia"/>
        </w:rPr>
        <w:t>é</w:t>
      </w:r>
      <w:r w:rsidRPr="004F78E9">
        <w:rPr>
          <w:rFonts w:eastAsia="CIDFont+F1"/>
        </w:rPr>
        <w:t>ho lo</w:t>
      </w:r>
      <w:r w:rsidRPr="004F78E9">
        <w:rPr>
          <w:rFonts w:eastAsia="CIDFont+F1" w:hint="eastAsia"/>
        </w:rPr>
        <w:t>ž</w:t>
      </w:r>
      <w:r w:rsidRPr="004F78E9">
        <w:rPr>
          <w:rFonts w:eastAsia="CIDFont+F1"/>
        </w:rPr>
        <w:t>e).</w:t>
      </w:r>
    </w:p>
    <w:p w14:paraId="5E4EE084" w14:textId="31F7595E" w:rsidR="00344FC2" w:rsidRPr="004F78E9" w:rsidRDefault="004F78E9" w:rsidP="004F78E9">
      <w:r w:rsidRPr="004F78E9">
        <w:rPr>
          <w:rFonts w:eastAsia="CIDFont+F1"/>
        </w:rPr>
        <w:t>Bude demontováno stávající zajištění koleje č. 2, štětovnicová stěna u paty náspu u</w:t>
      </w:r>
      <w:r>
        <w:rPr>
          <w:rFonts w:eastAsia="CIDFont+F1"/>
        </w:rPr>
        <w:t xml:space="preserve"> </w:t>
      </w:r>
      <w:r w:rsidRPr="004F78E9">
        <w:rPr>
          <w:rFonts w:eastAsia="CIDFont+F1"/>
        </w:rPr>
        <w:t>koleje č. 1 zůstane zachována.</w:t>
      </w:r>
    </w:p>
    <w:p w14:paraId="7D74686B" w14:textId="77777777" w:rsidR="00BE74C0" w:rsidRPr="00434C8F" w:rsidRDefault="00BE74C0" w:rsidP="00BE74C0">
      <w:pPr>
        <w:rPr>
          <w:b/>
        </w:rPr>
      </w:pPr>
      <w:r w:rsidRPr="00434C8F">
        <w:rPr>
          <w:b/>
        </w:rPr>
        <w:t>Příprava prací</w:t>
      </w:r>
    </w:p>
    <w:p w14:paraId="75D6BF9D" w14:textId="77777777" w:rsidR="00BE74C0" w:rsidRPr="00434C8F" w:rsidRDefault="00BE74C0" w:rsidP="00BE74C0">
      <w:r w:rsidRPr="00434C8F">
        <w:rPr>
          <w:rFonts w:cs="Arial"/>
        </w:rPr>
        <w:t>Bourací práce, se budou provádět pouze podle předloženého technologického postupu, ve kterém budou zhotovitelem upřesněna opatření k zajištění BOZP dle NV 591/2006 Sb., v platném znění příloha III. Pokud budou v průběhu bouracích prací zjištěny skutečnosti, které nebyly předem známy nebo odhaleny, zajistí zhotovitel bez zbytečného odkladu přizpůsobení technologického postupu těmto skutečnostem tak, aby vždy byla zajištěna bezpečnost prováděných prací.</w:t>
      </w:r>
    </w:p>
    <w:p w14:paraId="4A81D5DB" w14:textId="77777777" w:rsidR="00BE74C0" w:rsidRPr="00434C8F" w:rsidRDefault="00BE74C0" w:rsidP="00BE74C0">
      <w:r w:rsidRPr="00434C8F">
        <w:t xml:space="preserve">1) Před započetím bouracích nebo rekonstrukčních prací se musí uskutečnit průzkum stavu objektu, musí se zjistit, kde vedou inženýrské sítě a stav dotčených sousedních objektů a o provedeném průzkumu musí být proveden zápis. </w:t>
      </w:r>
    </w:p>
    <w:p w14:paraId="71F61B15" w14:textId="77777777" w:rsidR="00BE74C0" w:rsidRPr="00434C8F" w:rsidRDefault="00BE74C0" w:rsidP="00BE74C0">
      <w:r w:rsidRPr="00434C8F">
        <w:t xml:space="preserve">2) Před vlastním započetím prací musí být vymezen ohrožený prostor, a to na základě technologie bourání. </w:t>
      </w:r>
    </w:p>
    <w:p w14:paraId="0979DD62" w14:textId="77777777" w:rsidR="00BE74C0" w:rsidRPr="00434C8F" w:rsidRDefault="00BE74C0" w:rsidP="00BE74C0">
      <w:r w:rsidRPr="00434C8F">
        <w:t>3) Ohrožený prostor musí být zajištěn proti vstupu nepovolaných osob a musí splňovat podmínku, že bude bezpečně zajištěna ochrana veřejného zájmu ohroženého bouracími pracemi.</w:t>
      </w:r>
    </w:p>
    <w:p w14:paraId="232EA9AF" w14:textId="77777777" w:rsidR="00BE74C0" w:rsidRPr="00434C8F" w:rsidRDefault="00BE74C0" w:rsidP="00BE74C0">
      <w:r w:rsidRPr="00434C8F">
        <w:t>4) Před započetím prací se musí odpojit a zajistit všechny rozvodné sítě, kanalizace a zařízení, instalované v bouraných objektech, aby nedošlo k jejich zneužití.</w:t>
      </w:r>
    </w:p>
    <w:p w14:paraId="50305113" w14:textId="77777777" w:rsidR="00BE74C0" w:rsidRPr="00434C8F" w:rsidRDefault="00BE74C0" w:rsidP="00BE74C0">
      <w:r w:rsidRPr="00434C8F">
        <w:t>5) V případě, že je pro bourání nutný rozvod elektrické energie a pro snížení prašnosti zdroj vody, musí se v objektu zřídit samostatné vedení, které bude zabezpečeno proti poškození.</w:t>
      </w:r>
    </w:p>
    <w:p w14:paraId="68A33013" w14:textId="77777777" w:rsidR="00BE74C0" w:rsidRPr="00434C8F" w:rsidRDefault="00BE74C0" w:rsidP="00BE74C0">
      <w:r w:rsidRPr="00434C8F">
        <w:t>6) Bourací práce mohou začít až na základě písemného příkazu odpovědného pracovníka zhotovitele.</w:t>
      </w:r>
    </w:p>
    <w:p w14:paraId="57783180" w14:textId="77777777" w:rsidR="00BE74C0" w:rsidRPr="00434C8F" w:rsidRDefault="00BE74C0" w:rsidP="00BE74C0">
      <w:pPr>
        <w:autoSpaceDE w:val="0"/>
        <w:autoSpaceDN w:val="0"/>
        <w:adjustRightInd w:val="0"/>
        <w:spacing w:after="0"/>
        <w:rPr>
          <w:rFonts w:cs="Helvetica"/>
        </w:rPr>
      </w:pPr>
      <w:r w:rsidRPr="00434C8F">
        <w:t xml:space="preserve">7) </w:t>
      </w:r>
      <w:r w:rsidRPr="00434C8F">
        <w:rPr>
          <w:rFonts w:cs="Arial"/>
        </w:rPr>
        <w:t xml:space="preserve">Přerušení v zajištění obvodu staveniště vzniklé pro nakládku a odstranění suti musí být střeženo proti vstupu nepovolaných osob. </w:t>
      </w:r>
      <w:r w:rsidRPr="00434C8F">
        <w:rPr>
          <w:rFonts w:cs="Helvetica"/>
        </w:rPr>
        <w:t>Pracovní plochy v míst</w:t>
      </w:r>
      <w:r w:rsidRPr="00434C8F">
        <w:rPr>
          <w:rFonts w:cs="Arial"/>
        </w:rPr>
        <w:t xml:space="preserve">ě </w:t>
      </w:r>
      <w:r w:rsidRPr="00434C8F">
        <w:rPr>
          <w:rFonts w:cs="Helvetica"/>
        </w:rPr>
        <w:t>prací a únikové cesty musí být volné, nesmí na nich ležet p</w:t>
      </w:r>
      <w:r w:rsidRPr="00434C8F">
        <w:rPr>
          <w:rFonts w:cs="Arial"/>
        </w:rPr>
        <w:t>ř</w:t>
      </w:r>
      <w:r w:rsidRPr="00434C8F">
        <w:rPr>
          <w:rFonts w:cs="Helvetica"/>
        </w:rPr>
        <w:t>ekážky, které by mohly zp</w:t>
      </w:r>
      <w:r w:rsidRPr="00434C8F">
        <w:rPr>
          <w:rFonts w:cs="Arial"/>
        </w:rPr>
        <w:t>ů</w:t>
      </w:r>
      <w:r w:rsidRPr="00434C8F">
        <w:rPr>
          <w:rFonts w:cs="Helvetica"/>
        </w:rPr>
        <w:t>sobit pád pracovníka p</w:t>
      </w:r>
      <w:r w:rsidRPr="00434C8F">
        <w:rPr>
          <w:rFonts w:cs="Arial"/>
        </w:rPr>
        <w:t>ř</w:t>
      </w:r>
      <w:r w:rsidRPr="00434C8F">
        <w:rPr>
          <w:rFonts w:cs="Helvetica"/>
        </w:rPr>
        <w:t>i p</w:t>
      </w:r>
      <w:r w:rsidRPr="00434C8F">
        <w:rPr>
          <w:rFonts w:cs="Arial"/>
        </w:rPr>
        <w:t>ř</w:t>
      </w:r>
      <w:r w:rsidRPr="00434C8F">
        <w:rPr>
          <w:rFonts w:cs="Helvetica"/>
        </w:rPr>
        <w:t>ípadném úniku v p</w:t>
      </w:r>
      <w:r w:rsidRPr="00434C8F">
        <w:rPr>
          <w:rFonts w:cs="Arial"/>
        </w:rPr>
        <w:t>ř</w:t>
      </w:r>
      <w:r w:rsidRPr="00434C8F">
        <w:rPr>
          <w:rFonts w:cs="Helvetica"/>
        </w:rPr>
        <w:t>ípad</w:t>
      </w:r>
      <w:r w:rsidRPr="00434C8F">
        <w:rPr>
          <w:rFonts w:cs="Arial"/>
        </w:rPr>
        <w:t xml:space="preserve">ě </w:t>
      </w:r>
      <w:r w:rsidRPr="00434C8F">
        <w:rPr>
          <w:rFonts w:cs="Helvetica"/>
        </w:rPr>
        <w:t>vzniku nebezpe</w:t>
      </w:r>
      <w:r w:rsidRPr="00434C8F">
        <w:rPr>
          <w:rFonts w:cs="Arial"/>
        </w:rPr>
        <w:t>č</w:t>
      </w:r>
      <w:r w:rsidRPr="00434C8F">
        <w:rPr>
          <w:rFonts w:cs="Helvetica"/>
        </w:rPr>
        <w:t>í.</w:t>
      </w:r>
    </w:p>
    <w:p w14:paraId="390FEB38" w14:textId="77777777" w:rsidR="00BE74C0" w:rsidRPr="00434C8F" w:rsidRDefault="00BE74C0" w:rsidP="00BE74C0">
      <w:pPr>
        <w:rPr>
          <w:b/>
        </w:rPr>
      </w:pPr>
    </w:p>
    <w:p w14:paraId="32BF9684" w14:textId="77777777" w:rsidR="00BE74C0" w:rsidRPr="00434C8F" w:rsidRDefault="00BE74C0" w:rsidP="00BE74C0">
      <w:pPr>
        <w:rPr>
          <w:b/>
        </w:rPr>
      </w:pPr>
      <w:r w:rsidRPr="00434C8F">
        <w:rPr>
          <w:b/>
        </w:rPr>
        <w:t>Základní technologie bourání, zejména ruční, strojní, kombinované</w:t>
      </w:r>
    </w:p>
    <w:p w14:paraId="7AFE1141" w14:textId="7D4BC617" w:rsidR="00BE74C0" w:rsidRPr="00434C8F" w:rsidRDefault="00BE74C0" w:rsidP="00BE74C0">
      <w:r w:rsidRPr="00434C8F">
        <w:t xml:space="preserve">Demolice bude probíhat </w:t>
      </w:r>
      <w:r w:rsidR="00E40478">
        <w:t>především</w:t>
      </w:r>
      <w:r w:rsidRPr="00434C8F">
        <w:t xml:space="preserve"> strojně. Veškeré práce budou probíhat od shora dolů. Strojní bourání bude prováděno pomocí bagrů, hydraulických nůžek.</w:t>
      </w:r>
    </w:p>
    <w:p w14:paraId="7FE8D981" w14:textId="77777777" w:rsidR="00BE74C0" w:rsidRPr="00434C8F" w:rsidRDefault="00BE74C0" w:rsidP="00BE74C0">
      <w:r w:rsidRPr="00434C8F">
        <w:rPr>
          <w:b/>
        </w:rPr>
        <w:t xml:space="preserve">Při ručním bourání </w:t>
      </w:r>
      <w:r w:rsidRPr="00434C8F">
        <w:t xml:space="preserve">smějí být konstrukční prvky odstraněny pouze tehdy, nejsou-li zatíženy. </w:t>
      </w:r>
    </w:p>
    <w:p w14:paraId="22ED2379" w14:textId="77777777" w:rsidR="00BE74C0" w:rsidRPr="00434C8F" w:rsidRDefault="00BE74C0" w:rsidP="00BE74C0">
      <w:r w:rsidRPr="00434C8F">
        <w:t>Práce spojené s bouracími pracemi a demolicemi prováděnými ručně provádějí převážně zaučení stavební dělníci, kteří jsou řádně a prokazatelně seznámeni se závaznými předpisy o postupu prací a předpisy o bezpečnosti a ochraně zdraví. Pracovní skupinu stavebních dělníků vede odpovědný mistr.</w:t>
      </w:r>
    </w:p>
    <w:p w14:paraId="7E76AB4D" w14:textId="77777777" w:rsidR="00BE74C0" w:rsidRPr="00434C8F" w:rsidRDefault="00BE74C0" w:rsidP="00BE74C0">
      <w:r w:rsidRPr="00434C8F">
        <w:t>V případě ohrožení musí odpovědný pracovník (mistr, stavbyvedoucí), který přímo řídí bourací práce, dát dohodnutým znamením pokyn k okamžitému opuštění pracoviště.</w:t>
      </w:r>
    </w:p>
    <w:p w14:paraId="29969AB7" w14:textId="77777777" w:rsidR="00BE74C0" w:rsidRPr="00434C8F" w:rsidRDefault="00BE74C0" w:rsidP="00BE74C0">
      <w:r w:rsidRPr="00434C8F">
        <w:rPr>
          <w:b/>
        </w:rPr>
        <w:t xml:space="preserve">Odpovědný pracovník </w:t>
      </w:r>
      <w:r w:rsidRPr="00434C8F">
        <w:rPr>
          <w:bCs/>
        </w:rPr>
        <w:t xml:space="preserve">(mistr, </w:t>
      </w:r>
      <w:r w:rsidRPr="00434C8F">
        <w:t>stavbyvedoucí) organizuje a řídí práci, odpovídá za dodržování pracovních postupů a za bezpečnost při provádění prací.</w:t>
      </w:r>
    </w:p>
    <w:p w14:paraId="11BA2E22" w14:textId="77777777" w:rsidR="00BE74C0" w:rsidRPr="00434C8F" w:rsidRDefault="00BE74C0" w:rsidP="00BE74C0">
      <w:r w:rsidRPr="00434C8F">
        <w:rPr>
          <w:b/>
        </w:rPr>
        <w:t>Dělníci</w:t>
      </w:r>
      <w:r w:rsidRPr="00434C8F">
        <w:t xml:space="preserve"> zabezpečují bourací práce a odsun materiálů a vykonávají další pomocné práce dle pokynů odpovědných pracovníků (mistra, stavbyvedoucího).</w:t>
      </w:r>
    </w:p>
    <w:p w14:paraId="2E88850D" w14:textId="77777777" w:rsidR="00BE74C0" w:rsidRPr="00434C8F" w:rsidRDefault="00BE74C0" w:rsidP="00BE74C0">
      <w:pPr>
        <w:rPr>
          <w:b/>
        </w:rPr>
      </w:pPr>
      <w:r w:rsidRPr="00434C8F">
        <w:rPr>
          <w:b/>
        </w:rPr>
        <w:lastRenderedPageBreak/>
        <w:t>Zajištění pracovišť s bouracími pracemi</w:t>
      </w:r>
    </w:p>
    <w:p w14:paraId="46650E20" w14:textId="77777777" w:rsidR="00BE74C0" w:rsidRPr="00434C8F" w:rsidRDefault="00BE74C0" w:rsidP="00BE74C0">
      <w:r w:rsidRPr="00434C8F">
        <w:t xml:space="preserve">Stálý dozor nad bouracími pracemi bude vykonávat stavbyvedoucí Hlavního zhotovitele, popř. stavební mistr Hlavního zhotovitele.  Stavební dozor nad bouracími pracemi bude vykonáván po celou dobu provádění stavebních prací. Osoba vykonávající stály </w:t>
      </w:r>
      <w:proofErr w:type="gramStart"/>
      <w:r w:rsidRPr="00434C8F">
        <w:t>dozor,  může</w:t>
      </w:r>
      <w:proofErr w:type="gramEnd"/>
      <w:r w:rsidRPr="00434C8F">
        <w:t xml:space="preserve"> být změněna nebo upřesněna v technologickém postupu zhotovitele.</w:t>
      </w:r>
    </w:p>
    <w:p w14:paraId="2DDBC9A0" w14:textId="77777777" w:rsidR="00BE74C0" w:rsidRPr="00434C8F" w:rsidRDefault="00BE74C0" w:rsidP="00BE74C0">
      <w:r w:rsidRPr="00434C8F">
        <w:t xml:space="preserve">Stanovený signál, kterým </w:t>
      </w:r>
      <w:proofErr w:type="gramStart"/>
      <w:r w:rsidRPr="00434C8F">
        <w:t>v  naléhavém</w:t>
      </w:r>
      <w:proofErr w:type="gramEnd"/>
      <w:r w:rsidRPr="00434C8F">
        <w:t xml:space="preserve"> případě bezprostředního ohrožení dává stálý dozor nad bouracími pracemi k neprodlenému opuštění pracoviště je </w:t>
      </w:r>
      <w:r w:rsidRPr="00434C8F">
        <w:rPr>
          <w:b/>
        </w:rPr>
        <w:t xml:space="preserve">„OKAMŽITĚ OPUSŤTE PRACOVIŠTĚ“ </w:t>
      </w:r>
      <w:r w:rsidRPr="00434C8F">
        <w:t>pokud v TP není určeno jinak. V tomto případě pracovníci neprodleně vyklidí pracoviště a stroje dají do polohy a shromáždí se na místo určené stálým dozorem nad bouracími pracemi. Všechny fyzické osoby zdržující se na pracovišti bouracích prací budou s tímto signálem seznámeny v rámci zaškolení na pracoviště a v rámci školení návštěv.</w:t>
      </w:r>
    </w:p>
    <w:p w14:paraId="63D2DD75" w14:textId="77777777" w:rsidR="00BE74C0" w:rsidRPr="00434C8F" w:rsidRDefault="00BE74C0" w:rsidP="00BE74C0">
      <w:r w:rsidRPr="00434C8F">
        <w:t xml:space="preserve">Pod bouranou konstrukcí ani v její blízkosti se nesmí zdržovat a ani provádět pracovní činnosti jiné osoby a pracovníci. Tato oblast bude zajištěna před veřejností – pracovníky areálu </w:t>
      </w:r>
      <w:proofErr w:type="gramStart"/>
      <w:r w:rsidRPr="00434C8F">
        <w:t>oplocením</w:t>
      </w:r>
      <w:proofErr w:type="gramEnd"/>
      <w:r w:rsidRPr="00434C8F">
        <w:t xml:space="preserve"> popřípadě vymezena Kontrolovaným pásmem. Přímo v prostorách stavby bude pro pracovníky oblast označena červenobílou páskou umístěnou na 1 metr vysokých sloupcích.</w:t>
      </w:r>
    </w:p>
    <w:p w14:paraId="3A78651D" w14:textId="77777777" w:rsidR="00A85D40" w:rsidRPr="00434C8F" w:rsidRDefault="00A85D40" w:rsidP="0024566F"/>
    <w:p w14:paraId="37CBE553" w14:textId="23E6DA66" w:rsidR="0024566F" w:rsidRPr="00434C8F" w:rsidRDefault="0024566F">
      <w:pPr>
        <w:pStyle w:val="Nadpis2"/>
      </w:pPr>
      <w:bookmarkStart w:id="65" w:name="_Toc511375289"/>
      <w:bookmarkStart w:id="66" w:name="_Toc177111872"/>
      <w:r w:rsidRPr="00434C8F">
        <w:t>Řešení montáže stropů, včetně pomocných konstrukcí</w:t>
      </w:r>
      <w:bookmarkEnd w:id="65"/>
      <w:bookmarkEnd w:id="66"/>
    </w:p>
    <w:p w14:paraId="24296830" w14:textId="5DA7DDDB" w:rsidR="0024566F" w:rsidRDefault="0024566F" w:rsidP="0024566F">
      <w:pPr>
        <w:rPr>
          <w:i/>
        </w:rPr>
      </w:pPr>
      <w:r w:rsidRPr="00434C8F">
        <w:rPr>
          <w:i/>
        </w:rPr>
        <w:t>(opatření zajištění bezpečné a zdraví neohrožující práce ve výšce po obvodu a v místě montáže, doprava materiálu, zajištění pod prací ve výšce)</w:t>
      </w:r>
    </w:p>
    <w:p w14:paraId="18ED0B70" w14:textId="47C27D1F" w:rsidR="00E361E0" w:rsidRDefault="001E2210" w:rsidP="00E361E0">
      <w:bookmarkStart w:id="67" w:name="_Toc511375290"/>
      <w:r>
        <w:t>Není řešeno. Práce na montáži stropů se nepředpokládají.</w:t>
      </w:r>
    </w:p>
    <w:p w14:paraId="15C97864" w14:textId="77777777" w:rsidR="006F58C5" w:rsidRPr="00434C8F" w:rsidRDefault="006F58C5" w:rsidP="00E361E0"/>
    <w:p w14:paraId="74ABD1BF" w14:textId="3A09628F" w:rsidR="0024566F" w:rsidRPr="00434C8F" w:rsidRDefault="0024566F">
      <w:pPr>
        <w:pStyle w:val="Nadpis2"/>
      </w:pPr>
      <w:bookmarkStart w:id="68" w:name="_Toc177111873"/>
      <w:r w:rsidRPr="00434C8F">
        <w:t>Postupy pro práci ve výškách</w:t>
      </w:r>
      <w:bookmarkEnd w:id="67"/>
      <w:bookmarkEnd w:id="68"/>
    </w:p>
    <w:p w14:paraId="7345B30B" w14:textId="57137427" w:rsidR="000D354A" w:rsidRPr="00D0081D" w:rsidRDefault="0024566F" w:rsidP="00274B49">
      <w:pPr>
        <w:rPr>
          <w:rFonts w:cs="Arial"/>
          <w:noProof/>
        </w:rPr>
      </w:pPr>
      <w:r w:rsidRPr="00434C8F">
        <w:rPr>
          <w:i/>
        </w:rPr>
        <w:t>(řešící způsob zajištění proti pádu na volném okraji, proti sklouznutí, proti propadnutí střešní konstrukcí, dopravu materiálu, konkrétní způsob zajištění prací ve výšce; při navrhování osobního zajištění osob určit systém zachycení proti pádu, včetně určení způsobu kotvení pro zajištění osob proti pádu osobními ochrannými pracovními prostředky, pokud nebylo možné přednostně užít prostředků kolektivní ochrany před prostředky osobní ochrany)</w:t>
      </w:r>
      <w:r w:rsidR="00E76C3A" w:rsidRPr="00434C8F">
        <w:rPr>
          <w:rFonts w:cs="Arial"/>
          <w:noProof/>
        </w:rPr>
        <w:t xml:space="preserve"> </w:t>
      </w:r>
      <w:bookmarkStart w:id="69" w:name="_Toc511375291"/>
    </w:p>
    <w:p w14:paraId="04EFB05D" w14:textId="2FF012FE" w:rsidR="00E76C3A" w:rsidRPr="00434C8F" w:rsidRDefault="00E76C3A" w:rsidP="00E76C3A">
      <w:pPr>
        <w:rPr>
          <w:rFonts w:cs="Arial"/>
        </w:rPr>
      </w:pPr>
      <w:r w:rsidRPr="00434C8F">
        <w:rPr>
          <w:rFonts w:cs="Arial"/>
        </w:rPr>
        <w:t>Hlavní nebezpečí a maximální výška práce bude při montáži a při práci na stožárech</w:t>
      </w:r>
      <w:r w:rsidR="006F58C5">
        <w:rPr>
          <w:rFonts w:cs="Arial"/>
        </w:rPr>
        <w:t xml:space="preserve"> </w:t>
      </w:r>
      <w:proofErr w:type="gramStart"/>
      <w:r w:rsidR="006F58C5">
        <w:rPr>
          <w:rFonts w:cs="Arial"/>
        </w:rPr>
        <w:t>TV,</w:t>
      </w:r>
      <w:r w:rsidRPr="00434C8F">
        <w:rPr>
          <w:rFonts w:cs="Arial"/>
        </w:rPr>
        <w:t>.</w:t>
      </w:r>
      <w:proofErr w:type="gramEnd"/>
      <w:r w:rsidRPr="00434C8F">
        <w:rPr>
          <w:rFonts w:cs="Arial"/>
        </w:rPr>
        <w:t xml:space="preserve"> </w:t>
      </w:r>
      <w:r w:rsidRPr="00434C8F">
        <w:rPr>
          <w:rFonts w:cs="Arial"/>
          <w:b/>
        </w:rPr>
        <w:t>Maximální výška</w:t>
      </w:r>
      <w:r w:rsidRPr="00434C8F">
        <w:rPr>
          <w:rFonts w:cs="Arial"/>
        </w:rPr>
        <w:t xml:space="preserve"> nad terénem bude </w:t>
      </w:r>
      <w:r w:rsidRPr="00434C8F">
        <w:rPr>
          <w:rFonts w:cs="Arial"/>
          <w:b/>
        </w:rPr>
        <w:t xml:space="preserve">cca </w:t>
      </w:r>
      <w:r w:rsidR="00195A9B">
        <w:rPr>
          <w:rFonts w:cs="Arial"/>
          <w:b/>
        </w:rPr>
        <w:t>6</w:t>
      </w:r>
      <w:r w:rsidRPr="00434C8F">
        <w:rPr>
          <w:rFonts w:cs="Arial"/>
          <w:b/>
        </w:rPr>
        <w:t xml:space="preserve"> m.</w:t>
      </w:r>
      <w:r w:rsidRPr="00434C8F">
        <w:rPr>
          <w:rFonts w:cs="Arial"/>
        </w:rPr>
        <w:t xml:space="preserve"> K-BOZP předpokládá, že v počáteční fázi budou pracovníci používat kolektivní ochranu proti pádu montážní lávky, žebříky, </w:t>
      </w:r>
      <w:r w:rsidR="00195A9B">
        <w:rPr>
          <w:rFonts w:cs="Arial"/>
        </w:rPr>
        <w:t>pracovní vlak</w:t>
      </w:r>
      <w:r w:rsidRPr="00434C8F">
        <w:rPr>
          <w:rFonts w:cs="Arial"/>
        </w:rPr>
        <w:t xml:space="preserve">. Některé pracovní operace budou vyžadovat doplnění a použití OOPP proti pádu. I při montáži kolektivní ochrany musí být pracovníci zajištěni proti pádu z výšky, pokud nelze technicky provést montáž konstrukce jiným způsobem. Nelze také vyloučit použití pojízdných plošin či závěsných košů. Pracovníci, kteří v nich budou provádět práce v souladu s návodem k používání např. dodatečné zajištění zaměstnance v koši osobními ochrannými pracovními prostředky proti pádu. </w:t>
      </w:r>
    </w:p>
    <w:p w14:paraId="7A4DA384" w14:textId="1C4085AC" w:rsidR="00E76C3A" w:rsidRPr="00434C8F" w:rsidRDefault="00E76C3A" w:rsidP="00E76C3A">
      <w:pPr>
        <w:rPr>
          <w:rFonts w:cs="Arial"/>
        </w:rPr>
      </w:pPr>
      <w:r w:rsidRPr="00434C8F">
        <w:rPr>
          <w:rFonts w:cs="Arial"/>
        </w:rPr>
        <w:t xml:space="preserve">Pokud nebude možné zajistit pracovníky proti pádu z výšky kolektivní ochranou, musí být </w:t>
      </w:r>
      <w:r w:rsidRPr="00434C8F">
        <w:rPr>
          <w:rFonts w:cs="Arial"/>
          <w:b/>
        </w:rPr>
        <w:t>jištěni osobními ochrannými pracovními prostředky proti pádu z výšky (OOPP proti pádu).</w:t>
      </w:r>
      <w:r w:rsidRPr="00434C8F">
        <w:rPr>
          <w:rFonts w:cs="Arial"/>
        </w:rPr>
        <w:t xml:space="preserve"> </w:t>
      </w:r>
    </w:p>
    <w:p w14:paraId="0F8706F4" w14:textId="2D269909" w:rsidR="00E76C3A" w:rsidRPr="00434C8F" w:rsidRDefault="00E76C3A" w:rsidP="00E76C3A">
      <w:pPr>
        <w:rPr>
          <w:rFonts w:cs="Arial"/>
        </w:rPr>
      </w:pPr>
      <w:r w:rsidRPr="00434C8F">
        <w:rPr>
          <w:rFonts w:cs="Arial"/>
        </w:rPr>
        <w:t xml:space="preserve">Skládají se </w:t>
      </w:r>
      <w:proofErr w:type="gramStart"/>
      <w:r w:rsidRPr="00434C8F">
        <w:rPr>
          <w:rFonts w:cs="Arial"/>
        </w:rPr>
        <w:t>z  postroje</w:t>
      </w:r>
      <w:proofErr w:type="gramEnd"/>
      <w:r w:rsidRPr="00434C8F">
        <w:rPr>
          <w:rFonts w:cs="Arial"/>
        </w:rPr>
        <w:t xml:space="preserve">, zachycovače pádu, zajišťovacího lana, tlumiče pádu, bezpečnostní brzdy, slaňovací a záchranné přístroje atd. Odpovědná osoba musí určit kotvící body, které musí splňovat dostatečné pevnostní parametry min. 15 </w:t>
      </w:r>
      <w:proofErr w:type="spellStart"/>
      <w:r w:rsidRPr="00434C8F">
        <w:rPr>
          <w:rFonts w:cs="Arial"/>
        </w:rPr>
        <w:t>kN</w:t>
      </w:r>
      <w:proofErr w:type="spellEnd"/>
      <w:r w:rsidRPr="00434C8F">
        <w:rPr>
          <w:rFonts w:cs="Arial"/>
        </w:rPr>
        <w:t xml:space="preserve">  a musí být určená bezpečná volná hloubka, přičemž maximální délka zachycení pádu je 4,0 m + délka lidského těla zavěšeného do systému cca 2m + 0,5m rezerva. </w:t>
      </w:r>
    </w:p>
    <w:p w14:paraId="24A94FC8" w14:textId="77777777" w:rsidR="00E76C3A" w:rsidRPr="00434C8F" w:rsidRDefault="00E76C3A" w:rsidP="00E76C3A">
      <w:pPr>
        <w:rPr>
          <w:b/>
        </w:rPr>
      </w:pPr>
      <w:r w:rsidRPr="00434C8F">
        <w:rPr>
          <w:b/>
        </w:rPr>
        <w:t>Způsob zajištění proti pádu na volném okraji, proti sklouznutí</w:t>
      </w:r>
    </w:p>
    <w:p w14:paraId="0E66765D" w14:textId="3F378FDA" w:rsidR="00E76C3A" w:rsidRPr="00434C8F" w:rsidRDefault="00E76C3A" w:rsidP="00E76C3A">
      <w:r w:rsidRPr="00434C8F">
        <w:t xml:space="preserve">Při práci ve výšce nad </w:t>
      </w:r>
      <w:smartTag w:uri="urn:schemas-microsoft-com:office:smarttags" w:element="metricconverter">
        <w:smartTagPr>
          <w:attr w:name="ProductID" w:val="1,5 m"/>
        </w:smartTagPr>
        <w:r w:rsidRPr="00434C8F">
          <w:t>1,5 m</w:t>
        </w:r>
      </w:smartTag>
      <w:r w:rsidRPr="00434C8F">
        <w:t xml:space="preserve"> musí být pracovníci zajištěni proti pádu z výšky. Přednostně se využívá kolektivního zajištění – lešení, zábradlí atd. Pokud to provozní podmínky nedovolují, je potřeba pracovníky vybavit OOPP proti pádu a seznámit je s návodem na použití. </w:t>
      </w:r>
    </w:p>
    <w:p w14:paraId="0BD784F0" w14:textId="22402F71" w:rsidR="00E76C3A" w:rsidRPr="00434C8F" w:rsidRDefault="00E76C3A" w:rsidP="00E76C3A">
      <w:pPr>
        <w:rPr>
          <w:rFonts w:cs="Arial"/>
        </w:rPr>
      </w:pPr>
      <w:r w:rsidRPr="00434C8F">
        <w:rPr>
          <w:rFonts w:cs="Arial"/>
        </w:rPr>
        <w:t>Před zahájením montáže bednění budou po stranách krajních nosníků ze zdvihacích plošin osazeny konzoly pracovních lávek včetně podlah a zábradlí. Při montáži zábradlí a podlah bude použito OOPP proti pádu z výšky s kotvením do ok výztuže krajních nosníků.</w:t>
      </w:r>
    </w:p>
    <w:p w14:paraId="3E3373D8" w14:textId="5479E6B3" w:rsidR="00E76C3A" w:rsidRPr="00434C8F" w:rsidRDefault="00E76C3A" w:rsidP="00E76C3A">
      <w:pPr>
        <w:rPr>
          <w:b/>
        </w:rPr>
      </w:pPr>
      <w:r w:rsidRPr="00434C8F">
        <w:rPr>
          <w:b/>
        </w:rPr>
        <w:t>Dopravu materiálu</w:t>
      </w:r>
    </w:p>
    <w:p w14:paraId="56F0047A" w14:textId="0A75C7BA" w:rsidR="00E76C3A" w:rsidRPr="00434C8F" w:rsidRDefault="00E76C3A" w:rsidP="00E76C3A">
      <w:r w:rsidRPr="00434C8F">
        <w:t>Viz kap 4.7</w:t>
      </w:r>
    </w:p>
    <w:p w14:paraId="54DFBC5A" w14:textId="0DCFD691" w:rsidR="00ED17B8" w:rsidRDefault="00ED17B8" w:rsidP="00ED17B8">
      <w:pPr>
        <w:rPr>
          <w:b/>
        </w:rPr>
      </w:pPr>
    </w:p>
    <w:p w14:paraId="26499ECA" w14:textId="3944D536" w:rsidR="00ED17B8" w:rsidRPr="00434C8F" w:rsidRDefault="00ED17B8" w:rsidP="00195A9B">
      <w:pPr>
        <w:pStyle w:val="Nadpis3"/>
      </w:pPr>
      <w:bookmarkStart w:id="70" w:name="_Toc177111874"/>
      <w:r w:rsidRPr="00434C8F">
        <w:lastRenderedPageBreak/>
        <w:t xml:space="preserve">Způsob zajištění během </w:t>
      </w:r>
      <w:r w:rsidR="00195A9B">
        <w:t>výstavby TV</w:t>
      </w:r>
      <w:bookmarkEnd w:id="70"/>
      <w:r w:rsidRPr="00434C8F">
        <w:t xml:space="preserve"> </w:t>
      </w:r>
    </w:p>
    <w:p w14:paraId="715D79E8" w14:textId="77777777" w:rsidR="00ED17B8" w:rsidRPr="00434C8F" w:rsidRDefault="00ED17B8" w:rsidP="00ED17B8">
      <w:pPr>
        <w:rPr>
          <w:b/>
        </w:rPr>
      </w:pPr>
      <w:r w:rsidRPr="00434C8F">
        <w:t xml:space="preserve">Na stožárech a sloupech se mohou vyskytnout různé problémy: absence stabilního systému ochrany proti pádu, systém ochrany proti pádu, který není kompatibilní s vybavením pracovníků nebo neodpovídá bezpečnostním normám nebo je v nepoužitelném stavu díky zanedbané nebo žádné údržbě. Použití POZ umožní bezpečný a rychlý přístup rovněž i při opravě stávajícího systému ochrany proti pádu. Používá se horolezecká technika s ochranou proti pádu, zaujmutí pracovní polohy pomocí nastavitelné smyčky, slaňování, umísťování kotvicích </w:t>
      </w:r>
      <w:proofErr w:type="gramStart"/>
      <w:r w:rsidRPr="00434C8F">
        <w:t>bodů,…</w:t>
      </w:r>
      <w:proofErr w:type="gramEnd"/>
    </w:p>
    <w:p w14:paraId="2A1AA0E9" w14:textId="77777777" w:rsidR="00ED17B8" w:rsidRPr="00434C8F" w:rsidRDefault="00ED17B8" w:rsidP="00ED17B8">
      <w:r w:rsidRPr="00434C8F">
        <w:t>Techniky pro zaujmutí pracovní polohy a pro zachycení pádu nejenom pádům skutečně zabraňují, ale zvyšují rovněž produktivitu práce. Pracovník má ruce zcela volné pro práci a nemusí si jimi pomáhat udržovat rovnováhu. Jeho práce je tudíž mnohem jednodušší, bezpečnější a účinnější.</w:t>
      </w:r>
    </w:p>
    <w:p w14:paraId="5A9BC636" w14:textId="77777777" w:rsidR="00ED17B8" w:rsidRPr="00434C8F" w:rsidRDefault="00ED17B8" w:rsidP="00ED17B8">
      <w:pPr>
        <w:rPr>
          <w:b/>
        </w:rPr>
      </w:pPr>
      <w:r w:rsidRPr="00434C8F">
        <w:rPr>
          <w:b/>
        </w:rPr>
        <w:t>Minimální vybavení pracovníků OOPP proti pádu z výšky:</w:t>
      </w:r>
    </w:p>
    <w:p w14:paraId="250FEEF8" w14:textId="77777777" w:rsidR="00ED17B8" w:rsidRPr="00434C8F" w:rsidRDefault="00ED17B8">
      <w:pPr>
        <w:pStyle w:val="Odstavecseseznamem"/>
        <w:numPr>
          <w:ilvl w:val="0"/>
          <w:numId w:val="12"/>
        </w:numPr>
        <w:rPr>
          <w:b/>
        </w:rPr>
      </w:pPr>
      <w:r w:rsidRPr="00434C8F">
        <w:t>Přilba pro práci ve výškách a pro záchranáře</w:t>
      </w:r>
    </w:p>
    <w:p w14:paraId="6F4F6267" w14:textId="77777777" w:rsidR="00ED17B8" w:rsidRPr="00434C8F" w:rsidRDefault="00ED17B8">
      <w:pPr>
        <w:pStyle w:val="Odstavecseseznamem"/>
        <w:numPr>
          <w:ilvl w:val="0"/>
          <w:numId w:val="12"/>
        </w:numPr>
        <w:rPr>
          <w:b/>
        </w:rPr>
      </w:pPr>
      <w:r w:rsidRPr="00434C8F">
        <w:t xml:space="preserve">Postroj pro zachycení pádu s rychloupínacími přezkami </w:t>
      </w:r>
    </w:p>
    <w:p w14:paraId="537F001B" w14:textId="77777777" w:rsidR="00ED17B8" w:rsidRPr="00434C8F" w:rsidRDefault="00ED17B8">
      <w:pPr>
        <w:pStyle w:val="Odstavecseseznamem"/>
        <w:numPr>
          <w:ilvl w:val="0"/>
          <w:numId w:val="12"/>
        </w:numPr>
        <w:rPr>
          <w:b/>
        </w:rPr>
      </w:pPr>
      <w:r w:rsidRPr="00434C8F">
        <w:t>Polohovací pás pro zaujmutí pracovní polohy s rychloupínací přezkou</w:t>
      </w:r>
    </w:p>
    <w:p w14:paraId="4A33DADC" w14:textId="77777777" w:rsidR="00ED17B8" w:rsidRPr="00434C8F" w:rsidRDefault="00ED17B8">
      <w:pPr>
        <w:pStyle w:val="Odstavecseseznamem"/>
        <w:numPr>
          <w:ilvl w:val="0"/>
          <w:numId w:val="12"/>
        </w:numPr>
        <w:rPr>
          <w:b/>
        </w:rPr>
      </w:pPr>
      <w:r w:rsidRPr="00434C8F">
        <w:t xml:space="preserve">Nastavitelné spojovací lano se spojkou </w:t>
      </w:r>
    </w:p>
    <w:p w14:paraId="425FF59A" w14:textId="77777777" w:rsidR="00ED17B8" w:rsidRPr="00434C8F" w:rsidRDefault="00ED17B8">
      <w:pPr>
        <w:pStyle w:val="Odstavecseseznamem"/>
        <w:numPr>
          <w:ilvl w:val="0"/>
          <w:numId w:val="12"/>
        </w:numPr>
        <w:rPr>
          <w:b/>
        </w:rPr>
      </w:pPr>
      <w:r w:rsidRPr="00434C8F">
        <w:t xml:space="preserve">Popruhová smyčka tvaru „Y“ s tlumičem pádové energie a dvěma spojkami </w:t>
      </w:r>
    </w:p>
    <w:p w14:paraId="765DD9F4" w14:textId="77777777" w:rsidR="00ED17B8" w:rsidRPr="00434C8F" w:rsidRDefault="00ED17B8" w:rsidP="00ED17B8">
      <w:pPr>
        <w:rPr>
          <w:b/>
        </w:rPr>
      </w:pPr>
      <w:r w:rsidRPr="00434C8F">
        <w:t>Pohyblivý zachycovač pádu</w:t>
      </w:r>
    </w:p>
    <w:p w14:paraId="097F4AA6" w14:textId="77777777" w:rsidR="00ED17B8" w:rsidRPr="00434C8F" w:rsidRDefault="00ED17B8" w:rsidP="00ED17B8">
      <w:r w:rsidRPr="00434C8F">
        <w:rPr>
          <w:noProof/>
        </w:rPr>
        <w:drawing>
          <wp:anchor distT="0" distB="0" distL="114300" distR="114300" simplePos="0" relativeHeight="251619840" behindDoc="0" locked="0" layoutInCell="1" allowOverlap="1" wp14:anchorId="00E11E9F" wp14:editId="5760618C">
            <wp:simplePos x="0" y="0"/>
            <wp:positionH relativeFrom="column">
              <wp:posOffset>4971031</wp:posOffset>
            </wp:positionH>
            <wp:positionV relativeFrom="paragraph">
              <wp:posOffset>148945</wp:posOffset>
            </wp:positionV>
            <wp:extent cx="1554480" cy="3291840"/>
            <wp:effectExtent l="0" t="0" r="7620" b="3810"/>
            <wp:wrapSquare wrapText="bothSides"/>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54480" cy="3291840"/>
                    </a:xfrm>
                    <a:prstGeom prst="rect">
                      <a:avLst/>
                    </a:prstGeom>
                    <a:noFill/>
                    <a:ln>
                      <a:noFill/>
                    </a:ln>
                  </pic:spPr>
                </pic:pic>
              </a:graphicData>
            </a:graphic>
          </wp:anchor>
        </w:drawing>
      </w:r>
      <w:r w:rsidRPr="00434C8F">
        <w:rPr>
          <w:rFonts w:cs="Arial"/>
          <w:noProof/>
          <w:color w:val="0000FF"/>
          <w:sz w:val="27"/>
          <w:szCs w:val="27"/>
        </w:rPr>
        <w:drawing>
          <wp:inline distT="0" distB="0" distL="0" distR="0" wp14:anchorId="278B2303" wp14:editId="1FCADF4B">
            <wp:extent cx="4795284" cy="3362212"/>
            <wp:effectExtent l="0" t="0" r="5715" b="0"/>
            <wp:docPr id="85" name="Obrázek 85" descr="Související obrázek">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uvisející obrázek">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99173" cy="3364938"/>
                    </a:xfrm>
                    <a:prstGeom prst="rect">
                      <a:avLst/>
                    </a:prstGeom>
                    <a:noFill/>
                    <a:ln>
                      <a:noFill/>
                    </a:ln>
                  </pic:spPr>
                </pic:pic>
              </a:graphicData>
            </a:graphic>
          </wp:inline>
        </w:drawing>
      </w:r>
    </w:p>
    <w:p w14:paraId="1053AA7A" w14:textId="77777777" w:rsidR="00ED17B8" w:rsidRPr="00434C8F" w:rsidRDefault="00ED17B8" w:rsidP="00E76C3A">
      <w:pPr>
        <w:pStyle w:val="Default"/>
        <w:spacing w:after="120"/>
        <w:jc w:val="both"/>
        <w:rPr>
          <w:rFonts w:ascii="Arial Narrow" w:hAnsi="Arial Narrow"/>
          <w:sz w:val="21"/>
          <w:szCs w:val="21"/>
        </w:rPr>
      </w:pPr>
    </w:p>
    <w:p w14:paraId="7BE8BE00" w14:textId="5EFB5338" w:rsidR="001F443E" w:rsidRDefault="001F443E" w:rsidP="00E76C3A">
      <w:pPr>
        <w:pStyle w:val="Default"/>
        <w:spacing w:after="120"/>
        <w:jc w:val="both"/>
        <w:rPr>
          <w:rFonts w:ascii="Arial Narrow" w:hAnsi="Arial Narrow"/>
          <w:sz w:val="21"/>
          <w:szCs w:val="21"/>
        </w:rPr>
      </w:pPr>
    </w:p>
    <w:p w14:paraId="6AB476B7" w14:textId="783E3CF6" w:rsidR="00E40478" w:rsidRDefault="00E40478" w:rsidP="00E76C3A">
      <w:pPr>
        <w:pStyle w:val="Default"/>
        <w:spacing w:after="120"/>
        <w:jc w:val="both"/>
        <w:rPr>
          <w:rFonts w:ascii="Arial Narrow" w:hAnsi="Arial Narrow"/>
          <w:sz w:val="21"/>
          <w:szCs w:val="21"/>
        </w:rPr>
      </w:pPr>
    </w:p>
    <w:p w14:paraId="06B5AF6B" w14:textId="456C2853" w:rsidR="00E40478" w:rsidRDefault="00E40478" w:rsidP="00E76C3A">
      <w:pPr>
        <w:pStyle w:val="Default"/>
        <w:spacing w:after="120"/>
        <w:jc w:val="both"/>
        <w:rPr>
          <w:rFonts w:ascii="Arial Narrow" w:hAnsi="Arial Narrow"/>
          <w:sz w:val="21"/>
          <w:szCs w:val="21"/>
        </w:rPr>
      </w:pPr>
    </w:p>
    <w:p w14:paraId="6153C21B" w14:textId="7A065A92" w:rsidR="00E40478" w:rsidRDefault="00E40478" w:rsidP="00E76C3A">
      <w:pPr>
        <w:pStyle w:val="Default"/>
        <w:spacing w:after="120"/>
        <w:jc w:val="both"/>
        <w:rPr>
          <w:rFonts w:ascii="Arial Narrow" w:hAnsi="Arial Narrow"/>
          <w:sz w:val="21"/>
          <w:szCs w:val="21"/>
        </w:rPr>
      </w:pPr>
    </w:p>
    <w:p w14:paraId="60CD96D6" w14:textId="77777777" w:rsidR="00E40478" w:rsidRPr="00434C8F" w:rsidRDefault="00E40478" w:rsidP="00E76C3A">
      <w:pPr>
        <w:pStyle w:val="Default"/>
        <w:spacing w:after="120"/>
        <w:jc w:val="both"/>
        <w:rPr>
          <w:rFonts w:ascii="Arial Narrow" w:hAnsi="Arial Narrow"/>
          <w:sz w:val="21"/>
          <w:szCs w:val="21"/>
        </w:rPr>
      </w:pPr>
    </w:p>
    <w:p w14:paraId="6878A094" w14:textId="5D7228E9" w:rsidR="0024566F" w:rsidRPr="00434C8F" w:rsidRDefault="0024566F">
      <w:pPr>
        <w:pStyle w:val="Nadpis2"/>
      </w:pPr>
      <w:bookmarkStart w:id="71" w:name="_Toc177111875"/>
      <w:r w:rsidRPr="00434C8F">
        <w:lastRenderedPageBreak/>
        <w:t>Zajištění dalších požadavků na bezpečnost práce</w:t>
      </w:r>
      <w:bookmarkEnd w:id="69"/>
      <w:bookmarkEnd w:id="71"/>
    </w:p>
    <w:p w14:paraId="52678D78" w14:textId="02C7D91A" w:rsidR="00F67733" w:rsidRPr="00434C8F" w:rsidRDefault="0024566F" w:rsidP="006C2A2E">
      <w:pPr>
        <w:rPr>
          <w:i/>
        </w:rPr>
      </w:pPr>
      <w:r w:rsidRPr="00434C8F">
        <w:rPr>
          <w:i/>
        </w:rPr>
        <w:t>(zejména dopravu materiálu, jeho skladování na pracovišti, zajištění pracoviště z hlediska požadavků při práci ve výšce, opatření vztahující se k pomocným stavebním konstrukcím použitým pro jednotlivé práce, použití strojů)</w:t>
      </w:r>
    </w:p>
    <w:p w14:paraId="35C4DAA1" w14:textId="3F67E53C" w:rsidR="006C2A2E" w:rsidRPr="00434C8F" w:rsidRDefault="009F6A08">
      <w:pPr>
        <w:pStyle w:val="Nadpis3"/>
        <w:spacing w:after="0"/>
      </w:pPr>
      <w:bookmarkStart w:id="72" w:name="_Toc177111876"/>
      <w:bookmarkStart w:id="73" w:name="_Toc511375292"/>
      <w:r>
        <w:t>štěrkové pilíře</w:t>
      </w:r>
      <w:bookmarkEnd w:id="72"/>
    </w:p>
    <w:p w14:paraId="5C042A9A" w14:textId="77777777" w:rsidR="006C2A2E" w:rsidRPr="00434C8F" w:rsidRDefault="006C2A2E" w:rsidP="006C2A2E">
      <w:r w:rsidRPr="00434C8F">
        <w:rPr>
          <w:b/>
        </w:rPr>
        <w:t>Přístupové cesty</w:t>
      </w:r>
      <w:r w:rsidRPr="00434C8F">
        <w:t xml:space="preserve"> k pracovišti musí být stanoveny tak, aby zaměstnanci nevstupovali do pracovního prostoru strojů jiných dodavatelů stavebních prací, nebo svým jednáním neohrožovali ostatní zaměstnance. Ohrožený </w:t>
      </w:r>
      <w:proofErr w:type="gramStart"/>
      <w:r w:rsidRPr="00434C8F">
        <w:t>prostor - dosah</w:t>
      </w:r>
      <w:proofErr w:type="gramEnd"/>
      <w:r w:rsidRPr="00434C8F">
        <w:t xml:space="preserve"> pracovního stroje zvětšený o 2 m.</w:t>
      </w:r>
    </w:p>
    <w:p w14:paraId="634CC2C9" w14:textId="77777777" w:rsidR="006C2A2E" w:rsidRPr="00434C8F" w:rsidRDefault="006C2A2E" w:rsidP="006C2A2E">
      <w:pPr>
        <w:rPr>
          <w:b/>
        </w:rPr>
      </w:pPr>
      <w:r w:rsidRPr="00434C8F">
        <w:rPr>
          <w:b/>
        </w:rPr>
        <w:t>Vždy musí být vybudovány bezpečné přístupové komunikace a zajištění fyzických osob proti pádu.</w:t>
      </w:r>
    </w:p>
    <w:p w14:paraId="12D98345" w14:textId="77777777" w:rsidR="006C2A2E" w:rsidRPr="00434C8F" w:rsidRDefault="006C2A2E" w:rsidP="006C2A2E">
      <w:r w:rsidRPr="00434C8F">
        <w:t xml:space="preserve">Závady musí být ihned odstraňovány. </w:t>
      </w:r>
    </w:p>
    <w:p w14:paraId="3D8DB746" w14:textId="77777777" w:rsidR="006C2A2E" w:rsidRPr="00434C8F" w:rsidRDefault="006C2A2E" w:rsidP="006C2A2E">
      <w:pPr>
        <w:rPr>
          <w:b/>
        </w:rPr>
      </w:pPr>
      <w:r w:rsidRPr="00434C8F">
        <w:rPr>
          <w:b/>
        </w:rPr>
        <w:t>Manipulace s břemeny:</w:t>
      </w:r>
    </w:p>
    <w:p w14:paraId="00BCBDAB" w14:textId="77777777" w:rsidR="006C2A2E" w:rsidRPr="00434C8F" w:rsidRDefault="006C2A2E">
      <w:pPr>
        <w:pStyle w:val="Odstavecseseznamem"/>
        <w:numPr>
          <w:ilvl w:val="0"/>
          <w:numId w:val="12"/>
        </w:numPr>
        <w:spacing w:before="0"/>
        <w:rPr>
          <w:rFonts w:cs="Arial"/>
          <w:szCs w:val="21"/>
        </w:rPr>
      </w:pPr>
      <w:r w:rsidRPr="00434C8F">
        <w:rPr>
          <w:rFonts w:cs="Arial"/>
          <w:szCs w:val="21"/>
        </w:rPr>
        <w:t>Pod dopravovanými břemeny, ani v jeho blízkosti se nesmí nikdo zdržovat.</w:t>
      </w:r>
    </w:p>
    <w:p w14:paraId="63C4F64D" w14:textId="77777777" w:rsidR="006C2A2E" w:rsidRPr="00434C8F" w:rsidRDefault="006C2A2E">
      <w:pPr>
        <w:pStyle w:val="Odstavecseseznamem"/>
        <w:numPr>
          <w:ilvl w:val="0"/>
          <w:numId w:val="12"/>
        </w:numPr>
        <w:spacing w:before="0"/>
        <w:rPr>
          <w:rFonts w:cs="Arial"/>
          <w:szCs w:val="21"/>
        </w:rPr>
      </w:pPr>
      <w:r w:rsidRPr="00434C8F">
        <w:rPr>
          <w:rFonts w:cs="Arial"/>
          <w:szCs w:val="21"/>
        </w:rPr>
        <w:t>Pracovníci se smějí k břemenu přiblížit až po jeho ustálení v místě, kde bude složeno.</w:t>
      </w:r>
    </w:p>
    <w:p w14:paraId="1629D61F" w14:textId="77777777" w:rsidR="006C2A2E" w:rsidRPr="00434C8F" w:rsidRDefault="006C2A2E">
      <w:pPr>
        <w:pStyle w:val="Odstavecseseznamem"/>
        <w:numPr>
          <w:ilvl w:val="0"/>
          <w:numId w:val="12"/>
        </w:numPr>
        <w:spacing w:before="0"/>
        <w:rPr>
          <w:rFonts w:cs="Arial"/>
          <w:szCs w:val="21"/>
        </w:rPr>
      </w:pPr>
      <w:r w:rsidRPr="00434C8F">
        <w:rPr>
          <w:rFonts w:cs="Arial"/>
          <w:szCs w:val="21"/>
        </w:rPr>
        <w:t xml:space="preserve">Vázání břemen provádí pouze fyzická osoba proškolená jako vazač, ve smyslu ČSN EN - </w:t>
      </w:r>
      <w:proofErr w:type="gramStart"/>
      <w:r w:rsidRPr="00434C8F">
        <w:rPr>
          <w:rFonts w:cs="Arial"/>
          <w:szCs w:val="21"/>
        </w:rPr>
        <w:t>12480 -1</w:t>
      </w:r>
      <w:proofErr w:type="gramEnd"/>
      <w:r w:rsidRPr="00434C8F">
        <w:rPr>
          <w:rFonts w:cs="Arial"/>
          <w:szCs w:val="21"/>
        </w:rPr>
        <w:t>.</w:t>
      </w:r>
    </w:p>
    <w:p w14:paraId="5E0822A6" w14:textId="77777777" w:rsidR="006C2A2E" w:rsidRPr="00434C8F" w:rsidRDefault="006C2A2E">
      <w:pPr>
        <w:pStyle w:val="Odstavecseseznamem"/>
        <w:numPr>
          <w:ilvl w:val="0"/>
          <w:numId w:val="12"/>
        </w:numPr>
        <w:spacing w:before="0"/>
        <w:rPr>
          <w:rFonts w:cs="Arial"/>
          <w:szCs w:val="21"/>
        </w:rPr>
      </w:pPr>
      <w:r w:rsidRPr="00434C8F">
        <w:rPr>
          <w:rFonts w:cs="Arial"/>
          <w:szCs w:val="21"/>
        </w:rPr>
        <w:t xml:space="preserve">Určený pracovník se musí přesvědčit o správném osazení břemene. </w:t>
      </w:r>
    </w:p>
    <w:p w14:paraId="79262DC4" w14:textId="77777777" w:rsidR="006C2A2E" w:rsidRPr="00434C8F" w:rsidRDefault="006C2A2E">
      <w:pPr>
        <w:pStyle w:val="Odstavecseseznamem"/>
        <w:numPr>
          <w:ilvl w:val="0"/>
          <w:numId w:val="12"/>
        </w:numPr>
        <w:spacing w:before="0"/>
        <w:rPr>
          <w:rFonts w:cs="Arial"/>
          <w:szCs w:val="21"/>
        </w:rPr>
      </w:pPr>
      <w:r w:rsidRPr="00434C8F">
        <w:rPr>
          <w:rFonts w:cs="Arial"/>
          <w:szCs w:val="21"/>
        </w:rPr>
        <w:t>Při manipulaci není dovoleno vstupovat na zavěšené dílce, ani se na ně nesmí odkládat pracovní nářadí a materiál.</w:t>
      </w:r>
    </w:p>
    <w:p w14:paraId="24462589" w14:textId="0C568B9C" w:rsidR="006C2A2E" w:rsidRPr="00434C8F" w:rsidRDefault="006C2A2E" w:rsidP="006C2A2E">
      <w:r w:rsidRPr="00434C8F">
        <w:rPr>
          <w:b/>
        </w:rPr>
        <w:t xml:space="preserve">Stroje a strojní </w:t>
      </w:r>
      <w:proofErr w:type="gramStart"/>
      <w:r w:rsidRPr="00434C8F">
        <w:rPr>
          <w:b/>
        </w:rPr>
        <w:t xml:space="preserve">zařízeni </w:t>
      </w:r>
      <w:r w:rsidRPr="00434C8F">
        <w:t>- Dodavatel</w:t>
      </w:r>
      <w:proofErr w:type="gramEnd"/>
      <w:r w:rsidRPr="00434C8F">
        <w:t xml:space="preserve"> stavebních prací je povinen vydat pokyny pro obsluhu a údržbu stroje, které</w:t>
      </w:r>
      <w:r w:rsidR="007F2862">
        <w:t xml:space="preserve"> </w:t>
      </w:r>
      <w:r w:rsidRPr="00434C8F">
        <w:t xml:space="preserve">obsahují požadavky pro zajištění bezpečnosti práce a provozu. (obsluha </w:t>
      </w:r>
      <w:proofErr w:type="gramStart"/>
      <w:r w:rsidRPr="00434C8F">
        <w:t>stroje- strojník</w:t>
      </w:r>
      <w:proofErr w:type="gramEnd"/>
      <w:r w:rsidRPr="00434C8F">
        <w:t xml:space="preserve"> má vždy strojní průkaz u sebe). Obsluha stroje před započetím práce provede kontrolu a v provozním deníku zaznamená výsledek kontroly. Současně zaznamenává závady stroje nebo provozní odchylky zjištěné v průběhu předchozího provozu nebo používání stroje a s případnými závadami je řádně seznámená střídající obsluha. Po ukončení práce nebo a při jejím přerušení musí být strojní zařízení zajištěno proti samovolnému pohybu nebo neoprávněnému užití fyzickou osobou. Nakládání a skládání a přeprava se provádí ve smyslů požadavků NV 168/2002 sb.</w:t>
      </w:r>
    </w:p>
    <w:p w14:paraId="69D871BD" w14:textId="16C56C4E" w:rsidR="007F2862" w:rsidRDefault="007F2862" w:rsidP="006C2A2E">
      <w:r>
        <w:rPr>
          <w:b/>
          <w:bCs/>
        </w:rPr>
        <w:t>P</w:t>
      </w:r>
      <w:r w:rsidRPr="00235CAE">
        <w:rPr>
          <w:b/>
          <w:bCs/>
        </w:rPr>
        <w:t>ostup hloubkového hutnění s přidáváním štěrkopískového materiálu</w:t>
      </w:r>
      <w:r>
        <w:rPr>
          <w:b/>
          <w:bCs/>
        </w:rPr>
        <w:t xml:space="preserve"> </w:t>
      </w:r>
    </w:p>
    <w:p w14:paraId="549BBAB5" w14:textId="77777777" w:rsidR="007F2862" w:rsidRPr="00EB0AF4" w:rsidRDefault="007F2862" w:rsidP="007F2862">
      <w:pPr>
        <w:pStyle w:val="JRNormln"/>
        <w:numPr>
          <w:ilvl w:val="0"/>
          <w:numId w:val="49"/>
        </w:numPr>
        <w:jc w:val="both"/>
        <w:rPr>
          <w:rFonts w:ascii="Arial Narrow" w:hAnsi="Arial Narrow"/>
          <w:sz w:val="21"/>
          <w:szCs w:val="21"/>
        </w:rPr>
      </w:pPr>
      <w:r w:rsidRPr="00EB0AF4">
        <w:rPr>
          <w:rFonts w:ascii="Arial Narrow" w:hAnsi="Arial Narrow"/>
          <w:sz w:val="21"/>
          <w:szCs w:val="21"/>
        </w:rPr>
        <w:t>Najetí pásového nosiče do místa provádění a vycentrování vibrátoru do osy právě prováděného štěrkového pilíře.</w:t>
      </w:r>
    </w:p>
    <w:p w14:paraId="75568452" w14:textId="77777777" w:rsidR="007F2862" w:rsidRPr="00EB0AF4" w:rsidRDefault="007F2862" w:rsidP="007F2862">
      <w:pPr>
        <w:pStyle w:val="JRNormln"/>
        <w:numPr>
          <w:ilvl w:val="0"/>
          <w:numId w:val="49"/>
        </w:numPr>
        <w:jc w:val="both"/>
        <w:rPr>
          <w:rFonts w:ascii="Arial Narrow" w:hAnsi="Arial Narrow"/>
          <w:sz w:val="21"/>
          <w:szCs w:val="21"/>
        </w:rPr>
      </w:pPr>
      <w:r w:rsidRPr="00EB0AF4">
        <w:rPr>
          <w:rFonts w:ascii="Arial Narrow" w:hAnsi="Arial Narrow"/>
          <w:sz w:val="21"/>
          <w:szCs w:val="21"/>
        </w:rPr>
        <w:t xml:space="preserve">V první fázi se zapnutý vibrátor za pomoci přítlaku zavede svisle do zeminy do plánované hloubky. Kónická špice na patě vibrátoru roztlačuje zeminu do stran a horizontálně vibrující těleso vibrátoru válcový otvor ještě o něco </w:t>
      </w:r>
      <w:proofErr w:type="gramStart"/>
      <w:r w:rsidRPr="00EB0AF4">
        <w:rPr>
          <w:rFonts w:ascii="Arial Narrow" w:hAnsi="Arial Narrow"/>
          <w:sz w:val="21"/>
          <w:szCs w:val="21"/>
        </w:rPr>
        <w:t>rozšíří</w:t>
      </w:r>
      <w:proofErr w:type="gramEnd"/>
      <w:r w:rsidRPr="00EB0AF4">
        <w:rPr>
          <w:rFonts w:ascii="Arial Narrow" w:hAnsi="Arial Narrow"/>
          <w:sz w:val="21"/>
          <w:szCs w:val="21"/>
        </w:rPr>
        <w:t xml:space="preserve"> a pomůže dočasně stabilizovat jeho stěny. Z vytvořeného válcovitého otvoru se neodebere žádná zemina.</w:t>
      </w:r>
    </w:p>
    <w:p w14:paraId="131F4470" w14:textId="77777777" w:rsidR="007F2862" w:rsidRPr="00EB0AF4" w:rsidRDefault="007F2862" w:rsidP="007F2862">
      <w:pPr>
        <w:pStyle w:val="JRNormln"/>
        <w:numPr>
          <w:ilvl w:val="0"/>
          <w:numId w:val="49"/>
        </w:numPr>
        <w:jc w:val="both"/>
        <w:rPr>
          <w:rFonts w:ascii="Arial Narrow" w:hAnsi="Arial Narrow"/>
          <w:sz w:val="21"/>
          <w:szCs w:val="21"/>
        </w:rPr>
      </w:pPr>
      <w:r w:rsidRPr="00EB0AF4">
        <w:rPr>
          <w:rFonts w:ascii="Arial Narrow" w:hAnsi="Arial Narrow"/>
          <w:sz w:val="21"/>
          <w:szCs w:val="21"/>
        </w:rPr>
        <w:t>Poté se započne s druhou fází – vytváření zhutněné štěrkové výplně ve formě štěrkového pilíře. Provádí se to po jednotlivých opakovaných krocích.</w:t>
      </w:r>
    </w:p>
    <w:p w14:paraId="51A3E54C" w14:textId="77777777" w:rsidR="00EB0AF4" w:rsidRDefault="007F2862" w:rsidP="00EB0AF4">
      <w:pPr>
        <w:pStyle w:val="JRNormln"/>
        <w:numPr>
          <w:ilvl w:val="0"/>
          <w:numId w:val="49"/>
        </w:numPr>
        <w:jc w:val="both"/>
        <w:rPr>
          <w:rFonts w:ascii="Arial Narrow" w:hAnsi="Arial Narrow"/>
          <w:sz w:val="21"/>
          <w:szCs w:val="21"/>
        </w:rPr>
      </w:pPr>
      <w:r w:rsidRPr="00EB0AF4">
        <w:rPr>
          <w:rFonts w:ascii="Arial Narrow" w:hAnsi="Arial Narrow"/>
          <w:sz w:val="21"/>
          <w:szCs w:val="21"/>
        </w:rPr>
        <w:t>Krok se skládá z povytažení vibrátoru o cca 0,5 m nad úroveň paty sloupu, případně o 0,5 m nad úroveň předchozího kroku</w:t>
      </w:r>
      <w:r w:rsidR="00EB0AF4">
        <w:rPr>
          <w:rFonts w:ascii="Arial Narrow" w:hAnsi="Arial Narrow"/>
          <w:sz w:val="21"/>
          <w:szCs w:val="21"/>
        </w:rPr>
        <w:t>.</w:t>
      </w:r>
    </w:p>
    <w:p w14:paraId="2C4D31C6" w14:textId="3D1354D9" w:rsidR="007F2862" w:rsidRPr="00EB0AF4" w:rsidRDefault="007F2862" w:rsidP="00EB0AF4">
      <w:pPr>
        <w:pStyle w:val="JRNormln"/>
        <w:numPr>
          <w:ilvl w:val="0"/>
          <w:numId w:val="49"/>
        </w:numPr>
        <w:jc w:val="both"/>
        <w:rPr>
          <w:rFonts w:ascii="Arial Narrow" w:hAnsi="Arial Narrow"/>
          <w:sz w:val="21"/>
          <w:szCs w:val="21"/>
        </w:rPr>
      </w:pPr>
      <w:r w:rsidRPr="00EB0AF4">
        <w:rPr>
          <w:rFonts w:ascii="Arial Narrow" w:hAnsi="Arial Narrow"/>
          <w:sz w:val="21"/>
          <w:szCs w:val="21"/>
        </w:rPr>
        <w:t>Následuje vsypání dávky štěrkového materiálu vnitřním potrubím do prostoru pod vytaženým vibrátorem. Objem dávky odpovídá úseku pilíře výšky cca 0,5 m. Při větším roztlačení štěrku je krok opakován tak dlouho, dokud není dosaženo požadované hodnoty spotřeby proudu, resp. požadovaného průměru štěrkového pilíře.</w:t>
      </w:r>
      <w:r w:rsidR="00EB0AF4" w:rsidRPr="00EB0AF4">
        <w:rPr>
          <w:rFonts w:ascii="Arial Narrow" w:hAnsi="Arial Narrow"/>
          <w:sz w:val="21"/>
          <w:szCs w:val="21"/>
        </w:rPr>
        <w:t xml:space="preserve"> </w:t>
      </w:r>
      <w:r w:rsidR="00EB0AF4" w:rsidRPr="00EB0AF4">
        <w:rPr>
          <w:rFonts w:ascii="Arial Narrow" w:hAnsi="Arial Narrow"/>
          <w:sz w:val="21"/>
          <w:szCs w:val="21"/>
          <w:u w:val="single"/>
        </w:rPr>
        <w:t>Vstup do ohroženého prostoru stroje je zakázán.</w:t>
      </w:r>
      <w:r w:rsidR="00EB0AF4" w:rsidRPr="00EB0AF4">
        <w:rPr>
          <w:rFonts w:ascii="Arial Narrow" w:hAnsi="Arial Narrow"/>
          <w:sz w:val="21"/>
          <w:szCs w:val="21"/>
        </w:rPr>
        <w:t xml:space="preserve"> Vstup do ohroženého prostoru nakladače je možný pouze po jasném vyjádření úmyslu vstoupit do ohroženého prostoru strojníkovi, jeho zpětné jasné signalizaci a přerušení prováděného úkonu stroje (zastavení) a spuštění </w:t>
      </w:r>
      <w:r w:rsidR="00EB0AF4">
        <w:rPr>
          <w:rFonts w:ascii="Arial Narrow" w:hAnsi="Arial Narrow"/>
          <w:sz w:val="21"/>
          <w:szCs w:val="21"/>
        </w:rPr>
        <w:t>lžíce</w:t>
      </w:r>
      <w:r w:rsidR="00EB0AF4" w:rsidRPr="00EB0AF4">
        <w:rPr>
          <w:rFonts w:ascii="Arial Narrow" w:hAnsi="Arial Narrow"/>
          <w:sz w:val="21"/>
          <w:szCs w:val="21"/>
        </w:rPr>
        <w:t xml:space="preserve"> na zem.</w:t>
      </w:r>
    </w:p>
    <w:p w14:paraId="1ADBC701" w14:textId="77777777" w:rsidR="007F2862" w:rsidRPr="00EB0AF4" w:rsidRDefault="007F2862" w:rsidP="007F2862">
      <w:pPr>
        <w:pStyle w:val="JRNormln"/>
        <w:numPr>
          <w:ilvl w:val="0"/>
          <w:numId w:val="49"/>
        </w:numPr>
        <w:jc w:val="both"/>
        <w:rPr>
          <w:rFonts w:ascii="Arial Narrow" w:hAnsi="Arial Narrow"/>
          <w:sz w:val="21"/>
          <w:szCs w:val="21"/>
        </w:rPr>
      </w:pPr>
      <w:r w:rsidRPr="00EB0AF4">
        <w:rPr>
          <w:rFonts w:ascii="Arial Narrow" w:hAnsi="Arial Narrow"/>
          <w:sz w:val="21"/>
          <w:szCs w:val="21"/>
        </w:rPr>
        <w:t>Vibrátor se spustí na úroveň dna otvoru nyní ve vyšší úrovni a zapne se za vyvození svislého přítlaku. Vsypaná dávka štěrku je zhutněna a roztlačena do stran otvoru. Děje se tak nejenom vlivem kónické paty, ale i vyvolaným vodorovným přetlakem výplně do stran. Vysokofrekvenční vibrace znásobují účinky přítlaku. Dosažením předem stanovené hodnoty odběru elektrického proudu elektromotorem pohánějícím excentr vibrátoru je prokázána požadovaná míra zhutnění a roztlačení výplně a krok je tak ukončen.</w:t>
      </w:r>
    </w:p>
    <w:p w14:paraId="7C6E3279" w14:textId="77777777" w:rsidR="007F2862" w:rsidRPr="00EB0AF4" w:rsidRDefault="007F2862" w:rsidP="007F2862">
      <w:pPr>
        <w:pStyle w:val="JRNormln"/>
        <w:numPr>
          <w:ilvl w:val="0"/>
          <w:numId w:val="49"/>
        </w:numPr>
        <w:jc w:val="both"/>
        <w:rPr>
          <w:rFonts w:ascii="Arial Narrow" w:hAnsi="Arial Narrow"/>
          <w:sz w:val="21"/>
          <w:szCs w:val="21"/>
        </w:rPr>
      </w:pPr>
      <w:r w:rsidRPr="00EB0AF4">
        <w:rPr>
          <w:rFonts w:ascii="Arial Narrow" w:hAnsi="Arial Narrow"/>
          <w:sz w:val="21"/>
          <w:szCs w:val="21"/>
        </w:rPr>
        <w:t>Kroky se opakují, dokud není dosaženo horní úrovně štěrkového pilíře.</w:t>
      </w:r>
    </w:p>
    <w:p w14:paraId="5C0C196F" w14:textId="77777777" w:rsidR="0061004F" w:rsidRPr="00434C8F" w:rsidRDefault="0061004F" w:rsidP="001F443E">
      <w:pPr>
        <w:autoSpaceDE w:val="0"/>
        <w:autoSpaceDN w:val="0"/>
        <w:adjustRightInd w:val="0"/>
        <w:rPr>
          <w:rFonts w:cs="Arial"/>
          <w:b/>
        </w:rPr>
      </w:pPr>
      <w:bookmarkStart w:id="74" w:name="_Toc41038331"/>
      <w:bookmarkStart w:id="75" w:name="_Toc47098468"/>
    </w:p>
    <w:bookmarkEnd w:id="74"/>
    <w:bookmarkEnd w:id="75"/>
    <w:p w14:paraId="0402A789" w14:textId="77777777" w:rsidR="00BE0528" w:rsidRPr="00434C8F" w:rsidRDefault="00BE0528" w:rsidP="006C2A2E"/>
    <w:p w14:paraId="2AB9D6B6" w14:textId="59B5EE03" w:rsidR="0024566F" w:rsidRPr="00434C8F" w:rsidRDefault="0024566F">
      <w:pPr>
        <w:pStyle w:val="Nadpis2"/>
      </w:pPr>
      <w:bookmarkStart w:id="76" w:name="_Toc177111877"/>
      <w:r w:rsidRPr="00434C8F">
        <w:lastRenderedPageBreak/>
        <w:t>Postupy řešící jednotlivé práce a činnosti a stanovící opatření pro prolínání a souběh jednotlivých prací</w:t>
      </w:r>
      <w:bookmarkEnd w:id="73"/>
      <w:bookmarkEnd w:id="76"/>
    </w:p>
    <w:p w14:paraId="366EBCFD" w14:textId="77777777" w:rsidR="0024566F" w:rsidRPr="00434C8F" w:rsidRDefault="0024566F" w:rsidP="0024566F">
      <w:pPr>
        <w:rPr>
          <w:i/>
        </w:rPr>
      </w:pPr>
      <w:r w:rsidRPr="00434C8F">
        <w:rPr>
          <w:i/>
        </w:rPr>
        <w:t>(zejména využití více jeřábů na jednom staveništi a práce za současného provozu veřejných dopravních prostředků)</w:t>
      </w:r>
    </w:p>
    <w:p w14:paraId="245369D7" w14:textId="36E0C93D" w:rsidR="006C2A2E" w:rsidRPr="00434C8F" w:rsidRDefault="006C2A2E" w:rsidP="006C2A2E">
      <w:pPr>
        <w:rPr>
          <w:b/>
        </w:rPr>
      </w:pPr>
      <w:r w:rsidRPr="00434C8F">
        <w:rPr>
          <w:b/>
        </w:rPr>
        <w:t>Využití více jeřábů na jednom staveništi se nepředpokládá.</w:t>
      </w:r>
    </w:p>
    <w:p w14:paraId="2F102F27" w14:textId="77777777" w:rsidR="006C2A2E" w:rsidRPr="00434C8F" w:rsidRDefault="006C2A2E" w:rsidP="006C2A2E">
      <w:pPr>
        <w:rPr>
          <w:rFonts w:cs="Arial"/>
        </w:rPr>
      </w:pPr>
      <w:r w:rsidRPr="00434C8F">
        <w:rPr>
          <w:rFonts w:cs="Arial"/>
        </w:rPr>
        <w:t xml:space="preserve">Zdvihací práce budou probíhat podle </w:t>
      </w:r>
      <w:r w:rsidRPr="00434C8F">
        <w:rPr>
          <w:rFonts w:cs="Arial"/>
          <w:b/>
        </w:rPr>
        <w:t>ČSN ISO 12480-1 – Jeřáby – Bezpečné používání</w:t>
      </w:r>
      <w:r w:rsidRPr="00434C8F">
        <w:rPr>
          <w:rFonts w:cs="Arial"/>
        </w:rPr>
        <w:t>, ČSN 27 0502 – Silniční a výložníkové jeřáby a dalších platných norem, včetně nařízení vlády č. 591/2006 Sb., Přílohy č. 2 – bližší minimální požadavky na bezpečnost a ochranu zdraví při provozu a používání strojů a nářadí na staveništi a podle předpisu.</w:t>
      </w:r>
    </w:p>
    <w:p w14:paraId="1AEDC10A" w14:textId="77777777" w:rsidR="006C2A2E" w:rsidRPr="00434C8F" w:rsidRDefault="006C2A2E" w:rsidP="006C2A2E">
      <w:pPr>
        <w:rPr>
          <w:rFonts w:cs="Arial"/>
        </w:rPr>
      </w:pPr>
      <w:r w:rsidRPr="00434C8F">
        <w:rPr>
          <w:rFonts w:cs="Arial"/>
        </w:rPr>
        <w:t>Všechny zdvihací zařízení budou mít u sebe doklad „Systém bezpečné práce jeřábů“.</w:t>
      </w:r>
    </w:p>
    <w:p w14:paraId="4B608DEA" w14:textId="25E8FF70" w:rsidR="00984DA3" w:rsidRPr="00E40478" w:rsidRDefault="006C2A2E" w:rsidP="0024566F">
      <w:pPr>
        <w:rPr>
          <w:rFonts w:cs="Arial"/>
        </w:rPr>
      </w:pPr>
      <w:r w:rsidRPr="00434C8F">
        <w:rPr>
          <w:rFonts w:cs="Arial"/>
        </w:rPr>
        <w:t>V případě dvou a více jeřábů na stejném místě bude práce řídit určený KOORDINÁTOR JEŘÁBŮ.</w:t>
      </w:r>
    </w:p>
    <w:p w14:paraId="453B6AD8" w14:textId="77777777" w:rsidR="00984DA3" w:rsidRPr="00434C8F" w:rsidRDefault="00984DA3" w:rsidP="0024566F"/>
    <w:p w14:paraId="3DD4E4AD" w14:textId="77777777" w:rsidR="006C2A2E" w:rsidRPr="00434C8F" w:rsidRDefault="006C2A2E">
      <w:pPr>
        <w:pStyle w:val="Nadpis3"/>
        <w:spacing w:after="0"/>
      </w:pPr>
      <w:bookmarkStart w:id="77" w:name="_Toc492383919"/>
      <w:bookmarkStart w:id="78" w:name="_Toc47098470"/>
      <w:bookmarkStart w:id="79" w:name="_Toc177111878"/>
      <w:r w:rsidRPr="00434C8F">
        <w:t>Příprava území – kácení dřevin</w:t>
      </w:r>
      <w:bookmarkEnd w:id="77"/>
      <w:bookmarkEnd w:id="78"/>
      <w:bookmarkEnd w:id="79"/>
    </w:p>
    <w:p w14:paraId="3037202E" w14:textId="77777777" w:rsidR="002D1CB4" w:rsidRPr="00755309" w:rsidRDefault="002D1CB4" w:rsidP="002D1CB4">
      <w:pPr>
        <w:spacing w:after="60"/>
        <w:ind w:firstLine="709"/>
      </w:pPr>
      <w:r w:rsidRPr="00755309">
        <w:t xml:space="preserve">Bude třeba realizovat kácení zejména náletových stromů a dřevin na pozemku dráhy, ale i dřevin mimo pozemek dráhy. V souvislosti se stavbou dojde ke kácení dřevin rostoucích mimo les. </w:t>
      </w:r>
    </w:p>
    <w:p w14:paraId="4DDA4CB7" w14:textId="77777777" w:rsidR="002D1CB4" w:rsidRPr="00755309" w:rsidRDefault="002D1CB4" w:rsidP="002D1CB4">
      <w:pPr>
        <w:spacing w:after="60"/>
        <w:ind w:firstLine="709"/>
      </w:pPr>
      <w:r w:rsidRPr="00755309">
        <w:t xml:space="preserve">Dendrologický průzkum mapující podrobně potřebu kácení dřevin v průběhu realizace záměru je součástí dokumentace </w:t>
      </w:r>
      <w:r w:rsidRPr="00F6741C">
        <w:rPr>
          <w:i/>
        </w:rPr>
        <w:t>N.1.2.4 Dendrologický průzkum</w:t>
      </w:r>
      <w:r w:rsidRPr="00755309">
        <w:t>.</w:t>
      </w:r>
    </w:p>
    <w:p w14:paraId="4DDE6195" w14:textId="77777777" w:rsidR="002D1CB4" w:rsidRPr="00D62C45" w:rsidRDefault="002D1CB4" w:rsidP="002D1CB4">
      <w:pPr>
        <w:rPr>
          <w:b/>
        </w:rPr>
      </w:pPr>
      <w:r w:rsidRPr="00D62C45">
        <w:rPr>
          <w:b/>
        </w:rPr>
        <w:t>Technologický postup je nutno dodržovat i u slabých dřevin.</w:t>
      </w:r>
    </w:p>
    <w:p w14:paraId="675263C6" w14:textId="77777777" w:rsidR="002D1CB4" w:rsidRPr="00D62C45" w:rsidRDefault="002D1CB4" w:rsidP="002D1CB4">
      <w:pPr>
        <w:pStyle w:val="Odstavecseseznamem"/>
        <w:numPr>
          <w:ilvl w:val="1"/>
          <w:numId w:val="17"/>
        </w:numPr>
        <w:tabs>
          <w:tab w:val="clear" w:pos="1260"/>
        </w:tabs>
        <w:spacing w:before="0"/>
        <w:ind w:left="426" w:hanging="426"/>
      </w:pPr>
      <w:r w:rsidRPr="00D62C45">
        <w:t xml:space="preserve">Vyhledání stromu. Po vyhledání a určení stromu ke kácení nutno předběžně určit směr pádu. Nářadí nutno uložit mimo směr kácení ale v dosahu. </w:t>
      </w:r>
    </w:p>
    <w:p w14:paraId="5ECA8A2E" w14:textId="77777777" w:rsidR="002D1CB4" w:rsidRPr="00D62C45" w:rsidRDefault="002D1CB4" w:rsidP="002D1CB4">
      <w:pPr>
        <w:pStyle w:val="Odstavecseseznamem"/>
        <w:numPr>
          <w:ilvl w:val="1"/>
          <w:numId w:val="17"/>
        </w:numPr>
        <w:tabs>
          <w:tab w:val="clear" w:pos="1260"/>
        </w:tabs>
        <w:spacing w:before="0"/>
        <w:ind w:left="426" w:hanging="426"/>
      </w:pPr>
      <w:r>
        <w:t>Posouzení stromu</w:t>
      </w:r>
      <w:r w:rsidRPr="00D62C45">
        <w:t>. Osoba odpovědná za kácení stromu provede jeho posouzení. Posuzuje</w:t>
      </w:r>
      <w:r>
        <w:t xml:space="preserve"> se zejména výška, průměr kmene</w:t>
      </w:r>
      <w:r w:rsidRPr="00D62C45">
        <w:t>, tvar k</w:t>
      </w:r>
      <w:r>
        <w:t>oruny</w:t>
      </w:r>
      <w:r w:rsidRPr="00D62C45">
        <w:t xml:space="preserve"> a zdravotní stav stromu.</w:t>
      </w:r>
    </w:p>
    <w:p w14:paraId="1B23EC17" w14:textId="77777777" w:rsidR="002D1CB4" w:rsidRPr="00D62C45" w:rsidRDefault="002D1CB4" w:rsidP="002D1CB4">
      <w:pPr>
        <w:pStyle w:val="Odstavecseseznamem"/>
        <w:numPr>
          <w:ilvl w:val="1"/>
          <w:numId w:val="17"/>
        </w:numPr>
        <w:tabs>
          <w:tab w:val="clear" w:pos="1260"/>
        </w:tabs>
        <w:spacing w:before="0"/>
        <w:ind w:left="426" w:hanging="426"/>
      </w:pPr>
      <w:r w:rsidRPr="00D62C45">
        <w:t>Určení směru pádu. Osoba provádějící kácení po předchozím posouzení provede určení pádu stromu, které je důležité jak pro bezpečné kácení</w:t>
      </w:r>
      <w:r>
        <w:t>,</w:t>
      </w:r>
      <w:r w:rsidRPr="00D62C45">
        <w:t xml:space="preserve"> tak i pro následné vyklizování.</w:t>
      </w:r>
    </w:p>
    <w:p w14:paraId="4C24FEFA" w14:textId="77777777" w:rsidR="002D1CB4" w:rsidRPr="00D62C45" w:rsidRDefault="002D1CB4" w:rsidP="002D1CB4">
      <w:pPr>
        <w:pStyle w:val="Odstavecseseznamem"/>
        <w:numPr>
          <w:ilvl w:val="1"/>
          <w:numId w:val="17"/>
        </w:numPr>
        <w:tabs>
          <w:tab w:val="clear" w:pos="1260"/>
        </w:tabs>
        <w:spacing w:before="0"/>
        <w:ind w:left="426" w:hanging="426"/>
      </w:pPr>
      <w:r w:rsidRPr="00D62C45">
        <w:t>Příprava pracov</w:t>
      </w:r>
      <w:r>
        <w:t>iště. Provede se odvětvení stojí</w:t>
      </w:r>
      <w:r w:rsidRPr="00D62C45">
        <w:t xml:space="preserve">cího stromu do výšky ramen směrem dolů. Práce s řetězovou pilou nad výškou ramen a ze žebříku je zakázána. </w:t>
      </w:r>
      <w:proofErr w:type="gramStart"/>
      <w:r w:rsidRPr="00D62C45">
        <w:t>Určí</w:t>
      </w:r>
      <w:proofErr w:type="gramEnd"/>
      <w:r w:rsidRPr="00D62C45">
        <w:t xml:space="preserve"> se a vyklid</w:t>
      </w:r>
      <w:r>
        <w:t>í ústupová cesta a pracoviště (</w:t>
      </w:r>
      <w:r w:rsidRPr="00D62C45">
        <w:t>ústupová cesta se určí šikmo dozadu).</w:t>
      </w:r>
    </w:p>
    <w:p w14:paraId="4256A7BE" w14:textId="77777777" w:rsidR="002D1CB4" w:rsidRPr="00D62C45" w:rsidRDefault="002D1CB4" w:rsidP="002D1CB4">
      <w:pPr>
        <w:pStyle w:val="Odstavecseseznamem"/>
        <w:numPr>
          <w:ilvl w:val="1"/>
          <w:numId w:val="17"/>
        </w:numPr>
        <w:tabs>
          <w:tab w:val="clear" w:pos="1260"/>
        </w:tabs>
        <w:spacing w:before="0"/>
        <w:ind w:left="426" w:hanging="426"/>
      </w:pPr>
      <w:r w:rsidRPr="00D62C45">
        <w:t>Vyříznutí zářezu. Zářez se vyřezává pouze u stromů</w:t>
      </w:r>
      <w:r>
        <w:t>,</w:t>
      </w:r>
      <w:r w:rsidRPr="00D62C45">
        <w:t xml:space="preserve"> které mají průměr na pařezu vetší než 15 cm.</w:t>
      </w:r>
      <w:r>
        <w:t xml:space="preserve"> Při kácení </w:t>
      </w:r>
      <w:proofErr w:type="gramStart"/>
      <w:r>
        <w:t>stromu  o</w:t>
      </w:r>
      <w:proofErr w:type="gramEnd"/>
      <w:r>
        <w:t xml:space="preserve"> </w:t>
      </w:r>
      <w:r w:rsidRPr="00D62C45">
        <w:t>průměru  nad  15  centimetrů  na  pařezu nutno provést směrov</w:t>
      </w:r>
      <w:r>
        <w:t>ý zářez do hloubky jedné pětiny</w:t>
      </w:r>
      <w:r w:rsidRPr="00D62C45">
        <w:t xml:space="preserve"> až jedné třetiny průměru stromu</w:t>
      </w:r>
      <w:r>
        <w:t xml:space="preserve">, </w:t>
      </w:r>
      <w:r w:rsidRPr="00D62C45">
        <w:t xml:space="preserve">výška směrového zářezu se musí rovnat  dvěma  třetinám  jeho  hloubky. </w:t>
      </w:r>
    </w:p>
    <w:p w14:paraId="116E0595" w14:textId="77777777" w:rsidR="002D1CB4" w:rsidRPr="00D62C45" w:rsidRDefault="002D1CB4" w:rsidP="002D1CB4">
      <w:pPr>
        <w:pStyle w:val="Odstavecseseznamem"/>
        <w:numPr>
          <w:ilvl w:val="1"/>
          <w:numId w:val="17"/>
        </w:numPr>
        <w:tabs>
          <w:tab w:val="clear" w:pos="1260"/>
        </w:tabs>
        <w:spacing w:before="0"/>
        <w:ind w:left="426" w:hanging="426"/>
      </w:pPr>
      <w:r>
        <w:t xml:space="preserve">Zajistí se prostor, </w:t>
      </w:r>
      <w:r w:rsidRPr="00D62C45">
        <w:t>z</w:t>
      </w:r>
      <w:r>
        <w:t xml:space="preserve">kontroluje se okolí. Ohroženým prostorem při kácení </w:t>
      </w:r>
      <w:r w:rsidRPr="00D62C45">
        <w:t xml:space="preserve">stromu se rozumí kruhová plocha </w:t>
      </w:r>
      <w:proofErr w:type="gramStart"/>
      <w:r w:rsidRPr="00D62C45">
        <w:t>nejméně  o</w:t>
      </w:r>
      <w:proofErr w:type="gramEnd"/>
      <w:r w:rsidRPr="00D62C45">
        <w:t xml:space="preserve">  poloměru  dvojnásobné výšky káceného stromu, vyžaduje-li to charakter pracoviště,  i  méně.  Před započetím </w:t>
      </w:r>
      <w:proofErr w:type="gramStart"/>
      <w:r w:rsidRPr="00D62C45">
        <w:t>hlavního  řezu</w:t>
      </w:r>
      <w:proofErr w:type="gramEnd"/>
      <w:r w:rsidRPr="00D62C45">
        <w:t xml:space="preserve"> a při vlastním kácení stromu až do jeho dopadu na zem se v ohroženém prostoru nesmí  nacházet  fyzické  osoby,  které  v  ohr</w:t>
      </w:r>
      <w:r>
        <w:t>oženém prostoru nekonají práci.</w:t>
      </w:r>
    </w:p>
    <w:p w14:paraId="44D8EBA3" w14:textId="77777777" w:rsidR="002D1CB4" w:rsidRPr="00D62C45" w:rsidRDefault="002D1CB4" w:rsidP="002D1CB4">
      <w:pPr>
        <w:pStyle w:val="Odstavecseseznamem"/>
        <w:numPr>
          <w:ilvl w:val="1"/>
          <w:numId w:val="17"/>
        </w:numPr>
        <w:tabs>
          <w:tab w:val="clear" w:pos="1260"/>
        </w:tabs>
        <w:spacing w:before="0"/>
        <w:ind w:left="426" w:hanging="426"/>
      </w:pPr>
      <w:r w:rsidRPr="00D62C45">
        <w:t>Hlavní řez. Hlavn</w:t>
      </w:r>
      <w:r>
        <w:t>í řez se vede vodorovně v horní</w:t>
      </w:r>
      <w:r w:rsidRPr="00D62C45">
        <w:t xml:space="preserve"> polovině směrového zářezu, většinou ze stejného postavení jako při zářezu řezem vějířovitým nebo postupným. K zajišt</w:t>
      </w:r>
      <w:r>
        <w:t xml:space="preserve">ění bezpečného pádu stromu do </w:t>
      </w:r>
      <w:r w:rsidRPr="00D62C45">
        <w:t xml:space="preserve">určeného směru se ponechá </w:t>
      </w:r>
      <w:proofErr w:type="spellStart"/>
      <w:r w:rsidRPr="00D62C45">
        <w:t>nedořez</w:t>
      </w:r>
      <w:proofErr w:type="spellEnd"/>
      <w:r w:rsidRPr="00D62C45">
        <w:t xml:space="preserve"> hlavního</w:t>
      </w:r>
      <w:r>
        <w:t xml:space="preserve"> řezu o průměru nejméně 2 cm. U</w:t>
      </w:r>
      <w:r w:rsidRPr="00D62C45">
        <w:t xml:space="preserve"> </w:t>
      </w:r>
      <w:proofErr w:type="gramStart"/>
      <w:r w:rsidRPr="00D62C45">
        <w:t>stromu  do</w:t>
      </w:r>
      <w:proofErr w:type="gramEnd"/>
      <w:r w:rsidRPr="00D62C45">
        <w:t xml:space="preserve">  průměru  15  cm  na  pařezu  lze  sm</w:t>
      </w:r>
      <w:r>
        <w:t>ěrový zářez nahradit vodorovným</w:t>
      </w:r>
      <w:r w:rsidRPr="00D62C45">
        <w:t xml:space="preserve"> řezem.  </w:t>
      </w:r>
    </w:p>
    <w:p w14:paraId="50D4A322" w14:textId="77777777" w:rsidR="002D1CB4" w:rsidRPr="00D62C45" w:rsidRDefault="002D1CB4" w:rsidP="002D1CB4">
      <w:pPr>
        <w:pStyle w:val="Odstavecseseznamem"/>
        <w:numPr>
          <w:ilvl w:val="1"/>
          <w:numId w:val="17"/>
        </w:numPr>
        <w:tabs>
          <w:tab w:val="clear" w:pos="1260"/>
        </w:tabs>
        <w:spacing w:before="0"/>
        <w:ind w:left="426" w:hanging="426"/>
      </w:pPr>
      <w:r w:rsidRPr="00D62C45">
        <w:t>Vychýlení a pád stromu. Proti sevření řetězové pily</w:t>
      </w:r>
      <w:r>
        <w:t xml:space="preserve"> a k usměrnění stromu do směru </w:t>
      </w:r>
      <w:proofErr w:type="gramStart"/>
      <w:r w:rsidRPr="00D62C45">
        <w:t>pádu  se</w:t>
      </w:r>
      <w:proofErr w:type="gramEnd"/>
      <w:r w:rsidRPr="00D62C45">
        <w:t xml:space="preserve">  do  hlavního  řezu  vloží  vhodná  pomůcka,  například dřevorubecká lopatka nebo klín. Strom se vychýlí do pádu. Následně se stáhne případný závěs.</w:t>
      </w:r>
    </w:p>
    <w:p w14:paraId="08831DCE" w14:textId="77777777" w:rsidR="002D1CB4" w:rsidRPr="00D62C45" w:rsidRDefault="002D1CB4" w:rsidP="002D1CB4">
      <w:pPr>
        <w:pStyle w:val="Odstavecseseznamem"/>
        <w:numPr>
          <w:ilvl w:val="1"/>
          <w:numId w:val="17"/>
        </w:numPr>
        <w:tabs>
          <w:tab w:val="clear" w:pos="1260"/>
        </w:tabs>
        <w:spacing w:before="0"/>
        <w:ind w:left="426" w:hanging="426"/>
      </w:pPr>
      <w:r w:rsidRPr="00D62C45">
        <w:t>Při zpracování napružených stromů musí</w:t>
      </w:r>
      <w:r>
        <w:t xml:space="preserve"> být veden první řez na straně </w:t>
      </w:r>
      <w:proofErr w:type="gramStart"/>
      <w:r w:rsidRPr="00D62C45">
        <w:t>tlaku,  doříznutí</w:t>
      </w:r>
      <w:proofErr w:type="gramEnd"/>
      <w:r w:rsidRPr="00D62C45">
        <w:t xml:space="preserve">  kmene se provádí na straně tahu, přičemž zaměstnanec musí zaujmout polohu mimo směr pružení.</w:t>
      </w:r>
    </w:p>
    <w:p w14:paraId="291B2222" w14:textId="77777777" w:rsidR="002D1CB4" w:rsidRPr="00032CB3" w:rsidRDefault="002D1CB4" w:rsidP="002D1CB4">
      <w:pPr>
        <w:rPr>
          <w:rStyle w:val="Normal14ptBold"/>
          <w:rFonts w:cs="Arial"/>
          <w:bCs w:val="0"/>
          <w:sz w:val="22"/>
          <w:lang w:eastAsia="pl-PL"/>
        </w:rPr>
      </w:pPr>
    </w:p>
    <w:p w14:paraId="10F931F8" w14:textId="77777777" w:rsidR="002D1CB4" w:rsidRPr="00032CB3" w:rsidRDefault="002D1CB4" w:rsidP="002D1CB4">
      <w:pPr>
        <w:rPr>
          <w:rStyle w:val="Normal14ptBold"/>
          <w:rFonts w:cs="Arial"/>
          <w:bCs w:val="0"/>
          <w:sz w:val="22"/>
          <w:lang w:eastAsia="pl-PL"/>
        </w:rPr>
      </w:pPr>
      <w:r>
        <w:rPr>
          <w:rStyle w:val="Normal14ptBold"/>
          <w:rFonts w:cs="Arial"/>
          <w:sz w:val="22"/>
          <w:lang w:eastAsia="pl-PL"/>
        </w:rPr>
        <w:t>Práce v obtížných pracovních podmínkách,</w:t>
      </w:r>
      <w:r w:rsidRPr="00032CB3">
        <w:rPr>
          <w:rStyle w:val="Normal14ptBold"/>
          <w:rFonts w:cs="Arial"/>
          <w:sz w:val="22"/>
          <w:lang w:eastAsia="pl-PL"/>
        </w:rPr>
        <w:t xml:space="preserve"> kterými jsou zejména </w:t>
      </w:r>
      <w:proofErr w:type="gramStart"/>
      <w:r w:rsidRPr="00032CB3">
        <w:rPr>
          <w:rStyle w:val="Normal14ptBold"/>
          <w:rFonts w:cs="Arial"/>
          <w:sz w:val="22"/>
          <w:lang w:eastAsia="pl-PL"/>
        </w:rPr>
        <w:t>kácení  stromů</w:t>
      </w:r>
      <w:proofErr w:type="gramEnd"/>
      <w:r w:rsidRPr="00032CB3">
        <w:rPr>
          <w:rStyle w:val="Normal14ptBold"/>
          <w:rFonts w:cs="Arial"/>
          <w:sz w:val="22"/>
          <w:lang w:eastAsia="pl-PL"/>
        </w:rPr>
        <w:t xml:space="preserve">  nahnilých  a  ztrouchnivělých,   jakož  i  kácení  stromů u pozemních komunikací, v obvodu dráhy a v ochranných pásmech, se musí provádět jen za trvalého odborného dozoru určeného zaměstnavatelem.</w:t>
      </w:r>
    </w:p>
    <w:p w14:paraId="42FEB2BD" w14:textId="77777777" w:rsidR="002D1CB4" w:rsidRPr="00032CB3" w:rsidRDefault="002D1CB4" w:rsidP="002D1CB4">
      <w:pPr>
        <w:rPr>
          <w:rStyle w:val="Normal14ptBold"/>
          <w:rFonts w:cs="Arial"/>
          <w:bCs w:val="0"/>
          <w:sz w:val="22"/>
          <w:lang w:eastAsia="pl-PL"/>
        </w:rPr>
      </w:pPr>
      <w:r w:rsidRPr="00032CB3">
        <w:rPr>
          <w:rStyle w:val="Normal14ptBold"/>
          <w:rFonts w:cs="Arial"/>
          <w:sz w:val="22"/>
          <w:lang w:eastAsia="pl-PL"/>
        </w:rPr>
        <w:lastRenderedPageBreak/>
        <w:t>Zákaz kácení jiného</w:t>
      </w:r>
      <w:r>
        <w:rPr>
          <w:rStyle w:val="Normal14ptBold"/>
          <w:rFonts w:cs="Arial"/>
          <w:sz w:val="22"/>
          <w:lang w:eastAsia="pl-PL"/>
        </w:rPr>
        <w:t xml:space="preserve"> </w:t>
      </w:r>
      <w:r w:rsidRPr="00032CB3">
        <w:rPr>
          <w:rStyle w:val="Normal14ptBold"/>
          <w:rFonts w:cs="Arial"/>
          <w:sz w:val="22"/>
          <w:lang w:eastAsia="pl-PL"/>
        </w:rPr>
        <w:t>stromu přes strom zavěšený, lezení na zavěšený strom, uvolňování zavěšeného stromu podřezáváním stromu, na kterém zavěšený strom spočívá a odřezávání zavěšeného stromu po špalcích.</w:t>
      </w:r>
    </w:p>
    <w:p w14:paraId="401BC69D" w14:textId="77777777" w:rsidR="002D1CB4" w:rsidRPr="00032CB3" w:rsidRDefault="002D1CB4" w:rsidP="002D1CB4">
      <w:pPr>
        <w:rPr>
          <w:rStyle w:val="Normal14ptBold"/>
          <w:rFonts w:cs="Arial"/>
          <w:bCs w:val="0"/>
          <w:sz w:val="22"/>
          <w:lang w:eastAsia="pl-PL"/>
        </w:rPr>
      </w:pPr>
      <w:r w:rsidRPr="00032CB3">
        <w:rPr>
          <w:rStyle w:val="Normal14ptBold"/>
          <w:rFonts w:cs="Arial"/>
          <w:sz w:val="22"/>
          <w:lang w:eastAsia="pl-PL"/>
        </w:rPr>
        <w:t>Práce s motorovou pilou je zakázáno provádět ze žebříku, před začátkem a v průběhu práce je nutno kontrolovat stav bezpečnostních prvků řetězové pily.</w:t>
      </w:r>
    </w:p>
    <w:p w14:paraId="049F5998" w14:textId="77777777" w:rsidR="002D1CB4" w:rsidRPr="001D188C" w:rsidRDefault="002D1CB4" w:rsidP="002D1CB4"/>
    <w:p w14:paraId="703CC68D" w14:textId="77777777" w:rsidR="002D1CB4" w:rsidRPr="00D62C45" w:rsidRDefault="002D1CB4" w:rsidP="002D1CB4">
      <w:pPr>
        <w:pStyle w:val="Odstavecseseznamem"/>
        <w:numPr>
          <w:ilvl w:val="0"/>
          <w:numId w:val="18"/>
        </w:numPr>
        <w:spacing w:before="0" w:after="60"/>
        <w:ind w:left="714" w:hanging="357"/>
        <w:jc w:val="left"/>
        <w:rPr>
          <w:rStyle w:val="Normal14ptBold"/>
          <w:rFonts w:cs="Arial"/>
          <w:bCs w:val="0"/>
          <w:sz w:val="22"/>
          <w:lang w:eastAsia="pl-PL"/>
        </w:rPr>
      </w:pPr>
      <w:r w:rsidRPr="00D62C45">
        <w:rPr>
          <w:rStyle w:val="Normal14ptBold"/>
          <w:rFonts w:cs="Arial"/>
          <w:sz w:val="22"/>
          <w:lang w:eastAsia="pl-PL"/>
        </w:rPr>
        <w:t>Odvětvení</w:t>
      </w:r>
    </w:p>
    <w:p w14:paraId="669A011D" w14:textId="77777777" w:rsidR="002D1CB4" w:rsidRPr="00D62C45" w:rsidRDefault="002D1CB4" w:rsidP="002D1CB4">
      <w:pPr>
        <w:pStyle w:val="Odstavecseseznamem"/>
        <w:numPr>
          <w:ilvl w:val="0"/>
          <w:numId w:val="19"/>
        </w:numPr>
        <w:spacing w:before="0" w:after="0"/>
        <w:ind w:left="714" w:hanging="357"/>
        <w:jc w:val="left"/>
        <w:rPr>
          <w:rStyle w:val="Normal14ptBold"/>
          <w:rFonts w:cs="Arial"/>
          <w:b w:val="0"/>
          <w:bCs w:val="0"/>
          <w:sz w:val="22"/>
          <w:lang w:eastAsia="pl-PL"/>
        </w:rPr>
      </w:pPr>
      <w:r w:rsidRPr="00D62C45">
        <w:rPr>
          <w:rStyle w:val="Normal14ptBold"/>
          <w:rFonts w:cs="Arial"/>
          <w:sz w:val="22"/>
          <w:lang w:eastAsia="pl-PL"/>
        </w:rPr>
        <w:t>Během odvětvování dodržujeme hlavní zásady:</w:t>
      </w:r>
    </w:p>
    <w:p w14:paraId="3D2992F9"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pilu nasazujeme do řezu vždy s plným plynem</w:t>
      </w:r>
    </w:p>
    <w:p w14:paraId="7EF82156"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pila má stále kontakt s kmenem</w:t>
      </w:r>
    </w:p>
    <w:p w14:paraId="1023DA01"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neřežeme špičkou lišty</w:t>
      </w:r>
    </w:p>
    <w:p w14:paraId="4A6F1248"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využíváme ramena páky</w:t>
      </w:r>
    </w:p>
    <w:p w14:paraId="221D3DA8"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metody volíme podle tloušťky větví a jejich postavení na kmeni</w:t>
      </w:r>
    </w:p>
    <w:p w14:paraId="56D32647"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na jednom kmeni můžeme využít několik metod</w:t>
      </w:r>
    </w:p>
    <w:p w14:paraId="7D70603C" w14:textId="77777777" w:rsidR="002D1CB4" w:rsidRPr="00D62C45" w:rsidRDefault="002D1CB4" w:rsidP="002D1CB4">
      <w:pPr>
        <w:pStyle w:val="Odstavecseseznamem"/>
        <w:numPr>
          <w:ilvl w:val="0"/>
          <w:numId w:val="19"/>
        </w:numPr>
        <w:spacing w:before="0" w:after="0"/>
        <w:ind w:left="714" w:hanging="357"/>
        <w:jc w:val="left"/>
        <w:rPr>
          <w:lang w:eastAsia="pl-PL"/>
        </w:rPr>
      </w:pPr>
      <w:r w:rsidRPr="00D62C45">
        <w:rPr>
          <w:lang w:eastAsia="pl-PL"/>
        </w:rPr>
        <w:t>Při odvětvování stromu musí být práce prováděny z horní strany svahu nad stromem.</w:t>
      </w:r>
    </w:p>
    <w:p w14:paraId="694F884C" w14:textId="0A065237" w:rsidR="0061004F" w:rsidRPr="00434C8F" w:rsidRDefault="0061004F" w:rsidP="0024566F"/>
    <w:p w14:paraId="4683B358" w14:textId="6A4D9C34" w:rsidR="0024566F" w:rsidRPr="00434C8F" w:rsidRDefault="0024566F">
      <w:pPr>
        <w:pStyle w:val="Nadpis2"/>
      </w:pPr>
      <w:bookmarkStart w:id="80" w:name="_Toc511375293"/>
      <w:bookmarkStart w:id="81" w:name="_Toc177111879"/>
      <w:r w:rsidRPr="00434C8F">
        <w:t>Zajištění organizace a časové posloupnosti nebo souslednosti prací vykonávaných při realizaci stavby s prováděním tunelářských a podzemní prací, pro které jsou požadavky na bezpečnostní opatření stanoveny zvláštním právním předpisem</w:t>
      </w:r>
      <w:bookmarkEnd w:id="80"/>
      <w:bookmarkEnd w:id="81"/>
    </w:p>
    <w:p w14:paraId="446B5D20" w14:textId="77777777" w:rsidR="005C6444" w:rsidRPr="00434C8F" w:rsidRDefault="005C6444" w:rsidP="005C6444"/>
    <w:p w14:paraId="05E26C56" w14:textId="769C283A" w:rsidR="009439FF" w:rsidRDefault="009439FF" w:rsidP="009439FF">
      <w:r w:rsidRPr="00434C8F">
        <w:t>Viz Projektová dokumentace DSP – část B.1 Zásady organizace výstavby.</w:t>
      </w:r>
    </w:p>
    <w:p w14:paraId="5FC03048" w14:textId="77777777" w:rsidR="00E40478" w:rsidRPr="00434C8F" w:rsidRDefault="00E40478" w:rsidP="009439FF"/>
    <w:p w14:paraId="78D2EC5B" w14:textId="5AB24540" w:rsidR="0024566F" w:rsidRPr="00434C8F" w:rsidRDefault="0024566F">
      <w:pPr>
        <w:pStyle w:val="Nadpis2"/>
      </w:pPr>
      <w:bookmarkStart w:id="82" w:name="_Toc511375294"/>
      <w:bookmarkStart w:id="83" w:name="_Toc177111880"/>
      <w:r w:rsidRPr="00434C8F">
        <w:t>Zajištění bezpečnostních opatření ve spojení s prací ve výšce a nad volnou hloubkou, při provádění dokončovacích prací a prací pomocné stavební výroby</w:t>
      </w:r>
      <w:bookmarkEnd w:id="82"/>
      <w:bookmarkEnd w:id="83"/>
    </w:p>
    <w:p w14:paraId="4EC25DFD" w14:textId="77777777" w:rsidR="0024566F" w:rsidRPr="00434C8F" w:rsidRDefault="0024566F" w:rsidP="0024566F">
      <w:r w:rsidRPr="00434C8F">
        <w:t>(zejména při montáži antén a hromosvodů, osazování oken, montáži zábradlí, vodorovné izolace balkónů, teras a střech, při montáži výtahů, vzduchotechniky, klimatizací, při provádění nátěrů konstrukcí a fasád a při dokončovacích pracích kolem objektu, např. chodníky, osvětlení, a při provádění udržovacích prací)</w:t>
      </w:r>
    </w:p>
    <w:p w14:paraId="3EA0BDEA" w14:textId="38D6E532" w:rsidR="0061004F" w:rsidRPr="00434C8F" w:rsidRDefault="0061004F" w:rsidP="006C2A2E">
      <w:bookmarkStart w:id="84" w:name="_Toc26283959"/>
    </w:p>
    <w:p w14:paraId="106F88FB" w14:textId="6B0913B1" w:rsidR="00FD340C" w:rsidRPr="00434C8F" w:rsidRDefault="00E40478">
      <w:pPr>
        <w:pStyle w:val="Nadpis3"/>
      </w:pPr>
      <w:bookmarkStart w:id="85" w:name="_Toc177111881"/>
      <w:bookmarkEnd w:id="84"/>
      <w:r>
        <w:t>U</w:t>
      </w:r>
      <w:r w:rsidR="00FD340C" w:rsidRPr="00434C8F">
        <w:t>drřovací práce</w:t>
      </w:r>
      <w:bookmarkEnd w:id="85"/>
    </w:p>
    <w:p w14:paraId="3A53FBF2" w14:textId="77777777" w:rsidR="00D0081D" w:rsidRPr="001D188C" w:rsidRDefault="00D0081D" w:rsidP="00D0081D">
      <w:pPr>
        <w:rPr>
          <w:b/>
          <w:sz w:val="22"/>
        </w:rPr>
      </w:pPr>
      <w:bookmarkStart w:id="86" w:name="_Toc62198401"/>
      <w:bookmarkStart w:id="87" w:name="_Toc511375295"/>
      <w:r w:rsidRPr="001D188C">
        <w:rPr>
          <w:b/>
          <w:sz w:val="22"/>
        </w:rPr>
        <w:t>Práce a činnosti vystavující fyzickou osobu zvýšenému ohrožení života nebo poškození zdraví</w:t>
      </w:r>
      <w:bookmarkEnd w:id="86"/>
    </w:p>
    <w:p w14:paraId="42F549AE" w14:textId="77777777" w:rsidR="00D0081D" w:rsidRPr="00C17B2B" w:rsidRDefault="00D0081D" w:rsidP="00D0081D">
      <w:pPr>
        <w:autoSpaceDE w:val="0"/>
        <w:autoSpaceDN w:val="0"/>
        <w:adjustRightInd w:val="0"/>
        <w:spacing w:before="0" w:after="0"/>
        <w:rPr>
          <w:b/>
          <w:bCs/>
        </w:rPr>
      </w:pPr>
      <w:r w:rsidRPr="00C17B2B">
        <w:rPr>
          <w:b/>
          <w:bCs/>
        </w:rPr>
        <w:t>- práce s křovinořezy</w:t>
      </w:r>
    </w:p>
    <w:p w14:paraId="57187F16" w14:textId="77777777" w:rsidR="00D0081D" w:rsidRPr="00C17B2B" w:rsidRDefault="00D0081D" w:rsidP="00D0081D">
      <w:pPr>
        <w:autoSpaceDE w:val="0"/>
        <w:autoSpaceDN w:val="0"/>
        <w:adjustRightInd w:val="0"/>
        <w:spacing w:before="0" w:after="0"/>
        <w:rPr>
          <w:b/>
          <w:bCs/>
        </w:rPr>
      </w:pPr>
      <w:r w:rsidRPr="00C17B2B">
        <w:rPr>
          <w:b/>
          <w:bCs/>
        </w:rPr>
        <w:t>- práce s přenosnými řetězovými pilami</w:t>
      </w:r>
    </w:p>
    <w:p w14:paraId="61D057E4" w14:textId="77777777" w:rsidR="00D0081D" w:rsidRPr="00C17B2B" w:rsidRDefault="00D0081D" w:rsidP="00D0081D">
      <w:pPr>
        <w:autoSpaceDE w:val="0"/>
        <w:autoSpaceDN w:val="0"/>
        <w:adjustRightInd w:val="0"/>
        <w:spacing w:before="0" w:after="0"/>
        <w:rPr>
          <w:b/>
          <w:bCs/>
        </w:rPr>
      </w:pPr>
      <w:r w:rsidRPr="00C17B2B">
        <w:rPr>
          <w:b/>
          <w:bCs/>
        </w:rPr>
        <w:t>- práce s chemickými látkami (např. pesticidy pro hubení plevele)</w:t>
      </w:r>
    </w:p>
    <w:p w14:paraId="10C8AB0F" w14:textId="77777777" w:rsidR="00D0081D" w:rsidRPr="00C17B2B" w:rsidRDefault="00D0081D" w:rsidP="00D0081D">
      <w:pPr>
        <w:autoSpaceDE w:val="0"/>
        <w:autoSpaceDN w:val="0"/>
        <w:adjustRightInd w:val="0"/>
        <w:spacing w:before="0" w:after="0"/>
        <w:rPr>
          <w:b/>
          <w:bCs/>
        </w:rPr>
      </w:pPr>
      <w:r w:rsidRPr="00C17B2B">
        <w:rPr>
          <w:b/>
          <w:bCs/>
        </w:rPr>
        <w:t>- práce, při kterých hrozí pád z výšky nebo do volné hloubky větší než 1,5 m</w:t>
      </w:r>
    </w:p>
    <w:p w14:paraId="7D572122" w14:textId="77777777" w:rsidR="00D0081D" w:rsidRPr="00C17B2B" w:rsidRDefault="00D0081D" w:rsidP="00D0081D">
      <w:pPr>
        <w:autoSpaceDE w:val="0"/>
        <w:autoSpaceDN w:val="0"/>
        <w:adjustRightInd w:val="0"/>
        <w:spacing w:before="0" w:after="0"/>
        <w:rPr>
          <w:b/>
          <w:bCs/>
        </w:rPr>
      </w:pPr>
      <w:r w:rsidRPr="00C17B2B">
        <w:rPr>
          <w:b/>
          <w:bCs/>
        </w:rPr>
        <w:t>- práce se stroji a dopravními prostředky</w:t>
      </w:r>
    </w:p>
    <w:p w14:paraId="129F0885" w14:textId="77777777" w:rsidR="00D0081D" w:rsidRPr="00C17B2B" w:rsidRDefault="00D0081D" w:rsidP="00D0081D">
      <w:pPr>
        <w:autoSpaceDE w:val="0"/>
        <w:autoSpaceDN w:val="0"/>
        <w:adjustRightInd w:val="0"/>
        <w:spacing w:before="0" w:after="0"/>
        <w:ind w:left="142" w:hanging="142"/>
      </w:pPr>
      <w:r w:rsidRPr="00C17B2B">
        <w:t xml:space="preserve">- </w:t>
      </w:r>
      <w:r w:rsidRPr="00C17B2B">
        <w:rPr>
          <w:b/>
          <w:bCs/>
        </w:rPr>
        <w:t xml:space="preserve">strojní a ruční zemní práce </w:t>
      </w:r>
      <w:r w:rsidRPr="00C17B2B">
        <w:t xml:space="preserve">– zemní práce spojené s výkopovými pracemi (např. při opravě IS, úpravách </w:t>
      </w:r>
      <w:proofErr w:type="gramStart"/>
      <w:r w:rsidRPr="00C17B2B">
        <w:t>terénu,</w:t>
      </w:r>
      <w:proofErr w:type="gramEnd"/>
      <w:r w:rsidRPr="00C17B2B">
        <w:t xml:space="preserve"> atd.)</w:t>
      </w:r>
    </w:p>
    <w:p w14:paraId="7A1690D5" w14:textId="77777777" w:rsidR="00D0081D" w:rsidRPr="00C17B2B" w:rsidRDefault="00D0081D" w:rsidP="00D0081D">
      <w:pPr>
        <w:autoSpaceDE w:val="0"/>
        <w:autoSpaceDN w:val="0"/>
        <w:adjustRightInd w:val="0"/>
        <w:spacing w:before="0" w:after="0"/>
      </w:pPr>
      <w:r w:rsidRPr="00C17B2B">
        <w:rPr>
          <w:b/>
          <w:bCs/>
        </w:rPr>
        <w:t xml:space="preserve">- zednické práce </w:t>
      </w:r>
      <w:r w:rsidRPr="00C17B2B">
        <w:t>– údržba a opravy pozemních objektů</w:t>
      </w:r>
    </w:p>
    <w:p w14:paraId="4EBF3643" w14:textId="77777777" w:rsidR="00D0081D" w:rsidRPr="00C17B2B" w:rsidRDefault="00D0081D" w:rsidP="00D0081D">
      <w:pPr>
        <w:autoSpaceDE w:val="0"/>
        <w:autoSpaceDN w:val="0"/>
        <w:adjustRightInd w:val="0"/>
        <w:spacing w:before="0" w:after="0"/>
        <w:rPr>
          <w:b/>
          <w:bCs/>
        </w:rPr>
      </w:pPr>
      <w:r w:rsidRPr="00C17B2B">
        <w:rPr>
          <w:b/>
          <w:bCs/>
        </w:rPr>
        <w:t>- práce s ručním nářadím a drobnou mechanizací (mechanické, motorové)</w:t>
      </w:r>
    </w:p>
    <w:p w14:paraId="18917DFC" w14:textId="77777777" w:rsidR="00D0081D" w:rsidRPr="00C17B2B" w:rsidRDefault="00D0081D" w:rsidP="00D0081D">
      <w:pPr>
        <w:autoSpaceDE w:val="0"/>
        <w:autoSpaceDN w:val="0"/>
        <w:adjustRightInd w:val="0"/>
        <w:spacing w:before="0" w:after="0"/>
        <w:rPr>
          <w:b/>
          <w:bCs/>
        </w:rPr>
      </w:pPr>
      <w:r w:rsidRPr="00C17B2B">
        <w:rPr>
          <w:b/>
          <w:bCs/>
        </w:rPr>
        <w:t>- práce s elektrickým zařízením a nářadím</w:t>
      </w:r>
    </w:p>
    <w:p w14:paraId="209AF7A1" w14:textId="77777777" w:rsidR="00D0081D" w:rsidRPr="00C17B2B" w:rsidRDefault="00D0081D" w:rsidP="00D0081D">
      <w:pPr>
        <w:autoSpaceDE w:val="0"/>
        <w:autoSpaceDN w:val="0"/>
        <w:adjustRightInd w:val="0"/>
        <w:spacing w:before="0" w:after="0"/>
      </w:pPr>
      <w:r w:rsidRPr="00C17B2B">
        <w:rPr>
          <w:b/>
          <w:bCs/>
        </w:rPr>
        <w:t xml:space="preserve">- montážní </w:t>
      </w:r>
      <w:proofErr w:type="gramStart"/>
      <w:r w:rsidRPr="00C17B2B">
        <w:rPr>
          <w:b/>
          <w:bCs/>
        </w:rPr>
        <w:t xml:space="preserve">práce </w:t>
      </w:r>
      <w:r w:rsidRPr="00C17B2B">
        <w:t>- spojené</w:t>
      </w:r>
      <w:proofErr w:type="gramEnd"/>
      <w:r w:rsidRPr="00C17B2B">
        <w:t xml:space="preserve"> s montáží, spojováním, demontáží a rozebíráním konstrukcí</w:t>
      </w:r>
    </w:p>
    <w:p w14:paraId="741A8F1C" w14:textId="77777777" w:rsidR="00D0081D" w:rsidRPr="00C17B2B" w:rsidRDefault="00D0081D" w:rsidP="00D0081D">
      <w:pPr>
        <w:autoSpaceDE w:val="0"/>
        <w:autoSpaceDN w:val="0"/>
        <w:adjustRightInd w:val="0"/>
        <w:spacing w:before="0" w:after="0"/>
        <w:rPr>
          <w:b/>
          <w:bCs/>
        </w:rPr>
      </w:pPr>
      <w:r w:rsidRPr="00C17B2B">
        <w:rPr>
          <w:b/>
          <w:bCs/>
        </w:rPr>
        <w:t>- svařování</w:t>
      </w:r>
    </w:p>
    <w:p w14:paraId="39F12B25" w14:textId="77777777" w:rsidR="00D0081D" w:rsidRPr="00C17B2B" w:rsidRDefault="00D0081D" w:rsidP="00D0081D">
      <w:pPr>
        <w:autoSpaceDE w:val="0"/>
        <w:autoSpaceDN w:val="0"/>
        <w:adjustRightInd w:val="0"/>
        <w:spacing w:before="0" w:after="0"/>
        <w:rPr>
          <w:b/>
          <w:bCs/>
        </w:rPr>
      </w:pPr>
      <w:r w:rsidRPr="00C17B2B">
        <w:t xml:space="preserve">- </w:t>
      </w:r>
      <w:r w:rsidRPr="00C17B2B">
        <w:rPr>
          <w:b/>
          <w:bCs/>
        </w:rPr>
        <w:t>práce spojené se skladováním a manipulací s materiálem a konstrukčními prvky</w:t>
      </w:r>
    </w:p>
    <w:p w14:paraId="7410FB96" w14:textId="77777777" w:rsidR="00D0081D" w:rsidRPr="00C17B2B" w:rsidRDefault="00D0081D" w:rsidP="00D0081D">
      <w:pPr>
        <w:autoSpaceDE w:val="0"/>
        <w:autoSpaceDN w:val="0"/>
        <w:adjustRightInd w:val="0"/>
        <w:spacing w:before="0" w:after="0"/>
        <w:rPr>
          <w:b/>
          <w:bCs/>
        </w:rPr>
      </w:pPr>
      <w:r w:rsidRPr="00C17B2B">
        <w:rPr>
          <w:b/>
          <w:bCs/>
        </w:rPr>
        <w:t>- ruční manipulace</w:t>
      </w:r>
    </w:p>
    <w:p w14:paraId="4A909ED4" w14:textId="77777777" w:rsidR="00D0081D" w:rsidRPr="00C17B2B" w:rsidRDefault="00D0081D" w:rsidP="00D0081D">
      <w:pPr>
        <w:autoSpaceDE w:val="0"/>
        <w:autoSpaceDN w:val="0"/>
        <w:adjustRightInd w:val="0"/>
        <w:spacing w:before="0" w:after="0"/>
        <w:rPr>
          <w:b/>
          <w:bCs/>
        </w:rPr>
      </w:pPr>
      <w:r w:rsidRPr="00C17B2B">
        <w:rPr>
          <w:b/>
          <w:bCs/>
        </w:rPr>
        <w:lastRenderedPageBreak/>
        <w:t>- práce na elektrickém zařízení</w:t>
      </w:r>
    </w:p>
    <w:p w14:paraId="292A163D" w14:textId="77777777" w:rsidR="00D0081D" w:rsidRPr="00C17B2B" w:rsidRDefault="00D0081D" w:rsidP="00D0081D">
      <w:pPr>
        <w:autoSpaceDE w:val="0"/>
        <w:autoSpaceDN w:val="0"/>
        <w:adjustRightInd w:val="0"/>
        <w:spacing w:before="0" w:after="0"/>
        <w:rPr>
          <w:b/>
          <w:bCs/>
        </w:rPr>
      </w:pPr>
      <w:r w:rsidRPr="00C17B2B">
        <w:rPr>
          <w:b/>
          <w:bCs/>
        </w:rPr>
        <w:t>- údržba zabezpečovacího zařízení</w:t>
      </w:r>
    </w:p>
    <w:p w14:paraId="4EA3F93A" w14:textId="77777777" w:rsidR="00D0081D" w:rsidRPr="00C17B2B" w:rsidRDefault="00D0081D" w:rsidP="00D0081D">
      <w:pPr>
        <w:autoSpaceDE w:val="0"/>
        <w:autoSpaceDN w:val="0"/>
        <w:adjustRightInd w:val="0"/>
        <w:spacing w:before="0" w:after="0"/>
        <w:rPr>
          <w:b/>
          <w:bCs/>
        </w:rPr>
      </w:pPr>
      <w:r w:rsidRPr="00C17B2B">
        <w:rPr>
          <w:b/>
          <w:bCs/>
        </w:rPr>
        <w:t>- údržba sdělovacího zařízení</w:t>
      </w:r>
    </w:p>
    <w:p w14:paraId="039D0276" w14:textId="77777777" w:rsidR="00D0081D" w:rsidRPr="00C17B2B" w:rsidRDefault="00D0081D" w:rsidP="00D0081D">
      <w:pPr>
        <w:autoSpaceDE w:val="0"/>
        <w:autoSpaceDN w:val="0"/>
        <w:adjustRightInd w:val="0"/>
        <w:spacing w:before="0" w:after="0"/>
        <w:rPr>
          <w:b/>
          <w:bCs/>
        </w:rPr>
      </w:pPr>
      <w:r w:rsidRPr="00C17B2B">
        <w:rPr>
          <w:b/>
          <w:bCs/>
        </w:rPr>
        <w:t xml:space="preserve">- údržba elektrických silnoproudých zařízení (rozvody </w:t>
      </w:r>
      <w:proofErr w:type="spellStart"/>
      <w:r w:rsidRPr="00C17B2B">
        <w:rPr>
          <w:b/>
          <w:bCs/>
        </w:rPr>
        <w:t>nn</w:t>
      </w:r>
      <w:proofErr w:type="spellEnd"/>
      <w:r w:rsidRPr="00C17B2B">
        <w:rPr>
          <w:b/>
          <w:bCs/>
        </w:rPr>
        <w:t>)</w:t>
      </w:r>
    </w:p>
    <w:p w14:paraId="39741AEC" w14:textId="77777777" w:rsidR="00D0081D" w:rsidRPr="00C17B2B" w:rsidRDefault="00D0081D" w:rsidP="00D0081D">
      <w:pPr>
        <w:autoSpaceDE w:val="0"/>
        <w:autoSpaceDN w:val="0"/>
        <w:adjustRightInd w:val="0"/>
        <w:spacing w:before="0" w:after="0"/>
        <w:rPr>
          <w:b/>
          <w:bCs/>
        </w:rPr>
      </w:pPr>
      <w:r>
        <w:rPr>
          <w:b/>
          <w:bCs/>
        </w:rPr>
        <w:t>- údržba železničního spodku</w:t>
      </w:r>
    </w:p>
    <w:p w14:paraId="36399019" w14:textId="77777777" w:rsidR="00D0081D" w:rsidRPr="00C17B2B" w:rsidRDefault="00D0081D" w:rsidP="00D0081D">
      <w:pPr>
        <w:autoSpaceDE w:val="0"/>
        <w:autoSpaceDN w:val="0"/>
        <w:adjustRightInd w:val="0"/>
        <w:spacing w:before="0" w:after="0"/>
        <w:rPr>
          <w:b/>
          <w:bCs/>
        </w:rPr>
      </w:pPr>
      <w:r w:rsidRPr="00C17B2B">
        <w:rPr>
          <w:b/>
          <w:bCs/>
        </w:rPr>
        <w:t>- údržba železničního svršku</w:t>
      </w:r>
    </w:p>
    <w:p w14:paraId="5959EA0B" w14:textId="77777777" w:rsidR="00D0081D" w:rsidRPr="00C17B2B" w:rsidRDefault="00D0081D" w:rsidP="00D0081D">
      <w:pPr>
        <w:autoSpaceDE w:val="0"/>
        <w:autoSpaceDN w:val="0"/>
        <w:adjustRightInd w:val="0"/>
        <w:spacing w:before="0" w:after="0"/>
        <w:rPr>
          <w:b/>
          <w:bCs/>
        </w:rPr>
      </w:pPr>
      <w:r w:rsidRPr="00C17B2B">
        <w:rPr>
          <w:b/>
          <w:bCs/>
        </w:rPr>
        <w:t>- údržba pozemních objektů</w:t>
      </w:r>
    </w:p>
    <w:p w14:paraId="69749577" w14:textId="77777777" w:rsidR="00D0081D" w:rsidRPr="00C17B2B" w:rsidRDefault="00D0081D" w:rsidP="00D0081D">
      <w:pPr>
        <w:autoSpaceDE w:val="0"/>
        <w:autoSpaceDN w:val="0"/>
        <w:adjustRightInd w:val="0"/>
        <w:spacing w:before="0" w:after="0"/>
        <w:rPr>
          <w:b/>
          <w:bCs/>
        </w:rPr>
      </w:pPr>
      <w:r w:rsidRPr="00C17B2B">
        <w:rPr>
          <w:b/>
          <w:bCs/>
        </w:rPr>
        <w:t>- práce vedle provozované koleje</w:t>
      </w:r>
    </w:p>
    <w:p w14:paraId="3896DE88" w14:textId="77777777" w:rsidR="00D0081D" w:rsidRPr="00C17B2B" w:rsidRDefault="00D0081D" w:rsidP="00D0081D">
      <w:pPr>
        <w:autoSpaceDE w:val="0"/>
        <w:autoSpaceDN w:val="0"/>
        <w:adjustRightInd w:val="0"/>
        <w:spacing w:before="0" w:after="0"/>
        <w:rPr>
          <w:b/>
          <w:bCs/>
        </w:rPr>
      </w:pPr>
      <w:r w:rsidRPr="00C17B2B">
        <w:rPr>
          <w:b/>
          <w:bCs/>
        </w:rPr>
        <w:t>- práce v provozované železniční dopravní cestě</w:t>
      </w:r>
    </w:p>
    <w:p w14:paraId="0EE3DB41" w14:textId="77777777" w:rsidR="00D0081D" w:rsidRDefault="00D0081D" w:rsidP="00D0081D">
      <w:pPr>
        <w:autoSpaceDE w:val="0"/>
        <w:autoSpaceDN w:val="0"/>
        <w:adjustRightInd w:val="0"/>
      </w:pPr>
    </w:p>
    <w:p w14:paraId="565F09E7" w14:textId="77777777" w:rsidR="00D0081D" w:rsidRDefault="00D0081D" w:rsidP="00D0081D">
      <w:pPr>
        <w:rPr>
          <w:b/>
          <w:sz w:val="22"/>
        </w:rPr>
      </w:pPr>
      <w:bookmarkStart w:id="88" w:name="_Toc62198402"/>
      <w:r w:rsidRPr="001D188C">
        <w:rPr>
          <w:b/>
          <w:sz w:val="22"/>
        </w:rPr>
        <w:t>Práce a činnosti dle přílohy č. 5 k NV ž. 591/2006 Sb.</w:t>
      </w:r>
      <w:bookmarkEnd w:id="88"/>
    </w:p>
    <w:p w14:paraId="3BADC99C" w14:textId="77777777" w:rsidR="00D0081D" w:rsidRPr="00C17B2B" w:rsidRDefault="00D0081D" w:rsidP="00D0081D">
      <w:pPr>
        <w:autoSpaceDE w:val="0"/>
        <w:autoSpaceDN w:val="0"/>
        <w:adjustRightInd w:val="0"/>
      </w:pPr>
      <w:r w:rsidRPr="00C17B2B">
        <w:rPr>
          <w:b/>
          <w:bCs/>
        </w:rPr>
        <w:t xml:space="preserve">6. Práce vykonávané v ochranných pásmech energetických </w:t>
      </w:r>
      <w:proofErr w:type="gramStart"/>
      <w:r w:rsidRPr="00C17B2B">
        <w:rPr>
          <w:b/>
          <w:bCs/>
        </w:rPr>
        <w:t>vedení</w:t>
      </w:r>
      <w:proofErr w:type="gramEnd"/>
      <w:r w:rsidRPr="00C17B2B">
        <w:rPr>
          <w:b/>
          <w:bCs/>
        </w:rPr>
        <w:t xml:space="preserve"> popřípadě technického vybavení </w:t>
      </w:r>
      <w:r w:rsidRPr="00C17B2B">
        <w:t>–vedení zabezpečovacího zařízení, vedení sdělovacího zařízení, silové vedení elektrické energie</w:t>
      </w:r>
      <w:r>
        <w:t>, stožáry k systému ETCS</w:t>
      </w:r>
    </w:p>
    <w:p w14:paraId="151C3E9D" w14:textId="77777777" w:rsidR="00D0081D" w:rsidRPr="00C17B2B" w:rsidRDefault="00D0081D" w:rsidP="00D0081D">
      <w:pPr>
        <w:autoSpaceDE w:val="0"/>
        <w:autoSpaceDN w:val="0"/>
        <w:adjustRightInd w:val="0"/>
        <w:rPr>
          <w:bCs/>
        </w:rPr>
      </w:pPr>
      <w:r w:rsidRPr="00C17B2B">
        <w:rPr>
          <w:b/>
          <w:bCs/>
        </w:rPr>
        <w:t xml:space="preserve">11. Práce spojené s montáží a demontáží těžkých konstrukčních stavebních dílů kovových, betonových a dřevěných určených pro trvalé zabudování do staveb– </w:t>
      </w:r>
      <w:r w:rsidRPr="00C17B2B">
        <w:rPr>
          <w:bCs/>
        </w:rPr>
        <w:t>široká škála prací především se zdvihacím zařízením</w:t>
      </w:r>
    </w:p>
    <w:p w14:paraId="779AD7CF" w14:textId="77777777" w:rsidR="00D0081D" w:rsidRPr="0016531A" w:rsidRDefault="00D0081D" w:rsidP="00D0081D">
      <w:pPr>
        <w:autoSpaceDE w:val="0"/>
        <w:autoSpaceDN w:val="0"/>
        <w:adjustRightInd w:val="0"/>
        <w:rPr>
          <w:b/>
          <w:bCs/>
        </w:rPr>
      </w:pPr>
    </w:p>
    <w:p w14:paraId="0A562B0C" w14:textId="77777777" w:rsidR="00D0081D" w:rsidRPr="001D188C" w:rsidRDefault="00D0081D" w:rsidP="00D0081D">
      <w:pPr>
        <w:rPr>
          <w:b/>
          <w:sz w:val="22"/>
        </w:rPr>
      </w:pPr>
      <w:bookmarkStart w:id="89" w:name="_Toc62198403"/>
      <w:r w:rsidRPr="001D188C">
        <w:rPr>
          <w:b/>
          <w:sz w:val="22"/>
        </w:rPr>
        <w:t>Provoz a používání strojů a technických zařízení</w:t>
      </w:r>
      <w:bookmarkEnd w:id="89"/>
    </w:p>
    <w:p w14:paraId="26BE0ECD" w14:textId="77777777" w:rsidR="00D0081D" w:rsidRPr="00C17B2B" w:rsidRDefault="00D0081D" w:rsidP="00D0081D">
      <w:pPr>
        <w:autoSpaceDE w:val="0"/>
        <w:autoSpaceDN w:val="0"/>
        <w:adjustRightInd w:val="0"/>
        <w:spacing w:before="0" w:after="0"/>
        <w:ind w:firstLine="851"/>
      </w:pPr>
      <w:r w:rsidRPr="00C17B2B">
        <w:t xml:space="preserve">- nákladní </w:t>
      </w:r>
      <w:proofErr w:type="gramStart"/>
      <w:r w:rsidRPr="00C17B2B">
        <w:t>automobily - doprava</w:t>
      </w:r>
      <w:proofErr w:type="gramEnd"/>
      <w:r w:rsidRPr="00C17B2B">
        <w:t>, nakládka a vykládka</w:t>
      </w:r>
    </w:p>
    <w:p w14:paraId="644AA516" w14:textId="77777777" w:rsidR="00D0081D" w:rsidRPr="00C17B2B" w:rsidRDefault="00D0081D" w:rsidP="00D0081D">
      <w:pPr>
        <w:autoSpaceDE w:val="0"/>
        <w:autoSpaceDN w:val="0"/>
        <w:adjustRightInd w:val="0"/>
        <w:spacing w:before="0" w:after="0"/>
        <w:ind w:firstLine="851"/>
      </w:pPr>
      <w:r w:rsidRPr="00C17B2B">
        <w:t>- drobná mechanizace – např. elektrocentrála, kompresor,</w:t>
      </w:r>
    </w:p>
    <w:p w14:paraId="1EAC3C4C" w14:textId="77777777" w:rsidR="00D0081D" w:rsidRPr="00C17B2B" w:rsidRDefault="00D0081D" w:rsidP="00D0081D">
      <w:pPr>
        <w:autoSpaceDE w:val="0"/>
        <w:autoSpaceDN w:val="0"/>
        <w:adjustRightInd w:val="0"/>
        <w:spacing w:before="0" w:after="0"/>
        <w:ind w:firstLine="851"/>
      </w:pPr>
      <w:r w:rsidRPr="00C17B2B">
        <w:t>- zdvihací zařízení pro manipulaci s materiálem</w:t>
      </w:r>
    </w:p>
    <w:p w14:paraId="5091FA63" w14:textId="77777777" w:rsidR="00D0081D" w:rsidRPr="00C17B2B" w:rsidRDefault="00D0081D" w:rsidP="00D0081D">
      <w:pPr>
        <w:autoSpaceDE w:val="0"/>
        <w:autoSpaceDN w:val="0"/>
        <w:adjustRightInd w:val="0"/>
        <w:spacing w:before="0" w:after="0"/>
        <w:ind w:firstLine="851"/>
      </w:pPr>
      <w:r w:rsidRPr="00C17B2B">
        <w:t>- strojní zemní práce (výkopy, úprava terénu)</w:t>
      </w:r>
    </w:p>
    <w:p w14:paraId="0B3F8C72" w14:textId="77777777" w:rsidR="00D0081D" w:rsidRPr="00C17B2B" w:rsidRDefault="00D0081D" w:rsidP="00D0081D">
      <w:pPr>
        <w:autoSpaceDE w:val="0"/>
        <w:autoSpaceDN w:val="0"/>
        <w:adjustRightInd w:val="0"/>
        <w:spacing w:before="0" w:after="0"/>
        <w:ind w:firstLine="851"/>
      </w:pPr>
      <w:r w:rsidRPr="00C17B2B">
        <w:t xml:space="preserve">- speciální stroje pro práci v železniční dopravní cestě, </w:t>
      </w:r>
    </w:p>
    <w:p w14:paraId="1FFBBB25" w14:textId="77777777" w:rsidR="00D0081D" w:rsidRPr="00AD630F" w:rsidRDefault="00D0081D" w:rsidP="00D0081D">
      <w:pPr>
        <w:autoSpaceDE w:val="0"/>
        <w:autoSpaceDN w:val="0"/>
        <w:adjustRightInd w:val="0"/>
      </w:pPr>
    </w:p>
    <w:p w14:paraId="17474A18" w14:textId="77777777" w:rsidR="00D0081D" w:rsidRPr="001D188C" w:rsidRDefault="00D0081D" w:rsidP="00D0081D">
      <w:pPr>
        <w:rPr>
          <w:b/>
          <w:sz w:val="22"/>
        </w:rPr>
      </w:pPr>
      <w:bookmarkStart w:id="90" w:name="_Toc62198404"/>
      <w:r w:rsidRPr="001D188C">
        <w:rPr>
          <w:b/>
          <w:sz w:val="22"/>
        </w:rPr>
        <w:t>Popis údržby jednotlivých zařízení v provozované železniční dopravní cestě, která se vyskytují v rámci dané stavby</w:t>
      </w:r>
      <w:bookmarkEnd w:id="90"/>
      <w:r w:rsidRPr="001D188C">
        <w:rPr>
          <w:b/>
          <w:sz w:val="22"/>
        </w:rPr>
        <w:t xml:space="preserve"> </w:t>
      </w:r>
    </w:p>
    <w:p w14:paraId="24F2316B" w14:textId="77777777" w:rsidR="00D0081D" w:rsidRPr="00C17B2B" w:rsidRDefault="00D0081D" w:rsidP="00D0081D">
      <w:pPr>
        <w:autoSpaceDE w:val="0"/>
        <w:autoSpaceDN w:val="0"/>
        <w:adjustRightInd w:val="0"/>
        <w:rPr>
          <w:color w:val="000000"/>
        </w:rPr>
      </w:pPr>
      <w:r w:rsidRPr="00C17B2B">
        <w:rPr>
          <w:color w:val="000000"/>
        </w:rPr>
        <w:t xml:space="preserve">- </w:t>
      </w:r>
      <w:r w:rsidRPr="00C17B2B">
        <w:rPr>
          <w:b/>
          <w:bCs/>
          <w:color w:val="000000"/>
        </w:rPr>
        <w:t xml:space="preserve">údržba zabezpečovacího zařízení zahrnuje </w:t>
      </w:r>
      <w:r w:rsidRPr="00C17B2B">
        <w:rPr>
          <w:color w:val="000000"/>
        </w:rPr>
        <w:t>– údržbu vnějších kabelových rozvodů, vnější části zabezpečovacího zařízení, vnitřního zabezpečovacího zařízení, vnitřních kabelových rozvodů</w:t>
      </w:r>
    </w:p>
    <w:p w14:paraId="7A5EA046" w14:textId="1621A085" w:rsidR="00D0081D" w:rsidRPr="00C17B2B" w:rsidRDefault="00D0081D" w:rsidP="00D0081D">
      <w:pPr>
        <w:autoSpaceDE w:val="0"/>
        <w:autoSpaceDN w:val="0"/>
        <w:adjustRightInd w:val="0"/>
        <w:rPr>
          <w:color w:val="FF0000"/>
        </w:rPr>
      </w:pPr>
      <w:r w:rsidRPr="00C17B2B">
        <w:rPr>
          <w:color w:val="FF0000"/>
        </w:rPr>
        <w:t xml:space="preserve">(T121 údržba venkovního zabezpečovacího zařízení, Technické kvalitativní podmínky (TKP) </w:t>
      </w:r>
      <w:r>
        <w:rPr>
          <w:color w:val="FF0000"/>
        </w:rPr>
        <w:t>27_2023_05</w:t>
      </w:r>
      <w:r w:rsidRPr="00C17B2B">
        <w:rPr>
          <w:color w:val="FF0000"/>
        </w:rPr>
        <w:t>)</w:t>
      </w:r>
    </w:p>
    <w:p w14:paraId="1B37856F" w14:textId="77777777" w:rsidR="00D0081D" w:rsidRPr="00C17B2B" w:rsidRDefault="00D0081D" w:rsidP="00D0081D">
      <w:pPr>
        <w:autoSpaceDE w:val="0"/>
        <w:autoSpaceDN w:val="0"/>
        <w:adjustRightInd w:val="0"/>
        <w:rPr>
          <w:color w:val="000000"/>
        </w:rPr>
      </w:pPr>
      <w:r w:rsidRPr="00C17B2B">
        <w:rPr>
          <w:color w:val="000000"/>
        </w:rPr>
        <w:t xml:space="preserve">- </w:t>
      </w:r>
      <w:r w:rsidRPr="00C17B2B">
        <w:rPr>
          <w:b/>
          <w:bCs/>
          <w:color w:val="000000"/>
        </w:rPr>
        <w:t xml:space="preserve">údržba sdělovacího zařízení zahrnuje </w:t>
      </w:r>
      <w:r w:rsidRPr="00C17B2B">
        <w:rPr>
          <w:color w:val="000000"/>
        </w:rPr>
        <w:t>– údržbu kabelového vedení, rozhlasového zařízení, požárních zařízení, zabezpečovací signalizace, radiových zařízení, dálkových kabelů, informačního systému pro cestující, traťového radiového spojení a místní radiové sítě</w:t>
      </w:r>
    </w:p>
    <w:p w14:paraId="3C06AB4C" w14:textId="28BBC459" w:rsidR="00D0081D" w:rsidRPr="00C17B2B" w:rsidRDefault="00D0081D" w:rsidP="00D0081D">
      <w:pPr>
        <w:autoSpaceDE w:val="0"/>
        <w:autoSpaceDN w:val="0"/>
        <w:adjustRightInd w:val="0"/>
        <w:rPr>
          <w:color w:val="FF0000"/>
        </w:rPr>
      </w:pPr>
      <w:r w:rsidRPr="00C17B2B">
        <w:rPr>
          <w:color w:val="FF0000"/>
        </w:rPr>
        <w:t xml:space="preserve">(TKP </w:t>
      </w:r>
      <w:r>
        <w:rPr>
          <w:color w:val="FF0000"/>
        </w:rPr>
        <w:t>28_2022_12</w:t>
      </w:r>
      <w:r w:rsidRPr="00C17B2B">
        <w:rPr>
          <w:color w:val="FF0000"/>
        </w:rPr>
        <w:t>)</w:t>
      </w:r>
    </w:p>
    <w:p w14:paraId="66E65062" w14:textId="77777777" w:rsidR="00D0081D" w:rsidRPr="00C17B2B" w:rsidRDefault="00D0081D" w:rsidP="00D0081D">
      <w:pPr>
        <w:autoSpaceDE w:val="0"/>
        <w:autoSpaceDN w:val="0"/>
        <w:adjustRightInd w:val="0"/>
        <w:rPr>
          <w:color w:val="000000"/>
        </w:rPr>
      </w:pPr>
      <w:r w:rsidRPr="00C17B2B">
        <w:rPr>
          <w:color w:val="000000"/>
        </w:rPr>
        <w:t xml:space="preserve">- </w:t>
      </w:r>
      <w:r w:rsidRPr="00C17B2B">
        <w:rPr>
          <w:b/>
          <w:bCs/>
          <w:color w:val="000000"/>
        </w:rPr>
        <w:t xml:space="preserve">údržba elektrických silnoproudých zařízení </w:t>
      </w:r>
      <w:proofErr w:type="gramStart"/>
      <w:r w:rsidRPr="00C17B2B">
        <w:rPr>
          <w:b/>
          <w:bCs/>
          <w:color w:val="000000"/>
        </w:rPr>
        <w:t xml:space="preserve">zahrnuje </w:t>
      </w:r>
      <w:r w:rsidRPr="00C17B2B">
        <w:rPr>
          <w:color w:val="000000"/>
        </w:rPr>
        <w:t>- údržbu</w:t>
      </w:r>
      <w:proofErr w:type="gramEnd"/>
      <w:r w:rsidRPr="00C17B2B">
        <w:rPr>
          <w:color w:val="000000"/>
        </w:rPr>
        <w:t xml:space="preserve"> zařízení a rozvodů, údržba je souhrn všech činností konaných za účelem udržení elektrických zařízení v provozuschopném stavu </w:t>
      </w:r>
    </w:p>
    <w:p w14:paraId="2CA6AE46" w14:textId="2A6F1737" w:rsidR="00D0081D" w:rsidRPr="00C17B2B" w:rsidRDefault="00D0081D" w:rsidP="00D0081D">
      <w:pPr>
        <w:autoSpaceDE w:val="0"/>
        <w:autoSpaceDN w:val="0"/>
        <w:adjustRightInd w:val="0"/>
        <w:rPr>
          <w:color w:val="FF0000"/>
        </w:rPr>
      </w:pPr>
      <w:r w:rsidRPr="00C17B2B">
        <w:rPr>
          <w:color w:val="FF0000"/>
        </w:rPr>
        <w:t xml:space="preserve">(TKP </w:t>
      </w:r>
      <w:r>
        <w:rPr>
          <w:color w:val="FF0000"/>
        </w:rPr>
        <w:t>29_20216_11</w:t>
      </w:r>
      <w:r w:rsidRPr="00C17B2B">
        <w:rPr>
          <w:color w:val="FF0000"/>
        </w:rPr>
        <w:t xml:space="preserve">, TKP </w:t>
      </w:r>
      <w:r>
        <w:rPr>
          <w:color w:val="FF0000"/>
        </w:rPr>
        <w:t>30_2017_04</w:t>
      </w:r>
      <w:r w:rsidRPr="00C17B2B">
        <w:rPr>
          <w:color w:val="FF0000"/>
        </w:rPr>
        <w:t>)</w:t>
      </w:r>
    </w:p>
    <w:p w14:paraId="117871C6" w14:textId="77777777" w:rsidR="00D0081D" w:rsidRPr="00C17B2B" w:rsidRDefault="00D0081D" w:rsidP="00D0081D">
      <w:pPr>
        <w:autoSpaceDE w:val="0"/>
        <w:autoSpaceDN w:val="0"/>
        <w:adjustRightInd w:val="0"/>
        <w:rPr>
          <w:color w:val="000000"/>
        </w:rPr>
      </w:pPr>
      <w:r w:rsidRPr="00C17B2B">
        <w:rPr>
          <w:color w:val="000000"/>
        </w:rPr>
        <w:t xml:space="preserve">- </w:t>
      </w:r>
      <w:r w:rsidRPr="00C17B2B">
        <w:rPr>
          <w:b/>
          <w:bCs/>
          <w:color w:val="000000"/>
        </w:rPr>
        <w:t xml:space="preserve">údržba železničního spodku </w:t>
      </w:r>
      <w:proofErr w:type="gramStart"/>
      <w:r w:rsidRPr="00C17B2B">
        <w:rPr>
          <w:b/>
          <w:bCs/>
          <w:color w:val="000000"/>
        </w:rPr>
        <w:t xml:space="preserve">zahrnuje </w:t>
      </w:r>
      <w:r w:rsidRPr="00C17B2B">
        <w:rPr>
          <w:color w:val="000000"/>
        </w:rPr>
        <w:t>- pravidelnou</w:t>
      </w:r>
      <w:proofErr w:type="gramEnd"/>
      <w:r w:rsidRPr="00C17B2B">
        <w:rPr>
          <w:color w:val="000000"/>
        </w:rPr>
        <w:t xml:space="preserve"> péči o železniční spodek, kterou se zpomaluje průběh procesu opotřebení tak, aby se zajistil jeho provozuschopný stav a bezpečný provoz, případně se odstraňují drobné závady.</w:t>
      </w:r>
    </w:p>
    <w:p w14:paraId="54B17133" w14:textId="77777777" w:rsidR="00D0081D" w:rsidRPr="00C17B2B" w:rsidRDefault="00D0081D" w:rsidP="00D0081D">
      <w:pPr>
        <w:autoSpaceDE w:val="0"/>
        <w:autoSpaceDN w:val="0"/>
        <w:adjustRightInd w:val="0"/>
        <w:rPr>
          <w:color w:val="000000"/>
        </w:rPr>
      </w:pPr>
      <w:r w:rsidRPr="00C17B2B">
        <w:rPr>
          <w:color w:val="000000"/>
        </w:rPr>
        <w:t xml:space="preserve">Údržba železničního spodku se na provozovaných tratích provádí zpravidla bez přerušení železničního provozu a pokud možno bez omezení traťové rychlosti. Práce většího rozsahu mohou být prováděny za vyloučení železničního provozu, případně za omezení traťové rychlosti. </w:t>
      </w:r>
    </w:p>
    <w:p w14:paraId="36509B2D" w14:textId="77777777" w:rsidR="00D0081D" w:rsidRPr="00C17B2B" w:rsidRDefault="00D0081D" w:rsidP="00D0081D">
      <w:pPr>
        <w:autoSpaceDE w:val="0"/>
        <w:autoSpaceDN w:val="0"/>
        <w:adjustRightInd w:val="0"/>
        <w:rPr>
          <w:color w:val="000000"/>
        </w:rPr>
      </w:pPr>
      <w:r w:rsidRPr="00C17B2B">
        <w:rPr>
          <w:color w:val="000000"/>
        </w:rPr>
        <w:t>Údržba železničního spodku zahrnuje:</w:t>
      </w:r>
    </w:p>
    <w:p w14:paraId="4D5DEB88" w14:textId="77777777" w:rsidR="00D0081D" w:rsidRPr="003B0372" w:rsidRDefault="00D0081D" w:rsidP="00D0081D">
      <w:pPr>
        <w:autoSpaceDE w:val="0"/>
        <w:autoSpaceDN w:val="0"/>
        <w:adjustRightInd w:val="0"/>
        <w:rPr>
          <w:color w:val="000000"/>
        </w:rPr>
      </w:pPr>
      <w:r w:rsidRPr="00C17B2B">
        <w:rPr>
          <w:color w:val="000000"/>
          <w:u w:val="single"/>
        </w:rPr>
        <w:t xml:space="preserve">údržbu odvodňovacího </w:t>
      </w:r>
      <w:proofErr w:type="gramStart"/>
      <w:r w:rsidRPr="00C17B2B">
        <w:rPr>
          <w:color w:val="000000"/>
          <w:u w:val="single"/>
        </w:rPr>
        <w:t>zařízení</w:t>
      </w:r>
      <w:r w:rsidRPr="00C17B2B">
        <w:rPr>
          <w:color w:val="000000"/>
        </w:rPr>
        <w:t xml:space="preserve"> </w:t>
      </w:r>
      <w:r w:rsidRPr="003B0372">
        <w:rPr>
          <w:color w:val="000000"/>
        </w:rPr>
        <w:t>- kontrola</w:t>
      </w:r>
      <w:proofErr w:type="gramEnd"/>
      <w:r w:rsidRPr="003B0372">
        <w:rPr>
          <w:color w:val="000000"/>
        </w:rPr>
        <w:t xml:space="preserve"> a čištění příkopů – 2x ročně, po a před zimním obdobím a po nadměrných dešťových srážkách, odstraňování splavené zeminy, sečení trávy, odstraňování vhozených překážek bránících plynulému odtoku, kontrola kvality zpevněných </w:t>
      </w:r>
      <w:r w:rsidRPr="003B0372">
        <w:rPr>
          <w:color w:val="000000"/>
        </w:rPr>
        <w:lastRenderedPageBreak/>
        <w:t xml:space="preserve">částí příkopů (výměna </w:t>
      </w:r>
      <w:proofErr w:type="spellStart"/>
      <w:r w:rsidRPr="003B0372">
        <w:rPr>
          <w:color w:val="000000"/>
        </w:rPr>
        <w:t>žlabovek</w:t>
      </w:r>
      <w:proofErr w:type="spellEnd"/>
      <w:r w:rsidRPr="003B0372">
        <w:rPr>
          <w:color w:val="000000"/>
        </w:rPr>
        <w:t xml:space="preserve"> nebo zednická oprava), revize a čištění trativodů – proplach, z přípojných, koncových nebo vstupních šachet, revize a čištění </w:t>
      </w:r>
      <w:proofErr w:type="spellStart"/>
      <w:r w:rsidRPr="003B0372">
        <w:rPr>
          <w:color w:val="000000"/>
        </w:rPr>
        <w:t>vyústních</w:t>
      </w:r>
      <w:proofErr w:type="spellEnd"/>
      <w:r w:rsidRPr="003B0372">
        <w:rPr>
          <w:color w:val="000000"/>
        </w:rPr>
        <w:t xml:space="preserve"> objektů.</w:t>
      </w:r>
    </w:p>
    <w:p w14:paraId="2721A69C" w14:textId="77777777" w:rsidR="00D0081D" w:rsidRPr="00C17B2B" w:rsidRDefault="00D0081D" w:rsidP="00D0081D">
      <w:pPr>
        <w:autoSpaceDE w:val="0"/>
        <w:autoSpaceDN w:val="0"/>
        <w:adjustRightInd w:val="0"/>
        <w:rPr>
          <w:color w:val="000000"/>
        </w:rPr>
      </w:pPr>
      <w:r w:rsidRPr="00C17B2B">
        <w:rPr>
          <w:color w:val="000000"/>
          <w:u w:val="single"/>
        </w:rPr>
        <w:t>údržbu zemních svahů</w:t>
      </w:r>
      <w:r w:rsidRPr="00C17B2B">
        <w:rPr>
          <w:color w:val="000000"/>
        </w:rPr>
        <w:t xml:space="preserve"> – sekání porostů a trávy 2x ročně (směrnice S4)</w:t>
      </w:r>
    </w:p>
    <w:p w14:paraId="51017F38" w14:textId="77777777" w:rsidR="00D0081D" w:rsidRPr="00C17B2B" w:rsidRDefault="00D0081D" w:rsidP="00D0081D">
      <w:pPr>
        <w:autoSpaceDE w:val="0"/>
        <w:autoSpaceDN w:val="0"/>
        <w:adjustRightInd w:val="0"/>
        <w:rPr>
          <w:color w:val="000000"/>
        </w:rPr>
      </w:pPr>
      <w:r w:rsidRPr="00C17B2B">
        <w:rPr>
          <w:color w:val="000000"/>
          <w:u w:val="single"/>
        </w:rPr>
        <w:t>údržbu nástupišť</w:t>
      </w:r>
      <w:r w:rsidRPr="00C17B2B">
        <w:rPr>
          <w:color w:val="000000"/>
        </w:rPr>
        <w:t xml:space="preserve"> – úklid, zimní údržba, oprava (výměna mobiliáře), čištění odvodňovacích prvků, vyrovnávání nerovností nástupištních desek a dlažby, oprava nátěrů bezpečnostních varovných pásů, likvidace plevelu z dlažby, oprava nátěrů kovových prvků</w:t>
      </w:r>
    </w:p>
    <w:p w14:paraId="417A6B4C" w14:textId="73248868" w:rsidR="00D0081D" w:rsidRPr="00C17B2B" w:rsidRDefault="00D0081D" w:rsidP="00D0081D">
      <w:pPr>
        <w:autoSpaceDE w:val="0"/>
        <w:autoSpaceDN w:val="0"/>
        <w:adjustRightInd w:val="0"/>
        <w:rPr>
          <w:color w:val="FF0000"/>
        </w:rPr>
      </w:pPr>
      <w:r w:rsidRPr="00C17B2B">
        <w:rPr>
          <w:color w:val="FF0000"/>
        </w:rPr>
        <w:t xml:space="preserve">(SŽ S4 – Železniční spodek, TKP </w:t>
      </w:r>
      <w:r>
        <w:rPr>
          <w:color w:val="FF0000"/>
        </w:rPr>
        <w:t>06_2008_07</w:t>
      </w:r>
      <w:r w:rsidRPr="00C17B2B">
        <w:rPr>
          <w:color w:val="FF0000"/>
        </w:rPr>
        <w:t>)</w:t>
      </w:r>
    </w:p>
    <w:p w14:paraId="1073284A" w14:textId="77777777" w:rsidR="00D0081D" w:rsidRPr="00C17B2B" w:rsidRDefault="00D0081D" w:rsidP="00D0081D">
      <w:pPr>
        <w:autoSpaceDE w:val="0"/>
        <w:autoSpaceDN w:val="0"/>
        <w:adjustRightInd w:val="0"/>
        <w:rPr>
          <w:color w:val="000000"/>
        </w:rPr>
      </w:pPr>
      <w:r w:rsidRPr="00C17B2B">
        <w:rPr>
          <w:color w:val="000000"/>
        </w:rPr>
        <w:t xml:space="preserve">- </w:t>
      </w:r>
      <w:r w:rsidRPr="00C17B2B">
        <w:rPr>
          <w:b/>
          <w:bCs/>
          <w:color w:val="000000"/>
        </w:rPr>
        <w:t xml:space="preserve">údržba železničního svršku </w:t>
      </w:r>
      <w:proofErr w:type="gramStart"/>
      <w:r w:rsidRPr="00C17B2B">
        <w:rPr>
          <w:b/>
          <w:bCs/>
          <w:color w:val="000000"/>
        </w:rPr>
        <w:t xml:space="preserve">zahrnuje </w:t>
      </w:r>
      <w:r w:rsidRPr="00C17B2B">
        <w:rPr>
          <w:color w:val="000000"/>
        </w:rPr>
        <w:t>- opravu</w:t>
      </w:r>
      <w:proofErr w:type="gramEnd"/>
      <w:r w:rsidRPr="00C17B2B">
        <w:rPr>
          <w:color w:val="000000"/>
        </w:rPr>
        <w:t xml:space="preserve"> závad ohrožujících bezpečnost a plynulost železničního provozu nebo závad, které by dalším rychlým rozvojem vad bezprostředně ohrožovaly železniční provoz, pokud nebudou včas odstraněny. Zejména se jedná o odchylky parametrů železničního svršku. Součástí údržby je ošetřování trati – hubení plevelů, odstraňování dřevin, očišťování a seřizování železničního svršku, zejména výhybek.</w:t>
      </w:r>
    </w:p>
    <w:p w14:paraId="2CDD6504" w14:textId="77777777" w:rsidR="00D0081D" w:rsidRPr="003B0372" w:rsidRDefault="00D0081D" w:rsidP="00D0081D">
      <w:pPr>
        <w:autoSpaceDE w:val="0"/>
        <w:autoSpaceDN w:val="0"/>
        <w:adjustRightInd w:val="0"/>
        <w:rPr>
          <w:color w:val="000000"/>
        </w:rPr>
      </w:pPr>
      <w:r w:rsidRPr="003B0372">
        <w:rPr>
          <w:color w:val="000000"/>
        </w:rPr>
        <w:t xml:space="preserve">Ošetření, očištění a seřízení součástí výhybek (dle </w:t>
      </w:r>
      <w:proofErr w:type="spellStart"/>
      <w:r w:rsidRPr="003B0372">
        <w:rPr>
          <w:color w:val="000000"/>
        </w:rPr>
        <w:t>komisionelních</w:t>
      </w:r>
      <w:proofErr w:type="spellEnd"/>
      <w:r w:rsidRPr="003B0372">
        <w:rPr>
          <w:color w:val="000000"/>
        </w:rPr>
        <w:t xml:space="preserve"> prohlídek min. 1x ročně, hubení plevelů (sečení porostů v kolejišti), údržba izolovaných styků, propojek a vodivých lanových propojení, odstraňování náhlých závad (např. lomy kolejnic, výměna LIS, výměna kolejnicových vložek, výměna a údržba upevňovadel), oprava okamžitých (lokálních) závad nivelety koleje – výměna a podbíjení pražců, sečení porostů na svazích zemního tělesa (viz údržba železničního spodku)</w:t>
      </w:r>
    </w:p>
    <w:p w14:paraId="447924E4" w14:textId="4BA12319" w:rsidR="00D0081D" w:rsidRPr="00C17B2B" w:rsidRDefault="00D0081D" w:rsidP="00D0081D">
      <w:pPr>
        <w:autoSpaceDE w:val="0"/>
        <w:autoSpaceDN w:val="0"/>
        <w:adjustRightInd w:val="0"/>
        <w:rPr>
          <w:color w:val="FF0000"/>
        </w:rPr>
      </w:pPr>
      <w:r w:rsidRPr="00C17B2B">
        <w:rPr>
          <w:color w:val="FF0000"/>
        </w:rPr>
        <w:t xml:space="preserve">(SŽDC S 3/1 – Práce na železničním svršku, TKP </w:t>
      </w:r>
      <w:r>
        <w:rPr>
          <w:color w:val="FF0000"/>
        </w:rPr>
        <w:t>07_2021_10</w:t>
      </w:r>
      <w:r w:rsidRPr="00C17B2B">
        <w:rPr>
          <w:color w:val="FF0000"/>
        </w:rPr>
        <w:t>)</w:t>
      </w:r>
    </w:p>
    <w:p w14:paraId="4E43BF15" w14:textId="56456FD3" w:rsidR="000D354A" w:rsidRDefault="000D354A" w:rsidP="001D188C">
      <w:pPr>
        <w:autoSpaceDE w:val="0"/>
        <w:autoSpaceDN w:val="0"/>
        <w:adjustRightInd w:val="0"/>
        <w:rPr>
          <w:color w:val="FF0000"/>
        </w:rPr>
      </w:pPr>
    </w:p>
    <w:p w14:paraId="40DFDBAD" w14:textId="77777777" w:rsidR="00E40478" w:rsidRPr="00434C8F" w:rsidRDefault="00E40478" w:rsidP="001D188C">
      <w:pPr>
        <w:autoSpaceDE w:val="0"/>
        <w:autoSpaceDN w:val="0"/>
        <w:adjustRightInd w:val="0"/>
        <w:rPr>
          <w:color w:val="FF0000"/>
        </w:rPr>
      </w:pPr>
    </w:p>
    <w:p w14:paraId="29E84CD9" w14:textId="600C0548" w:rsidR="0024566F" w:rsidRPr="00434C8F" w:rsidRDefault="0024566F">
      <w:pPr>
        <w:pStyle w:val="Nadpis2"/>
      </w:pPr>
      <w:bookmarkStart w:id="91" w:name="_Toc177111882"/>
      <w:r w:rsidRPr="00434C8F">
        <w:t>Postupy pro specifická opatření vyplývající z podmínek provádění stavebních a dalších prací a činností v objektech za jejich provozu, včetně časového harmonogramu těchto prací a činností</w:t>
      </w:r>
      <w:bookmarkEnd w:id="87"/>
      <w:bookmarkEnd w:id="91"/>
    </w:p>
    <w:p w14:paraId="4CDFA62A" w14:textId="04994F84" w:rsidR="00E00954" w:rsidRPr="00434C8F" w:rsidRDefault="00E00954">
      <w:pPr>
        <w:pStyle w:val="Nadpis3"/>
      </w:pPr>
      <w:bookmarkStart w:id="92" w:name="_Toc177111883"/>
      <w:r w:rsidRPr="00434C8F">
        <w:t>Zajištění bezpečného provozování dráhy a drážní dopravy</w:t>
      </w:r>
      <w:bookmarkEnd w:id="92"/>
    </w:p>
    <w:p w14:paraId="3AF66CA7" w14:textId="3A347A2E" w:rsidR="00E00954" w:rsidRDefault="00E00954" w:rsidP="0024566F">
      <w:pPr>
        <w:rPr>
          <w:i/>
        </w:rPr>
      </w:pPr>
      <w:r w:rsidRPr="00434C8F">
        <w:rPr>
          <w:i/>
        </w:rPr>
        <w:t>(v případě, že součástí staveniště je i provozovaná železniční dopravní cesta)</w:t>
      </w:r>
    </w:p>
    <w:p w14:paraId="385EDA45" w14:textId="77777777" w:rsidR="00E40478" w:rsidRDefault="00E40478" w:rsidP="0024566F">
      <w:pPr>
        <w:rPr>
          <w:iCs/>
        </w:rPr>
      </w:pPr>
    </w:p>
    <w:p w14:paraId="0A400564" w14:textId="5AC450DB" w:rsidR="00DD5A6E" w:rsidRPr="00DD5A6E" w:rsidRDefault="00DD5A6E" w:rsidP="0024566F">
      <w:pPr>
        <w:rPr>
          <w:iCs/>
        </w:rPr>
      </w:pPr>
      <w:r w:rsidRPr="00DD5A6E">
        <w:rPr>
          <w:iCs/>
        </w:rPr>
        <w:t>Hlavní stavební práce během 2. stavebního postupu budou prováděny za nic kolejného provozu</w:t>
      </w:r>
      <w:r>
        <w:rPr>
          <w:iCs/>
        </w:rPr>
        <w:t>, trakce bude demontována</w:t>
      </w:r>
      <w:r w:rsidRPr="00DD5A6E">
        <w:rPr>
          <w:iCs/>
        </w:rPr>
        <w:t>.</w:t>
      </w:r>
    </w:p>
    <w:p w14:paraId="7890C7C8" w14:textId="2B725BD7" w:rsidR="00DD5A6E" w:rsidRDefault="00DD5A6E" w:rsidP="0024566F">
      <w:pPr>
        <w:rPr>
          <w:iCs/>
        </w:rPr>
      </w:pPr>
      <w:r w:rsidRPr="00DD5A6E">
        <w:rPr>
          <w:iCs/>
        </w:rPr>
        <w:t>V ostatních případech musí být dodrženy níže uvedené povinnosti vyplývající z bezpečnostních předpisů Správy železnic.</w:t>
      </w:r>
    </w:p>
    <w:p w14:paraId="5D3A18B3" w14:textId="77777777" w:rsidR="00DD5A6E" w:rsidRPr="00DD5A6E" w:rsidRDefault="00DD5A6E" w:rsidP="0024566F">
      <w:pPr>
        <w:rPr>
          <w:iCs/>
        </w:rPr>
      </w:pPr>
    </w:p>
    <w:p w14:paraId="18B9956D" w14:textId="1699567E" w:rsidR="001E0F1F" w:rsidRPr="00434C8F" w:rsidRDefault="001E0F1F" w:rsidP="001E0F1F">
      <w:pPr>
        <w:rPr>
          <w:rFonts w:cs="BookAntiqua"/>
        </w:rPr>
      </w:pPr>
      <w:r w:rsidRPr="00434C8F">
        <w:rPr>
          <w:rFonts w:cs="BookAntiqua"/>
        </w:rPr>
        <w:t xml:space="preserve">Při výstavbě musí být respektován provoz na tratích SŽ </w:t>
      </w:r>
      <w:proofErr w:type="spellStart"/>
      <w:r w:rsidRPr="00434C8F">
        <w:rPr>
          <w:rFonts w:cs="BookAntiqua"/>
        </w:rPr>
        <w:t>s.o</w:t>
      </w:r>
      <w:proofErr w:type="spellEnd"/>
      <w:r w:rsidRPr="00434C8F">
        <w:rPr>
          <w:rFonts w:cs="BookAntiqua"/>
        </w:rPr>
        <w:t>., při pracích v bezprostřední blízkosti průjezdného profilu je nutno zajistit dozor pracovníka SŽ. Pro budování mostních objektů jsou nutné výluky na tratích SŽ. Délka traťových výluk je upřesněna v projektové dokumentaci. Kolem pracovního místa bude nutno snížit rychlost na 50 km/hod.</w:t>
      </w:r>
    </w:p>
    <w:p w14:paraId="23368482" w14:textId="77777777" w:rsidR="0067326F" w:rsidRPr="00434C8F" w:rsidRDefault="0067326F" w:rsidP="001E0F1F">
      <w:pPr>
        <w:rPr>
          <w:b/>
          <w:color w:val="FF0000"/>
        </w:rPr>
      </w:pPr>
    </w:p>
    <w:p w14:paraId="7A73C0CE" w14:textId="77777777" w:rsidR="001E0F1F" w:rsidRPr="00434C8F" w:rsidRDefault="001E0F1F" w:rsidP="001E0F1F">
      <w:pPr>
        <w:rPr>
          <w:b/>
          <w:color w:val="FF0000"/>
        </w:rPr>
      </w:pPr>
      <w:r w:rsidRPr="00434C8F">
        <w:rPr>
          <w:b/>
          <w:color w:val="FF0000"/>
        </w:rPr>
        <w:t xml:space="preserve">Bezpečnostní podmínky pro práce v blízkosti železniční tratě </w:t>
      </w:r>
    </w:p>
    <w:p w14:paraId="45B893E0" w14:textId="469AE15D" w:rsidR="001E0F1F" w:rsidRPr="00434C8F" w:rsidRDefault="001E0F1F" w:rsidP="001E0F1F">
      <w:r w:rsidRPr="00434C8F">
        <w:t xml:space="preserve">Vstup cizích osob do obvodu </w:t>
      </w:r>
      <w:proofErr w:type="gramStart"/>
      <w:r w:rsidRPr="00434C8F">
        <w:t>dráhy</w:t>
      </w:r>
      <w:proofErr w:type="gramEnd"/>
      <w:r w:rsidRPr="00434C8F">
        <w:t xml:space="preserve"> tj. do prostoru provozované dopravní cesty je možný pouze na základě </w:t>
      </w:r>
      <w:r w:rsidRPr="00434C8F">
        <w:rPr>
          <w:b/>
        </w:rPr>
        <w:t>„Povolení ke stupu do prostor SŽ veřejnosti nepřístupných“</w:t>
      </w:r>
      <w:r w:rsidRPr="00434C8F">
        <w:t>, podle předpisu Ob1. Pro práce v obvodu dráhy musí být proškolen příslušný vedoucí pracovník zhotovitele.</w:t>
      </w:r>
    </w:p>
    <w:p w14:paraId="550DC7B9" w14:textId="77777777" w:rsidR="001E0F1F" w:rsidRPr="00434C8F" w:rsidRDefault="001E0F1F">
      <w:pPr>
        <w:numPr>
          <w:ilvl w:val="0"/>
          <w:numId w:val="21"/>
        </w:numPr>
        <w:spacing w:after="0"/>
        <w:contextualSpacing/>
      </w:pPr>
      <w:proofErr w:type="gramStart"/>
      <w:r w:rsidRPr="00434C8F">
        <w:t>Mechanizmy</w:t>
      </w:r>
      <w:proofErr w:type="gramEnd"/>
      <w:r w:rsidRPr="00434C8F">
        <w:t xml:space="preserve"> použité při realizaci stavby se nesmí přiblížit k provozovaným kolejím na takovou vzdálenost, při které by mohlo dojít k omezení nebo ohrožení provozu dráhy</w:t>
      </w:r>
    </w:p>
    <w:p w14:paraId="0CB3EBC3" w14:textId="29E85472" w:rsidR="001E0F1F" w:rsidRDefault="001E0F1F" w:rsidP="001E0F1F">
      <w:pPr>
        <w:rPr>
          <w:rFonts w:cs="Arial"/>
        </w:rPr>
      </w:pPr>
    </w:p>
    <w:p w14:paraId="50FC68EA" w14:textId="689607F6" w:rsidR="00E40478" w:rsidRDefault="00E40478" w:rsidP="001E0F1F">
      <w:pPr>
        <w:rPr>
          <w:rFonts w:cs="Arial"/>
        </w:rPr>
      </w:pPr>
    </w:p>
    <w:p w14:paraId="5EBC54B6" w14:textId="77777777" w:rsidR="00E40478" w:rsidRPr="00434C8F" w:rsidRDefault="00E40478" w:rsidP="001E0F1F">
      <w:pPr>
        <w:rPr>
          <w:rFonts w:cs="Arial"/>
        </w:rPr>
      </w:pPr>
    </w:p>
    <w:p w14:paraId="01FD5F06" w14:textId="051DDE3E" w:rsidR="001E0F1F" w:rsidRPr="00434C8F" w:rsidRDefault="00690D5E" w:rsidP="00690D5E">
      <w:pPr>
        <w:rPr>
          <w:b/>
          <w:bCs/>
          <w:color w:val="FF0000"/>
        </w:rPr>
      </w:pPr>
      <w:r w:rsidRPr="00434C8F">
        <w:rPr>
          <w:b/>
          <w:bCs/>
          <w:color w:val="FF0000"/>
        </w:rPr>
        <w:lastRenderedPageBreak/>
        <w:t>Činnosti se stroji v provozované dopravní cestě při údržbě a stavbě zařízení železniční infrastruktury</w:t>
      </w:r>
    </w:p>
    <w:tbl>
      <w:tblPr>
        <w:tblW w:w="0" w:type="auto"/>
        <w:tblLook w:val="04A0" w:firstRow="1" w:lastRow="0" w:firstColumn="1" w:lastColumn="0" w:noHBand="0" w:noVBand="1"/>
      </w:tblPr>
      <w:tblGrid>
        <w:gridCol w:w="10317"/>
      </w:tblGrid>
      <w:tr w:rsidR="001E0F1F" w:rsidRPr="00434C8F" w14:paraId="0B48B9F7" w14:textId="77777777" w:rsidTr="005F7428">
        <w:tc>
          <w:tcPr>
            <w:tcW w:w="10456" w:type="dxa"/>
            <w:tcBorders>
              <w:top w:val="single" w:sz="12" w:space="0" w:color="FF0000"/>
              <w:left w:val="single" w:sz="12" w:space="0" w:color="FF0000"/>
              <w:bottom w:val="single" w:sz="12" w:space="0" w:color="FF0000"/>
              <w:right w:val="single" w:sz="12" w:space="0" w:color="FF0000"/>
            </w:tcBorders>
          </w:tcPr>
          <w:p w14:paraId="703329FD" w14:textId="1D74D97E" w:rsidR="001E0F1F" w:rsidRPr="00434C8F" w:rsidRDefault="001E0F1F" w:rsidP="005F7428">
            <w:pPr>
              <w:ind w:left="28"/>
              <w:rPr>
                <w:rStyle w:val="Zkladntext2"/>
                <w:rFonts w:ascii="Arial Narrow" w:hAnsi="Arial Narrow"/>
                <w:b/>
                <w:sz w:val="22"/>
                <w:szCs w:val="22"/>
              </w:rPr>
            </w:pPr>
            <w:r w:rsidRPr="00434C8F">
              <w:rPr>
                <w:rStyle w:val="Zkladntext2"/>
                <w:rFonts w:ascii="Arial Narrow" w:hAnsi="Arial Narrow"/>
                <w:b/>
                <w:sz w:val="22"/>
                <w:szCs w:val="22"/>
              </w:rPr>
              <w:t>Předpis SŽ Bp1 o bezpečnosti a ochraně zdraví při práci</w:t>
            </w:r>
          </w:p>
          <w:p w14:paraId="26C87A70" w14:textId="484313F4" w:rsidR="00690D5E" w:rsidRPr="00434C8F" w:rsidRDefault="00690D5E" w:rsidP="00690D5E">
            <w:pPr>
              <w:rPr>
                <w:b/>
                <w:bCs/>
              </w:rPr>
            </w:pPr>
            <w:r w:rsidRPr="00434C8F">
              <w:rPr>
                <w:b/>
                <w:bCs/>
              </w:rPr>
              <w:t>Čl. 19</w:t>
            </w:r>
          </w:p>
          <w:p w14:paraId="0EF12014" w14:textId="14FEA200" w:rsidR="00CB4C1D" w:rsidRPr="00434C8F" w:rsidRDefault="00382739" w:rsidP="00CB4C1D">
            <w:r w:rsidRPr="00434C8F">
              <w:t xml:space="preserve">(12) </w:t>
            </w:r>
            <w:r w:rsidR="00CB4C1D" w:rsidRPr="00434C8F">
              <w:t xml:space="preserve">Práce se stroji je dovolena do vzdálenosti 5,6 m od osy provozované nevyloučené koleje jen za dozoru vedoucího stroje. Tento zaměstnanec zajistí, aby byla dodržena všechna ustanovení o bezpečnosti práce stroje a aby prací stroje nebyla ohrožena plynulost a bezpečnost dopravy na provozované koleji. Pracovat s těmito stroji v uvedené vzdálenosti od provozované nevyloučené koleje je dovoleno za těchto podmínek: </w:t>
            </w:r>
          </w:p>
          <w:p w14:paraId="53684AA6" w14:textId="77777777" w:rsidR="00CB4C1D" w:rsidRPr="00434C8F" w:rsidRDefault="00CB4C1D" w:rsidP="00CB4C1D">
            <w:r w:rsidRPr="00434C8F">
              <w:t xml:space="preserve">a) </w:t>
            </w:r>
            <w:r w:rsidRPr="00434C8F">
              <w:rPr>
                <w:color w:val="FF0000"/>
              </w:rPr>
              <w:t>práce se bude provádět za dozoru vedoucího stroje</w:t>
            </w:r>
            <w:r w:rsidRPr="00434C8F">
              <w:t xml:space="preserve">, znalého místních poměrů, </w:t>
            </w:r>
          </w:p>
          <w:p w14:paraId="0C326C46" w14:textId="01DB3017" w:rsidR="00CB4C1D" w:rsidRPr="00434C8F" w:rsidRDefault="00CB4C1D" w:rsidP="00CB4C1D">
            <w:r w:rsidRPr="00434C8F">
              <w:t xml:space="preserve">b) </w:t>
            </w:r>
            <w:r w:rsidRPr="00434C8F">
              <w:rPr>
                <w:color w:val="FF0000"/>
              </w:rPr>
              <w:t xml:space="preserve">pracoviště stroje musí být zajištěno, kvůli komunikaci a předpokládaném hluku při použití stroje, hlídkou stroje, která má za povinnost informovat obsluhu stroje o pokynech vedoucího stroje </w:t>
            </w:r>
            <w:r w:rsidRPr="00434C8F">
              <w:t xml:space="preserve">(pokud nezajistí řádnou komunikaci vedoucí stroje sám), </w:t>
            </w:r>
          </w:p>
          <w:p w14:paraId="0570650B" w14:textId="4E62968F" w:rsidR="00CB4C1D" w:rsidRPr="00434C8F" w:rsidRDefault="00CB4C1D" w:rsidP="00CB4C1D">
            <w:r w:rsidRPr="00434C8F">
              <w:t>c) v minimální vzdálenosti 1950 mm od osy sousední nevyloučené koleje musí být ve výši 1000 mm nad temenem kolejnice umístěna pevná páska výrazné barvy – toto není nutné v případě, že k oddělení pracovního místa budou použity zábrany dle příslušné ČSN</w:t>
            </w:r>
            <w:r w:rsidRPr="00434C8F">
              <w:rPr>
                <w:sz w:val="24"/>
                <w:vertAlign w:val="superscript"/>
              </w:rPr>
              <w:t>16</w:t>
            </w:r>
            <w:r w:rsidRPr="00434C8F">
              <w:t xml:space="preserve"> nebo v případě, že páska/zábrana by znemožnila práci stroje, </w:t>
            </w:r>
          </w:p>
          <w:p w14:paraId="43E0FF88" w14:textId="77777777" w:rsidR="00CB4C1D" w:rsidRPr="00434C8F" w:rsidRDefault="00CB4C1D" w:rsidP="00CB4C1D">
            <w:r w:rsidRPr="00434C8F">
              <w:t xml:space="preserve">d) </w:t>
            </w:r>
            <w:r w:rsidRPr="00434C8F">
              <w:rPr>
                <w:color w:val="FF0000"/>
              </w:rPr>
              <w:t xml:space="preserve">po dobu jízdy vozidel po sousední koleji musí být práce strojů přerušena </w:t>
            </w:r>
            <w:r w:rsidRPr="00434C8F">
              <w:t xml:space="preserve">(pokud provozní dokumentace stroje nepovoluje práci bez nutnosti přerušení práce při jízdě vozidel po sousední koleji), </w:t>
            </w:r>
          </w:p>
          <w:p w14:paraId="29B7E883" w14:textId="77777777" w:rsidR="00CB4C1D" w:rsidRPr="00434C8F" w:rsidRDefault="00CB4C1D" w:rsidP="00CB4C1D">
            <w:r w:rsidRPr="00434C8F">
              <w:t xml:space="preserve">e) pracoviště musí mít telekomunikační spojení s dopravním zaměstnancem (v případě širé tratě s dopravními zaměstnanci obou sousedních stanic) a musí být osvětleno tak, aby byl zaručen dostatečný rozhled po celém pracovišti; zaměstnanci nesmějí být oslněni. </w:t>
            </w:r>
          </w:p>
          <w:p w14:paraId="30772A26" w14:textId="77777777" w:rsidR="001E0F1F" w:rsidRPr="00434C8F" w:rsidRDefault="00CB4C1D" w:rsidP="00CB4C1D">
            <w:pPr>
              <w:rPr>
                <w:u w:val="single"/>
              </w:rPr>
            </w:pPr>
            <w:r w:rsidRPr="00434C8F">
              <w:rPr>
                <w:u w:val="single"/>
                <w:vertAlign w:val="superscript"/>
              </w:rPr>
              <w:t>16</w:t>
            </w:r>
            <w:r w:rsidRPr="00434C8F">
              <w:rPr>
                <w:u w:val="single"/>
              </w:rPr>
              <w:t xml:space="preserve"> V době vydání tohoto předpisu ČSN EN 16704-2-2.  </w:t>
            </w:r>
          </w:p>
          <w:p w14:paraId="6698CCAB" w14:textId="77777777" w:rsidR="00CB4C1D" w:rsidRPr="00434C8F" w:rsidRDefault="00CB4C1D" w:rsidP="00CB4C1D">
            <w:pPr>
              <w:spacing w:before="0"/>
              <w:rPr>
                <w:rStyle w:val="Zkladntext2"/>
                <w:rFonts w:ascii="Arial Narrow" w:eastAsia="Calibri" w:hAnsi="Arial Narrow"/>
                <w:sz w:val="22"/>
                <w:szCs w:val="22"/>
              </w:rPr>
            </w:pPr>
            <w:r w:rsidRPr="00434C8F">
              <w:rPr>
                <w:rStyle w:val="Zkladntext2"/>
                <w:rFonts w:ascii="Arial Narrow" w:hAnsi="Arial Narrow"/>
                <w:b/>
                <w:color w:val="FF0000"/>
                <w:sz w:val="22"/>
                <w:szCs w:val="22"/>
              </w:rPr>
              <w:t>(bude provedeno oddělení od provozované koleje)</w:t>
            </w:r>
          </w:p>
          <w:p w14:paraId="0EF0A64C" w14:textId="132AAEE9" w:rsidR="00CB4C1D" w:rsidRPr="00434C8F" w:rsidRDefault="00CB4C1D" w:rsidP="00CB4C1D">
            <w:pPr>
              <w:spacing w:before="0"/>
              <w:ind w:left="4"/>
            </w:pPr>
            <w:r w:rsidRPr="00434C8F">
              <w:rPr>
                <w:b/>
                <w:color w:val="FF0000"/>
                <w:sz w:val="22"/>
                <w:szCs w:val="22"/>
              </w:rPr>
              <w:t>Oddělení provozované koleje</w:t>
            </w:r>
            <w:r w:rsidRPr="00434C8F">
              <w:rPr>
                <w:b/>
                <w:sz w:val="22"/>
                <w:szCs w:val="22"/>
              </w:rPr>
              <w:t xml:space="preserve"> bude provedeno pomocí </w:t>
            </w:r>
            <w:r w:rsidR="00C749F0" w:rsidRPr="00434C8F">
              <w:rPr>
                <w:b/>
                <w:sz w:val="22"/>
                <w:szCs w:val="22"/>
              </w:rPr>
              <w:t xml:space="preserve">pevných zábran (v souladu s </w:t>
            </w:r>
            <w:r w:rsidR="00C749F0" w:rsidRPr="00434C8F">
              <w:rPr>
                <w:b/>
                <w:color w:val="FF0000"/>
                <w:sz w:val="22"/>
                <w:szCs w:val="22"/>
              </w:rPr>
              <w:t>ČSN EN 16704-2-2</w:t>
            </w:r>
            <w:r w:rsidR="00C749F0" w:rsidRPr="00434C8F">
              <w:rPr>
                <w:b/>
                <w:sz w:val="22"/>
                <w:szCs w:val="22"/>
              </w:rPr>
              <w:t>) připevněných na patu kolejnice</w:t>
            </w:r>
            <w:r w:rsidRPr="00434C8F">
              <w:rPr>
                <w:b/>
                <w:sz w:val="22"/>
                <w:szCs w:val="22"/>
              </w:rPr>
              <w:t>, vzdálených cca 5m od sebe, umístěných na hranici průjezdného profilu (</w:t>
            </w:r>
            <w:r w:rsidR="00C749F0" w:rsidRPr="00434C8F">
              <w:rPr>
                <w:b/>
                <w:sz w:val="22"/>
                <w:szCs w:val="22"/>
              </w:rPr>
              <w:t xml:space="preserve">min. </w:t>
            </w:r>
            <w:proofErr w:type="gramStart"/>
            <w:r w:rsidR="00C749F0" w:rsidRPr="00434C8F">
              <w:rPr>
                <w:b/>
                <w:sz w:val="22"/>
                <w:szCs w:val="22"/>
              </w:rPr>
              <w:t xml:space="preserve">1950 </w:t>
            </w:r>
            <w:r w:rsidRPr="00434C8F">
              <w:rPr>
                <w:b/>
                <w:sz w:val="22"/>
                <w:szCs w:val="22"/>
              </w:rPr>
              <w:t xml:space="preserve"> </w:t>
            </w:r>
            <w:r w:rsidR="00C749F0" w:rsidRPr="00434C8F">
              <w:rPr>
                <w:b/>
                <w:sz w:val="22"/>
                <w:szCs w:val="22"/>
              </w:rPr>
              <w:t>m</w:t>
            </w:r>
            <w:r w:rsidRPr="00434C8F">
              <w:rPr>
                <w:b/>
                <w:sz w:val="22"/>
                <w:szCs w:val="22"/>
              </w:rPr>
              <w:t>m</w:t>
            </w:r>
            <w:proofErr w:type="gramEnd"/>
            <w:r w:rsidRPr="00434C8F">
              <w:rPr>
                <w:b/>
                <w:sz w:val="22"/>
                <w:szCs w:val="22"/>
              </w:rPr>
              <w:t xml:space="preserve"> od osy přilehlé provozované koleje), mezi kterými bude ve výšce 1,1 m pevně natažen</w:t>
            </w:r>
            <w:r w:rsidR="00C749F0" w:rsidRPr="00434C8F">
              <w:rPr>
                <w:b/>
                <w:sz w:val="22"/>
                <w:szCs w:val="22"/>
              </w:rPr>
              <w:t xml:space="preserve"> plastový řetěz červeno-bílé barvy případně</w:t>
            </w:r>
            <w:r w:rsidRPr="00434C8F">
              <w:rPr>
                <w:b/>
                <w:sz w:val="22"/>
                <w:szCs w:val="22"/>
              </w:rPr>
              <w:t xml:space="preserve"> lanko opatřeno fáborky z výstražné (červeno-bílá) pásky. Oddělení bude provedeno na každém jednotlivém pracovišti, kde budou aktuálně probíhat práce</w:t>
            </w:r>
            <w:r w:rsidRPr="00434C8F">
              <w:rPr>
                <w:sz w:val="22"/>
                <w:szCs w:val="22"/>
              </w:rPr>
              <w:t>.</w:t>
            </w:r>
            <w:r w:rsidRPr="00434C8F">
              <w:t xml:space="preserve"> </w:t>
            </w:r>
          </w:p>
          <w:p w14:paraId="23338A2E" w14:textId="55AC4C45" w:rsidR="00C749F0" w:rsidRPr="00434C8F" w:rsidRDefault="00C749F0" w:rsidP="00CB4C1D">
            <w:pPr>
              <w:rPr>
                <w:u w:val="single"/>
              </w:rPr>
            </w:pPr>
            <w:r w:rsidRPr="00434C8F">
              <w:rPr>
                <w:noProof/>
                <w:u w:val="single"/>
              </w:rPr>
              <w:drawing>
                <wp:inline distT="0" distB="0" distL="0" distR="0" wp14:anchorId="35EC2E4C" wp14:editId="64128D5A">
                  <wp:extent cx="5655435" cy="2881128"/>
                  <wp:effectExtent l="0" t="0" r="254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9034" b="22970"/>
                          <a:stretch/>
                        </pic:blipFill>
                        <pic:spPr bwMode="auto">
                          <a:xfrm>
                            <a:off x="0" y="0"/>
                            <a:ext cx="5671426" cy="288927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C92C634" w14:textId="77777777" w:rsidR="001E0F1F" w:rsidRPr="00434C8F" w:rsidRDefault="001E0F1F" w:rsidP="001E0F1F">
      <w:pPr>
        <w:spacing w:before="0" w:after="0"/>
        <w:jc w:val="left"/>
        <w:rPr>
          <w:b/>
        </w:rPr>
      </w:pPr>
    </w:p>
    <w:p w14:paraId="209BEEE4" w14:textId="77777777" w:rsidR="001E0F1F" w:rsidRPr="00434C8F" w:rsidRDefault="001E0F1F" w:rsidP="001E0F1F">
      <w:pPr>
        <w:spacing w:before="0" w:after="0"/>
        <w:jc w:val="left"/>
        <w:rPr>
          <w:b/>
        </w:rPr>
      </w:pPr>
    </w:p>
    <w:p w14:paraId="0FFBBDA4" w14:textId="77777777" w:rsidR="00947201" w:rsidRPr="00434C8F" w:rsidRDefault="00947201" w:rsidP="00947201">
      <w:pPr>
        <w:spacing w:before="0" w:after="0"/>
        <w:jc w:val="left"/>
        <w:rPr>
          <w:b/>
        </w:rPr>
      </w:pPr>
      <w:r w:rsidRPr="00434C8F">
        <w:rPr>
          <w:b/>
        </w:rPr>
        <w:t>Bezpečnostní hlídka</w:t>
      </w:r>
    </w:p>
    <w:p w14:paraId="47A6FA05" w14:textId="77777777" w:rsidR="00947201" w:rsidRPr="00434C8F" w:rsidRDefault="00947201" w:rsidP="00947201">
      <w:r w:rsidRPr="00434C8F">
        <w:t>Bezpečnostní hlídka bude stanovena:</w:t>
      </w:r>
    </w:p>
    <w:p w14:paraId="6BD2698E" w14:textId="77777777" w:rsidR="00947201" w:rsidRPr="00434C8F" w:rsidRDefault="00947201">
      <w:pPr>
        <w:pStyle w:val="Odstavecseseznamem"/>
        <w:numPr>
          <w:ilvl w:val="0"/>
          <w:numId w:val="22"/>
        </w:numPr>
        <w:spacing w:before="0" w:after="0"/>
        <w:ind w:left="714" w:hanging="357"/>
        <w:jc w:val="left"/>
      </w:pPr>
      <w:r w:rsidRPr="00434C8F">
        <w:t xml:space="preserve">při všech pracích v provozovaných kolejích nebo v jejich blízkosti prováděných mimo plánované výluky stavby </w:t>
      </w:r>
    </w:p>
    <w:p w14:paraId="02286154" w14:textId="77777777" w:rsidR="00947201" w:rsidRPr="00434C8F" w:rsidRDefault="00947201">
      <w:pPr>
        <w:pStyle w:val="Odstavecseseznamem"/>
        <w:numPr>
          <w:ilvl w:val="0"/>
          <w:numId w:val="22"/>
        </w:numPr>
        <w:spacing w:before="0" w:after="0"/>
        <w:ind w:left="714" w:hanging="357"/>
        <w:jc w:val="left"/>
      </w:pPr>
      <w:r w:rsidRPr="00434C8F">
        <w:t>v rámci prací prováděných v nepřetržitých nebo krátkodobých výlukách na vyloučených úsecích, pokud existuje možnost zásahu do průjezdného profilu provozovaných kolejí.</w:t>
      </w:r>
    </w:p>
    <w:p w14:paraId="622A86FD" w14:textId="77777777" w:rsidR="00947201" w:rsidRPr="00434C8F" w:rsidRDefault="00947201">
      <w:pPr>
        <w:pStyle w:val="Odstavecseseznamem"/>
        <w:numPr>
          <w:ilvl w:val="0"/>
          <w:numId w:val="22"/>
        </w:numPr>
        <w:spacing w:before="0" w:after="0"/>
        <w:ind w:left="714" w:hanging="357"/>
        <w:jc w:val="left"/>
      </w:pPr>
      <w:r w:rsidRPr="00434C8F">
        <w:rPr>
          <w:color w:val="FF0000"/>
        </w:rPr>
        <w:t>Při práci se stroji v těsné blízkosti provozované nevyloučené koleje (do vzdálenosti 5,6 m od osy koleje)</w:t>
      </w:r>
    </w:p>
    <w:p w14:paraId="14898FF3" w14:textId="77777777" w:rsidR="00947201" w:rsidRPr="00434C8F" w:rsidRDefault="00947201" w:rsidP="00947201">
      <w:pPr>
        <w:spacing w:before="0" w:after="0"/>
        <w:jc w:val="left"/>
        <w:rPr>
          <w:b/>
        </w:rPr>
      </w:pPr>
    </w:p>
    <w:p w14:paraId="7C64274E" w14:textId="77777777" w:rsidR="00947201" w:rsidRPr="00434C8F" w:rsidRDefault="00947201" w:rsidP="00947201">
      <w:pPr>
        <w:autoSpaceDE w:val="0"/>
        <w:autoSpaceDN w:val="0"/>
        <w:adjustRightInd w:val="0"/>
        <w:spacing w:before="0" w:after="0"/>
        <w:jc w:val="center"/>
        <w:rPr>
          <w:rFonts w:cs="Verdana-Bold"/>
          <w:b/>
          <w:bCs/>
          <w:szCs w:val="21"/>
        </w:rPr>
      </w:pPr>
      <w:r w:rsidRPr="00434C8F">
        <w:rPr>
          <w:rFonts w:cs="Verdana-Bold"/>
          <w:b/>
          <w:bCs/>
          <w:szCs w:val="21"/>
        </w:rPr>
        <w:t>Činnost bezpečnostní hlídky stanovuje předpis SŽ Bp1</w:t>
      </w:r>
    </w:p>
    <w:p w14:paraId="2944C6DC" w14:textId="77777777" w:rsidR="00947201" w:rsidRPr="00434C8F" w:rsidRDefault="00947201" w:rsidP="00947201">
      <w:pPr>
        <w:autoSpaceDE w:val="0"/>
        <w:autoSpaceDN w:val="0"/>
        <w:adjustRightInd w:val="0"/>
        <w:spacing w:before="0" w:after="0"/>
        <w:jc w:val="center"/>
        <w:rPr>
          <w:rFonts w:cs="Verdana-Bold"/>
          <w:b/>
          <w:bCs/>
          <w:szCs w:val="21"/>
        </w:rPr>
      </w:pPr>
      <w:r w:rsidRPr="00434C8F">
        <w:rPr>
          <w:rFonts w:cs="Verdana-Bold"/>
          <w:b/>
          <w:bCs/>
          <w:szCs w:val="21"/>
        </w:rPr>
        <w:t>Článek 13</w:t>
      </w:r>
    </w:p>
    <w:p w14:paraId="4E8DB293" w14:textId="77777777" w:rsidR="00947201" w:rsidRPr="00434C8F" w:rsidRDefault="00947201" w:rsidP="00947201">
      <w:pPr>
        <w:spacing w:before="0" w:after="0"/>
        <w:jc w:val="center"/>
        <w:rPr>
          <w:b/>
          <w:szCs w:val="21"/>
        </w:rPr>
      </w:pPr>
      <w:r w:rsidRPr="00434C8F">
        <w:rPr>
          <w:rFonts w:cs="Verdana-Bold"/>
          <w:b/>
          <w:bCs/>
          <w:szCs w:val="21"/>
        </w:rPr>
        <w:t>Zajišťování bezpečnosti osob na pracovním místě</w:t>
      </w:r>
    </w:p>
    <w:p w14:paraId="2D088446" w14:textId="77777777" w:rsidR="00947201" w:rsidRPr="00434C8F" w:rsidRDefault="00947201" w:rsidP="00947201"/>
    <w:p w14:paraId="3AC74739" w14:textId="77777777" w:rsidR="00947201" w:rsidRPr="00434C8F" w:rsidRDefault="00947201" w:rsidP="00947201">
      <w:pPr>
        <w:autoSpaceDE w:val="0"/>
        <w:autoSpaceDN w:val="0"/>
        <w:adjustRightInd w:val="0"/>
        <w:rPr>
          <w:rFonts w:cs="Verdana"/>
          <w:szCs w:val="21"/>
        </w:rPr>
      </w:pPr>
      <w:r w:rsidRPr="00434C8F">
        <w:rPr>
          <w:rFonts w:cs="Verdana"/>
          <w:szCs w:val="21"/>
        </w:rPr>
        <w:t>(9) Bezpečnostní hlídka a předsunutá bezpečnostní hlídka střežící zaměstnance při pracích na zařízení v nevyloučených kolejích je povinna:</w:t>
      </w:r>
    </w:p>
    <w:p w14:paraId="0A042EBA" w14:textId="77777777" w:rsidR="00947201" w:rsidRPr="00434C8F" w:rsidRDefault="00947201" w:rsidP="00947201">
      <w:pPr>
        <w:autoSpaceDE w:val="0"/>
        <w:autoSpaceDN w:val="0"/>
        <w:adjustRightInd w:val="0"/>
        <w:rPr>
          <w:rFonts w:cs="Verdana"/>
          <w:szCs w:val="21"/>
        </w:rPr>
      </w:pPr>
      <w:r w:rsidRPr="00434C8F">
        <w:rPr>
          <w:rFonts w:cs="Verdana"/>
          <w:szCs w:val="21"/>
        </w:rPr>
        <w:t>a) mít oděv výstražné barvy nebo výstražnou vestu (i mimo provozovanou železniční dopravní cestu),</w:t>
      </w:r>
    </w:p>
    <w:p w14:paraId="5D8140F4" w14:textId="77777777" w:rsidR="00947201" w:rsidRPr="00434C8F" w:rsidRDefault="00947201" w:rsidP="00947201">
      <w:pPr>
        <w:autoSpaceDE w:val="0"/>
        <w:autoSpaceDN w:val="0"/>
        <w:adjustRightInd w:val="0"/>
        <w:rPr>
          <w:rFonts w:cs="Verdana"/>
          <w:szCs w:val="21"/>
        </w:rPr>
      </w:pPr>
      <w:r w:rsidRPr="00434C8F">
        <w:rPr>
          <w:rFonts w:cs="Verdana"/>
          <w:szCs w:val="21"/>
        </w:rPr>
        <w:t>b) neustále sledovat pohyb vozidel v provozované dopravní cestě; při střežení je zakázáno se zabývat jinou činností,</w:t>
      </w:r>
    </w:p>
    <w:p w14:paraId="42A5B100" w14:textId="77777777" w:rsidR="00947201" w:rsidRPr="00434C8F" w:rsidRDefault="00947201" w:rsidP="00947201">
      <w:pPr>
        <w:autoSpaceDE w:val="0"/>
        <w:autoSpaceDN w:val="0"/>
        <w:adjustRightInd w:val="0"/>
        <w:rPr>
          <w:rFonts w:cs="Verdana"/>
          <w:szCs w:val="21"/>
        </w:rPr>
      </w:pPr>
      <w:r w:rsidRPr="00434C8F">
        <w:rPr>
          <w:rFonts w:cs="Verdana"/>
          <w:szCs w:val="21"/>
        </w:rPr>
        <w:t>c) varovat včas a spolehlivě střežené zaměstnance,</w:t>
      </w:r>
    </w:p>
    <w:p w14:paraId="6984171A" w14:textId="77777777" w:rsidR="00947201" w:rsidRPr="00434C8F" w:rsidRDefault="00947201" w:rsidP="00947201">
      <w:pPr>
        <w:autoSpaceDE w:val="0"/>
        <w:autoSpaceDN w:val="0"/>
        <w:adjustRightInd w:val="0"/>
        <w:rPr>
          <w:rFonts w:cs="Verdana"/>
          <w:szCs w:val="21"/>
        </w:rPr>
      </w:pPr>
      <w:r w:rsidRPr="00434C8F">
        <w:rPr>
          <w:rFonts w:cs="Verdana"/>
          <w:szCs w:val="21"/>
        </w:rPr>
        <w:t>d) dodržovat další úkoly stanovené tímto předpisem.</w:t>
      </w:r>
    </w:p>
    <w:p w14:paraId="0B7732F0" w14:textId="77777777" w:rsidR="00947201" w:rsidRPr="00434C8F" w:rsidRDefault="00947201" w:rsidP="00947201">
      <w:pPr>
        <w:autoSpaceDE w:val="0"/>
        <w:autoSpaceDN w:val="0"/>
        <w:adjustRightInd w:val="0"/>
        <w:rPr>
          <w:rFonts w:cs="Verdana"/>
          <w:szCs w:val="21"/>
        </w:rPr>
      </w:pPr>
    </w:p>
    <w:p w14:paraId="76E9E9A4" w14:textId="77777777" w:rsidR="00947201" w:rsidRPr="00434C8F" w:rsidRDefault="00947201" w:rsidP="00947201">
      <w:pPr>
        <w:autoSpaceDE w:val="0"/>
        <w:autoSpaceDN w:val="0"/>
        <w:adjustRightInd w:val="0"/>
        <w:rPr>
          <w:rFonts w:cs="Verdana"/>
          <w:szCs w:val="21"/>
        </w:rPr>
      </w:pPr>
      <w:r w:rsidRPr="00434C8F">
        <w:rPr>
          <w:rFonts w:cs="Verdana"/>
          <w:szCs w:val="21"/>
        </w:rPr>
        <w:t>(10) Dalšími podmínkami správné činnosti bezpečnostních hlídek a předsunutých bezpečnostních hlídek jsou:</w:t>
      </w:r>
    </w:p>
    <w:p w14:paraId="06B52B39" w14:textId="77777777" w:rsidR="00947201" w:rsidRPr="00434C8F" w:rsidRDefault="00947201" w:rsidP="00947201">
      <w:pPr>
        <w:autoSpaceDE w:val="0"/>
        <w:autoSpaceDN w:val="0"/>
        <w:adjustRightInd w:val="0"/>
        <w:rPr>
          <w:rFonts w:cs="Verdana"/>
          <w:szCs w:val="21"/>
        </w:rPr>
      </w:pPr>
      <w:r w:rsidRPr="00434C8F">
        <w:rPr>
          <w:rFonts w:cs="Verdana"/>
          <w:szCs w:val="21"/>
        </w:rPr>
        <w:t xml:space="preserve">a) </w:t>
      </w:r>
      <w:r w:rsidRPr="00434C8F">
        <w:rPr>
          <w:rFonts w:cs="Verdana"/>
          <w:color w:val="FF0000"/>
          <w:szCs w:val="21"/>
        </w:rPr>
        <w:t xml:space="preserve">vedoucí prací </w:t>
      </w:r>
      <w:proofErr w:type="gramStart"/>
      <w:r w:rsidRPr="00434C8F">
        <w:rPr>
          <w:rFonts w:cs="Verdana"/>
          <w:color w:val="FF0000"/>
          <w:szCs w:val="21"/>
        </w:rPr>
        <w:t>poučí</w:t>
      </w:r>
      <w:proofErr w:type="gramEnd"/>
      <w:r w:rsidRPr="00434C8F">
        <w:rPr>
          <w:rFonts w:cs="Verdana"/>
          <w:color w:val="FF0000"/>
          <w:szCs w:val="21"/>
        </w:rPr>
        <w:t xml:space="preserve"> zaměstnance pověřené funkcí bezpečnostní hlídky o jejich povinnostech a </w:t>
      </w:r>
      <w:r w:rsidRPr="00434C8F">
        <w:rPr>
          <w:rFonts w:cs="Verdana"/>
          <w:b/>
          <w:color w:val="FF0000"/>
          <w:szCs w:val="21"/>
        </w:rPr>
        <w:t>nechá si od nich převzetí funkce písemně potvrdit</w:t>
      </w:r>
      <w:r w:rsidRPr="00434C8F">
        <w:rPr>
          <w:rFonts w:cs="Verdana"/>
          <w:szCs w:val="21"/>
        </w:rPr>
        <w:t>,</w:t>
      </w:r>
    </w:p>
    <w:p w14:paraId="6F47D9E2" w14:textId="77777777" w:rsidR="00947201" w:rsidRPr="00434C8F" w:rsidRDefault="00947201" w:rsidP="00947201">
      <w:pPr>
        <w:autoSpaceDE w:val="0"/>
        <w:autoSpaceDN w:val="0"/>
        <w:adjustRightInd w:val="0"/>
        <w:rPr>
          <w:rFonts w:cs="Verdana"/>
          <w:szCs w:val="21"/>
        </w:rPr>
      </w:pPr>
      <w:r w:rsidRPr="00434C8F">
        <w:rPr>
          <w:rFonts w:cs="Verdana"/>
          <w:szCs w:val="21"/>
        </w:rPr>
        <w:t>b) předsunuté hlídky musí být rozmístěny tak, aby na sebe vzájemně viděly a návěsti byly slyšitelné a viditelné,</w:t>
      </w:r>
    </w:p>
    <w:p w14:paraId="327EAB70" w14:textId="77777777" w:rsidR="00947201" w:rsidRPr="00434C8F" w:rsidRDefault="00947201" w:rsidP="00947201">
      <w:pPr>
        <w:autoSpaceDE w:val="0"/>
        <w:autoSpaceDN w:val="0"/>
        <w:adjustRightInd w:val="0"/>
        <w:rPr>
          <w:rFonts w:cs="Verdana"/>
          <w:szCs w:val="21"/>
        </w:rPr>
      </w:pPr>
      <w:r w:rsidRPr="00434C8F">
        <w:rPr>
          <w:rFonts w:cs="Verdana"/>
          <w:szCs w:val="21"/>
        </w:rPr>
        <w:t>c) bezpečnostní hlídky musí zaujmout své místo dříve, než pracovní skupina zahájí práci na zařízení. Pokud práce na zařízení nebyla přerušena nebo skončena a kolej vyklizena, nesmějí bezpečnostní hlídky svá stanoviště opustit,</w:t>
      </w:r>
    </w:p>
    <w:p w14:paraId="32BE6E11" w14:textId="77777777" w:rsidR="00690D5E" w:rsidRPr="00434C8F" w:rsidRDefault="00690D5E" w:rsidP="00690D5E">
      <w:r w:rsidRPr="00434C8F">
        <w:t xml:space="preserve">d) vedoucí prací a bezpečnostní hlídky musí mít u sebe a na svém stanovišti návěstidla určená vedoucím zaměstnancem v souladu s předpisem SŽ D1 ČÁST PRVNÍ, </w:t>
      </w:r>
    </w:p>
    <w:p w14:paraId="4E913E0B" w14:textId="77777777" w:rsidR="00690D5E" w:rsidRPr="00434C8F" w:rsidRDefault="00690D5E" w:rsidP="00690D5E">
      <w:r w:rsidRPr="00434C8F">
        <w:t xml:space="preserve">e) každá bezpečnostní hlídka i vedoucí prací musí potvrdit příjem varovné návěsti („Vlak se </w:t>
      </w:r>
      <w:proofErr w:type="gramStart"/>
      <w:r w:rsidRPr="00434C8F">
        <w:t>blíží</w:t>
      </w:r>
      <w:proofErr w:type="gramEnd"/>
      <w:r w:rsidRPr="00434C8F">
        <w:t xml:space="preserve">“ a „Vykliďte pracovní místo“) dohodnutým způsobem a musí návěst opakovat další hlídce nebo pracovní skupině. Zjistí-li bezpečnostní hlídka, že návěst nebyla zpozorována nebo jí nebylo uposlechnuto, dá návěst dle předpisu SŽ D1 ČÁST PRVNÍ „Urychleně vykliďte pracovní místo“, </w:t>
      </w:r>
    </w:p>
    <w:p w14:paraId="42459A9D" w14:textId="77777777" w:rsidR="00947201" w:rsidRPr="00434C8F" w:rsidRDefault="00947201" w:rsidP="00947201">
      <w:pPr>
        <w:autoSpaceDE w:val="0"/>
        <w:autoSpaceDN w:val="0"/>
        <w:adjustRightInd w:val="0"/>
        <w:rPr>
          <w:rFonts w:cs="Verdana"/>
          <w:szCs w:val="21"/>
        </w:rPr>
      </w:pPr>
      <w:r w:rsidRPr="00434C8F">
        <w:rPr>
          <w:rFonts w:cs="Verdana"/>
          <w:szCs w:val="21"/>
        </w:rPr>
        <w:t>f) v případech, kdy se jedná o dlouhodobé práce na zařízení (např. rekonstrukce mostů, tunelů apod.), lze zřídit trvalé stanoviště bezpečnostní hlídky,</w:t>
      </w:r>
    </w:p>
    <w:p w14:paraId="03495E0B" w14:textId="77777777" w:rsidR="00947201" w:rsidRPr="00434C8F" w:rsidRDefault="00947201" w:rsidP="00947201">
      <w:pPr>
        <w:autoSpaceDE w:val="0"/>
        <w:autoSpaceDN w:val="0"/>
        <w:adjustRightInd w:val="0"/>
        <w:rPr>
          <w:rFonts w:cs="Verdana"/>
          <w:szCs w:val="21"/>
        </w:rPr>
      </w:pPr>
      <w:r w:rsidRPr="00434C8F">
        <w:rPr>
          <w:rFonts w:cs="Verdana"/>
          <w:szCs w:val="21"/>
        </w:rPr>
        <w:t>g) je-li bezpečnostní hlídka vybavena rádiovým zařízením, které umožňuje rádiovou komunikaci v základním rádiovém spojení vlakového rádiového zařízení, platí při jeho obsluze předpis SŽDC (ČD) Z11 Předpis pro obsluhu rádiových sítí, případně Doplňující ustanovení k předpisu SŽDC (ČD) Z11 a příslušný Provozní řád.</w:t>
      </w:r>
    </w:p>
    <w:p w14:paraId="30A979C7" w14:textId="77777777" w:rsidR="00947201" w:rsidRPr="00434C8F" w:rsidRDefault="00947201" w:rsidP="00947201">
      <w:pPr>
        <w:autoSpaceDE w:val="0"/>
        <w:autoSpaceDN w:val="0"/>
        <w:adjustRightInd w:val="0"/>
        <w:spacing w:before="0" w:after="0"/>
        <w:jc w:val="left"/>
        <w:rPr>
          <w:szCs w:val="21"/>
        </w:rPr>
      </w:pPr>
    </w:p>
    <w:p w14:paraId="70B1A075" w14:textId="77777777" w:rsidR="00947201" w:rsidRPr="00434C8F" w:rsidRDefault="00947201" w:rsidP="00947201">
      <w:r w:rsidRPr="00434C8F">
        <w:t xml:space="preserve">Hlídky budou střežit nejen pracovníky, ale především také stroje – stavební mechanizaci. Pracovník pověřený výkonem činnosti bezpečnostní hlídky bude vybaven dvouhlasnou trubkou, na jejíž signál střežení pracovníci, případně strojník, </w:t>
      </w:r>
      <w:proofErr w:type="gramStart"/>
      <w:r w:rsidRPr="00434C8F">
        <w:t>přeruší</w:t>
      </w:r>
      <w:proofErr w:type="gramEnd"/>
      <w:r w:rsidRPr="00434C8F">
        <w:t xml:space="preserve"> činnost a neprodleně vyklidí průjezdný profil. Při střežení dvou, případně i více, strojů, nebo na pracovištích s vysokou hlučností, bude hlídka vybavena také vysílačkou, kterou bude dávat pokyn obsluze strojů k přerušení prací a vyklizení průjezdného profilu.</w:t>
      </w:r>
    </w:p>
    <w:p w14:paraId="69659F30" w14:textId="77777777" w:rsidR="00947201" w:rsidRPr="00434C8F" w:rsidRDefault="00947201" w:rsidP="00947201">
      <w:r w:rsidRPr="00434C8F">
        <w:lastRenderedPageBreak/>
        <w:t xml:space="preserve">Výkonem bezpečnostní hlídky může být pověřen jen pracovník, který je prokazatelným způsobem poučen o povinnostech hlídky. Všeobecné poučení bude provedeno odpovědným stavbyvedoucím pro všechny pracovníky určované do hlídek hromadně na začátku stavby (etapy stavby). Určení konkrétní hlídky pak bude provedeno zápisem do stavebního deníku před samotným zahájením prací. Zápis bude obsahovat jméno poučeného pracovníka, stanoviště hlídky (s ohledem na místní podmínky), činnost, kterou bude střežit (např. bagr nebo skupina pracovníků provádějící montáž ohřevu výhybky, …), </w:t>
      </w:r>
      <w:proofErr w:type="gramStart"/>
      <w:r w:rsidRPr="00434C8F">
        <w:t>způsob</w:t>
      </w:r>
      <w:proofErr w:type="gramEnd"/>
      <w:r w:rsidRPr="00434C8F">
        <w:t xml:space="preserve"> jakým bude vydávat signál k přerušení prací a vyklizení průjezdného profilu a samozřejmě podpis pracovníka určeného jako hlídka. Zápis tedy bud vypadat např. takto: </w:t>
      </w:r>
    </w:p>
    <w:p w14:paraId="7A98E9D9" w14:textId="77777777" w:rsidR="00947201" w:rsidRPr="00434C8F" w:rsidRDefault="00947201" w:rsidP="00947201">
      <w:pPr>
        <w:rPr>
          <w:b/>
        </w:rPr>
      </w:pPr>
      <w:r w:rsidRPr="00434C8F">
        <w:rPr>
          <w:b/>
        </w:rPr>
        <w:t>„Činností bezpečnostní hlídky pověřen Franta Vomáčka, stanoviště hlídky – km 5,365 vpravo od trati ve směru staničení, střežená činnost – montáž ohřevu výhybky, signalizace blížícího se nebezpečí – dvouhlasná trubka.“</w:t>
      </w:r>
    </w:p>
    <w:p w14:paraId="1AB322E1" w14:textId="77777777" w:rsidR="00A85D40" w:rsidRPr="00434C8F" w:rsidRDefault="00A85D40" w:rsidP="0024566F"/>
    <w:p w14:paraId="654DCDE7" w14:textId="5B9CED46" w:rsidR="00A85D40" w:rsidRPr="00434C8F" w:rsidRDefault="00E00954">
      <w:pPr>
        <w:pStyle w:val="Nadpis3"/>
      </w:pPr>
      <w:bookmarkStart w:id="93" w:name="_Toc177111884"/>
      <w:r w:rsidRPr="00434C8F">
        <w:t>Bezpečné postupy při pracích v blízkosti trakčního vedení</w:t>
      </w:r>
      <w:bookmarkEnd w:id="93"/>
    </w:p>
    <w:p w14:paraId="796EFB5F" w14:textId="60786819" w:rsidR="00A85D40" w:rsidRPr="00434C8F" w:rsidRDefault="00947201" w:rsidP="001E0F1F">
      <w:r w:rsidRPr="00434C8F">
        <w:t>Předmětem stavby je i elektrifikace trati. Práce v blízkosti trakčního vedení mohou nastat během uvádění zařízení do provozu.</w:t>
      </w:r>
    </w:p>
    <w:p w14:paraId="2BF731E3" w14:textId="77777777" w:rsidR="00947201" w:rsidRPr="00434C8F" w:rsidRDefault="00947201" w:rsidP="00947201">
      <w:pPr>
        <w:contextualSpacing/>
      </w:pPr>
      <w:r w:rsidRPr="00434C8F">
        <w:t>ZÁKAZ PROVÁDĚNÍ PRACÍ NA NEZAJIŠTĚNÍM EL. VEDENÍ POD NAPĚTÍM</w:t>
      </w:r>
    </w:p>
    <w:p w14:paraId="4541A87E" w14:textId="77777777" w:rsidR="00947201" w:rsidRPr="00434C8F" w:rsidRDefault="00947201" w:rsidP="00947201">
      <w:pPr>
        <w:contextualSpacing/>
      </w:pPr>
      <w:r w:rsidRPr="00434C8F">
        <w:t xml:space="preserve">Práce budou vyžadovat příkaz „B“ </w:t>
      </w:r>
    </w:p>
    <w:p w14:paraId="02E9D5DD" w14:textId="77777777" w:rsidR="00947201" w:rsidRPr="00434C8F" w:rsidRDefault="00947201" w:rsidP="00947201">
      <w:pPr>
        <w:contextualSpacing/>
      </w:pPr>
      <w:r w:rsidRPr="00434C8F">
        <w:t>Příkaz „B“ se vydává pro osobu pověřenou zajištěním pracoviště, vedoucího práce, nebo osobu vykonávající dozor</w:t>
      </w:r>
    </w:p>
    <w:p w14:paraId="5FBE2041" w14:textId="77777777" w:rsidR="00947201" w:rsidRPr="00434C8F" w:rsidRDefault="00947201" w:rsidP="00947201">
      <w:pPr>
        <w:contextualSpacing/>
      </w:pPr>
      <w:r w:rsidRPr="00434C8F">
        <w:t>Příkaz „B“ musí obsahovat následující údaje:</w:t>
      </w:r>
    </w:p>
    <w:p w14:paraId="1BE83476" w14:textId="77777777" w:rsidR="00947201" w:rsidRPr="00434C8F" w:rsidRDefault="00947201" w:rsidP="00947201">
      <w:pPr>
        <w:contextualSpacing/>
      </w:pPr>
      <w:r w:rsidRPr="00434C8F">
        <w:t>– číslo příkazu;</w:t>
      </w:r>
    </w:p>
    <w:p w14:paraId="36314AFD" w14:textId="77777777" w:rsidR="00947201" w:rsidRPr="00434C8F" w:rsidRDefault="00947201" w:rsidP="00947201">
      <w:pPr>
        <w:contextualSpacing/>
      </w:pPr>
      <w:r w:rsidRPr="00434C8F">
        <w:t>– jméno a podpis osoby které je příkaz určen;</w:t>
      </w:r>
    </w:p>
    <w:p w14:paraId="1C16A7A0" w14:textId="77777777" w:rsidR="00947201" w:rsidRPr="00434C8F" w:rsidRDefault="00947201" w:rsidP="00947201">
      <w:pPr>
        <w:contextualSpacing/>
      </w:pPr>
      <w:r w:rsidRPr="00434C8F">
        <w:t>– místo a druh práce;</w:t>
      </w:r>
    </w:p>
    <w:p w14:paraId="2C296531" w14:textId="77777777" w:rsidR="00947201" w:rsidRPr="00434C8F" w:rsidRDefault="00947201" w:rsidP="00947201">
      <w:pPr>
        <w:contextualSpacing/>
      </w:pPr>
      <w:r w:rsidRPr="00434C8F">
        <w:t>– časové údaje;</w:t>
      </w:r>
    </w:p>
    <w:p w14:paraId="4B1BC7E4" w14:textId="77777777" w:rsidR="00947201" w:rsidRPr="00434C8F" w:rsidRDefault="00947201" w:rsidP="00947201">
      <w:pPr>
        <w:contextualSpacing/>
      </w:pPr>
      <w:r w:rsidRPr="00434C8F">
        <w:t>– jméno a podpis osoby vydávající příkaz „B“;</w:t>
      </w:r>
    </w:p>
    <w:p w14:paraId="03D04D6C" w14:textId="77777777" w:rsidR="00947201" w:rsidRPr="00434C8F" w:rsidRDefault="00947201" w:rsidP="00947201">
      <w:pPr>
        <w:contextualSpacing/>
      </w:pPr>
      <w:r w:rsidRPr="00434C8F">
        <w:t>– jména osob pověřených zajištěním pracoviště;</w:t>
      </w:r>
    </w:p>
    <w:p w14:paraId="6936E8AC" w14:textId="77777777" w:rsidR="00947201" w:rsidRPr="00434C8F" w:rsidRDefault="00947201" w:rsidP="00947201">
      <w:pPr>
        <w:contextualSpacing/>
      </w:pPr>
      <w:r w:rsidRPr="00434C8F">
        <w:t>– způsob zajištění pracoviště (vypnutí, přezkoušení vypnutého stavu, umístění bezpečnostních sdělení atd.);</w:t>
      </w:r>
    </w:p>
    <w:p w14:paraId="7A88F06A" w14:textId="77777777" w:rsidR="00947201" w:rsidRPr="00434C8F" w:rsidRDefault="00947201" w:rsidP="00947201">
      <w:pPr>
        <w:contextualSpacing/>
      </w:pPr>
      <w:r w:rsidRPr="00434C8F">
        <w:t>– nejbližší živé části trakčního vedení;</w:t>
      </w:r>
    </w:p>
    <w:p w14:paraId="727BFBDB" w14:textId="77777777" w:rsidR="00947201" w:rsidRPr="00434C8F" w:rsidRDefault="00947201" w:rsidP="00947201">
      <w:pPr>
        <w:contextualSpacing/>
      </w:pPr>
      <w:r w:rsidRPr="00434C8F">
        <w:t>– vlastnoruční podpisy všech členů pracovní skupiny, kterými stvrzují poučení o stavu pracoviště.</w:t>
      </w:r>
    </w:p>
    <w:p w14:paraId="6A19D9C5" w14:textId="77777777" w:rsidR="001E0F1F" w:rsidRPr="00434C8F" w:rsidRDefault="001E0F1F" w:rsidP="001E0F1F"/>
    <w:p w14:paraId="6BF2AA4B" w14:textId="2CE09CB4" w:rsidR="003522BB" w:rsidRPr="00434C8F" w:rsidRDefault="003522BB" w:rsidP="003522BB">
      <w:pPr>
        <w:rPr>
          <w:sz w:val="22"/>
        </w:rPr>
      </w:pPr>
      <w:r w:rsidRPr="00434C8F">
        <w:t xml:space="preserve">Bližší požadavky stanovuje norma </w:t>
      </w:r>
      <w:r w:rsidRPr="00434C8F">
        <w:rPr>
          <w:b/>
          <w:bCs/>
          <w:sz w:val="22"/>
        </w:rPr>
        <w:t>TNŽ 34 3109</w:t>
      </w:r>
      <w:r w:rsidRPr="00434C8F">
        <w:rPr>
          <w:sz w:val="22"/>
        </w:rPr>
        <w:t xml:space="preserve"> Bezpečnostní předpisy pro činnost na trakčním vedení a v jeho blízkosti, na železničních dráhách celostátních, regionálních a vlečkách.</w:t>
      </w:r>
    </w:p>
    <w:p w14:paraId="204D5E98" w14:textId="77777777" w:rsidR="003522BB" w:rsidRPr="00434C8F" w:rsidRDefault="003522BB" w:rsidP="001E0F1F"/>
    <w:p w14:paraId="31AE6545" w14:textId="0E441101" w:rsidR="0024566F" w:rsidRPr="00434C8F" w:rsidRDefault="0024566F">
      <w:pPr>
        <w:pStyle w:val="Nadpis2"/>
      </w:pPr>
      <w:bookmarkStart w:id="94" w:name="_Toc511375296"/>
      <w:bookmarkStart w:id="95" w:name="_Toc177111885"/>
      <w:r w:rsidRPr="00434C8F">
        <w:t>Postupy pro opatření vyplývající ze specifických požadavků na stavbu</w:t>
      </w:r>
      <w:bookmarkEnd w:id="94"/>
      <w:bookmarkEnd w:id="95"/>
    </w:p>
    <w:p w14:paraId="0A6FE85A" w14:textId="77777777" w:rsidR="0024566F" w:rsidRPr="00434C8F" w:rsidRDefault="0024566F" w:rsidP="0024566F">
      <w:pPr>
        <w:rPr>
          <w:i/>
        </w:rPr>
      </w:pPr>
      <w:r w:rsidRPr="00434C8F">
        <w:rPr>
          <w:i/>
        </w:rPr>
        <w:t>(například z konzultací s orgány inspekce práce, stavebními úřady, orgány ochrany veřejného zdraví a dalšími orgány podle zvláštních právních předpisů)</w:t>
      </w:r>
    </w:p>
    <w:p w14:paraId="0A15A91C" w14:textId="77777777" w:rsidR="00532377" w:rsidRPr="00434C8F" w:rsidRDefault="00532377" w:rsidP="00532377">
      <w:pPr>
        <w:ind w:left="709" w:hanging="709"/>
        <w:rPr>
          <w:szCs w:val="21"/>
        </w:rPr>
      </w:pPr>
      <w:r w:rsidRPr="00434C8F">
        <w:rPr>
          <w:szCs w:val="21"/>
        </w:rPr>
        <w:t>Bez specifických požadavků na stavbu.</w:t>
      </w:r>
    </w:p>
    <w:p w14:paraId="7C0542C7" w14:textId="77777777" w:rsidR="00532377" w:rsidRPr="00434C8F" w:rsidRDefault="00532377" w:rsidP="00532377">
      <w:r w:rsidRPr="00434C8F">
        <w:t>V závislosti na postupu stavby bude probíhat změna provizorního dopravního značení.</w:t>
      </w:r>
    </w:p>
    <w:p w14:paraId="4134C6A1" w14:textId="0C4A6356" w:rsidR="0024566F" w:rsidRPr="00434C8F" w:rsidRDefault="0024566F">
      <w:pPr>
        <w:pStyle w:val="Nadpis2"/>
      </w:pPr>
      <w:bookmarkStart w:id="96" w:name="_Toc511375297"/>
      <w:bookmarkStart w:id="97" w:name="_Toc177111886"/>
      <w:r w:rsidRPr="00434C8F">
        <w:t>Postupy pro opatření vyplývající ze specifických požadavků na práce a činnosti</w:t>
      </w:r>
      <w:bookmarkEnd w:id="96"/>
      <w:bookmarkEnd w:id="97"/>
    </w:p>
    <w:p w14:paraId="20B4D693" w14:textId="7FCC5ED4" w:rsidR="0024566F" w:rsidRDefault="0024566F" w:rsidP="0024566F">
      <w:pPr>
        <w:rPr>
          <w:i/>
        </w:rPr>
      </w:pPr>
      <w:r w:rsidRPr="00434C8F">
        <w:rPr>
          <w:i/>
        </w:rPr>
        <w:t>(spojené zejména s používáním toxických chemických látek, chemických látek klasifikovaných jako toxické kategorie 3 nebo toxické pro specifické cílové orgány po jednorázové nebo opakované expozici kategorie 1 podle přímo použitelného předpisu Evropské unie upravujícího klasifikaci, označování a balení látek a směsí</w:t>
      </w:r>
      <w:hyperlink r:id="rId64" w:anchor="f4391062" w:history="1">
        <w:r w:rsidRPr="00434C8F">
          <w:rPr>
            <w:rStyle w:val="Hypertextovodkaz"/>
            <w:rFonts w:cs="Arial"/>
            <w:bCs/>
            <w:i/>
            <w:color w:val="05507A"/>
            <w:vertAlign w:val="superscript"/>
          </w:rPr>
          <w:t>23</w:t>
        </w:r>
        <w:r w:rsidRPr="00434C8F">
          <w:rPr>
            <w:rStyle w:val="Hypertextovodkaz"/>
            <w:rFonts w:cs="Arial"/>
            <w:bCs/>
            <w:i/>
            <w:color w:val="05507A"/>
          </w:rPr>
          <w:t>)</w:t>
        </w:r>
      </w:hyperlink>
      <w:r w:rsidRPr="00434C8F">
        <w:rPr>
          <w:i/>
        </w:rPr>
        <w:t>, ionizujícího záření a výbušnin a s výskytem azbestu)</w:t>
      </w:r>
    </w:p>
    <w:p w14:paraId="5E5EE8AB" w14:textId="2F57D6DE" w:rsidR="00D0081D" w:rsidRDefault="00D0081D" w:rsidP="0024566F">
      <w:pPr>
        <w:rPr>
          <w:i/>
        </w:rPr>
      </w:pPr>
      <w:r>
        <w:rPr>
          <w:i/>
        </w:rPr>
        <w:t>Není předmětem stavby.</w:t>
      </w:r>
    </w:p>
    <w:p w14:paraId="57DAC08A" w14:textId="7E194951" w:rsidR="00D0081D" w:rsidRDefault="00D0081D" w:rsidP="0024566F">
      <w:pPr>
        <w:rPr>
          <w:i/>
        </w:rPr>
      </w:pPr>
    </w:p>
    <w:p w14:paraId="670D26D7" w14:textId="77777777" w:rsidR="00D0081D" w:rsidRPr="00434C8F" w:rsidRDefault="00D0081D" w:rsidP="0024566F">
      <w:pPr>
        <w:rPr>
          <w:i/>
        </w:rPr>
      </w:pPr>
    </w:p>
    <w:p w14:paraId="6D3E219E" w14:textId="2954CE30" w:rsidR="00FD0BB8" w:rsidRPr="00434C8F" w:rsidRDefault="00B20AC7" w:rsidP="004A5849">
      <w:pPr>
        <w:pStyle w:val="Nadpis1"/>
        <w:numPr>
          <w:ilvl w:val="0"/>
          <w:numId w:val="0"/>
        </w:numPr>
        <w:ind w:left="432" w:hanging="432"/>
      </w:pPr>
      <w:r w:rsidRPr="00434C8F">
        <w:br w:type="page"/>
      </w:r>
      <w:bookmarkStart w:id="98" w:name="_Toc434989042"/>
      <w:bookmarkStart w:id="99" w:name="_Toc511375298"/>
      <w:bookmarkStart w:id="100" w:name="_Toc177111887"/>
      <w:r w:rsidR="00FD0BB8" w:rsidRPr="00434C8F">
        <w:lastRenderedPageBreak/>
        <w:t>PŘÍLOHA Č. 1 – Základní přehled právních a ostatních předpisů</w:t>
      </w:r>
      <w:bookmarkEnd w:id="98"/>
      <w:r w:rsidR="00FD0BB8" w:rsidRPr="00434C8F">
        <w:t xml:space="preserve"> v platném znění</w:t>
      </w:r>
      <w:bookmarkEnd w:id="99"/>
      <w:bookmarkEnd w:id="100"/>
    </w:p>
    <w:p w14:paraId="039C933A" w14:textId="77777777" w:rsidR="00FD0BB8" w:rsidRPr="00434C8F" w:rsidRDefault="00FD0BB8" w:rsidP="00FD0BB8">
      <w:pPr>
        <w:rPr>
          <w:sz w:val="4"/>
          <w:szCs w:val="4"/>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FD0BB8" w:rsidRPr="00434C8F" w14:paraId="0BB78B3D" w14:textId="77777777" w:rsidTr="009439FF">
        <w:trPr>
          <w:trHeight w:val="227"/>
          <w:jc w:val="center"/>
        </w:trPr>
        <w:tc>
          <w:tcPr>
            <w:tcW w:w="2127" w:type="dxa"/>
            <w:shd w:val="clear" w:color="auto" w:fill="C6D9F1" w:themeFill="text2" w:themeFillTint="33"/>
          </w:tcPr>
          <w:p w14:paraId="28C8D00B"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Zákony</w:t>
            </w:r>
          </w:p>
        </w:tc>
        <w:tc>
          <w:tcPr>
            <w:tcW w:w="8362" w:type="dxa"/>
            <w:shd w:val="clear" w:color="auto" w:fill="C6D9F1" w:themeFill="text2" w:themeFillTint="33"/>
          </w:tcPr>
          <w:p w14:paraId="3AE203C6" w14:textId="77777777" w:rsidR="00FD0BB8" w:rsidRPr="00434C8F" w:rsidRDefault="00FD0BB8" w:rsidP="009439FF">
            <w:pPr>
              <w:pStyle w:val="Bezmezer"/>
              <w:spacing w:before="0"/>
              <w:ind w:left="136"/>
              <w:rPr>
                <w:rFonts w:ascii="Arial Narrow" w:hAnsi="Arial Narrow"/>
                <w:sz w:val="22"/>
              </w:rPr>
            </w:pPr>
          </w:p>
        </w:tc>
      </w:tr>
      <w:tr w:rsidR="00FD0BB8" w:rsidRPr="00434C8F" w14:paraId="71DAE3FF" w14:textId="77777777" w:rsidTr="009439FF">
        <w:trPr>
          <w:trHeight w:val="227"/>
          <w:jc w:val="center"/>
        </w:trPr>
        <w:tc>
          <w:tcPr>
            <w:tcW w:w="2127" w:type="dxa"/>
            <w:shd w:val="clear" w:color="auto" w:fill="FBD4B4" w:themeFill="accent6" w:themeFillTint="66"/>
            <w:vAlign w:val="center"/>
          </w:tcPr>
          <w:p w14:paraId="1B656181"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262/2006 Sb.</w:t>
            </w:r>
          </w:p>
        </w:tc>
        <w:tc>
          <w:tcPr>
            <w:tcW w:w="8362" w:type="dxa"/>
            <w:shd w:val="clear" w:color="auto" w:fill="FBD4B4" w:themeFill="accent6" w:themeFillTint="66"/>
          </w:tcPr>
          <w:p w14:paraId="1B5A4A23"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Zákoník práce</w:t>
            </w:r>
          </w:p>
        </w:tc>
      </w:tr>
      <w:tr w:rsidR="00FD0BB8" w:rsidRPr="00434C8F" w14:paraId="6D85A349" w14:textId="77777777" w:rsidTr="009439FF">
        <w:trPr>
          <w:trHeight w:val="227"/>
          <w:jc w:val="center"/>
        </w:trPr>
        <w:tc>
          <w:tcPr>
            <w:tcW w:w="2127" w:type="dxa"/>
            <w:shd w:val="clear" w:color="auto" w:fill="FBD4B4" w:themeFill="accent6" w:themeFillTint="66"/>
            <w:vAlign w:val="center"/>
          </w:tcPr>
          <w:p w14:paraId="7569B22F"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309/2006 Sb.</w:t>
            </w:r>
          </w:p>
        </w:tc>
        <w:tc>
          <w:tcPr>
            <w:tcW w:w="8362" w:type="dxa"/>
            <w:shd w:val="clear" w:color="auto" w:fill="FBD4B4" w:themeFill="accent6" w:themeFillTint="66"/>
          </w:tcPr>
          <w:p w14:paraId="72E59B59"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zajištění dalších podmínek bezpečnosti a ochrany zdraví při práci</w:t>
            </w:r>
          </w:p>
        </w:tc>
      </w:tr>
      <w:tr w:rsidR="006047CA" w:rsidRPr="00434C8F" w14:paraId="3108A6A9" w14:textId="77777777" w:rsidTr="009439FF">
        <w:trPr>
          <w:trHeight w:val="227"/>
          <w:jc w:val="center"/>
        </w:trPr>
        <w:tc>
          <w:tcPr>
            <w:tcW w:w="2127" w:type="dxa"/>
            <w:shd w:val="clear" w:color="auto" w:fill="FBD4B4" w:themeFill="accent6" w:themeFillTint="66"/>
            <w:vAlign w:val="center"/>
          </w:tcPr>
          <w:p w14:paraId="1F967B8E" w14:textId="54CC559A" w:rsidR="006047CA" w:rsidRPr="00434C8F" w:rsidRDefault="006047CA" w:rsidP="009439FF">
            <w:pPr>
              <w:pStyle w:val="Bezmezer"/>
              <w:spacing w:before="0"/>
              <w:ind w:left="136"/>
              <w:rPr>
                <w:rFonts w:ascii="Arial Narrow" w:hAnsi="Arial Narrow"/>
                <w:b/>
                <w:sz w:val="22"/>
              </w:rPr>
            </w:pPr>
            <w:r w:rsidRPr="00434C8F">
              <w:rPr>
                <w:rFonts w:ascii="Arial Narrow" w:hAnsi="Arial Narrow"/>
                <w:b/>
                <w:sz w:val="22"/>
              </w:rPr>
              <w:t xml:space="preserve"> 183/2016 Sb.</w:t>
            </w:r>
          </w:p>
        </w:tc>
        <w:tc>
          <w:tcPr>
            <w:tcW w:w="8362" w:type="dxa"/>
            <w:shd w:val="clear" w:color="auto" w:fill="FBD4B4" w:themeFill="accent6" w:themeFillTint="66"/>
          </w:tcPr>
          <w:p w14:paraId="6B0EC782" w14:textId="5078F084" w:rsidR="006047CA" w:rsidRPr="00434C8F" w:rsidRDefault="006047CA" w:rsidP="009439FF">
            <w:pPr>
              <w:pStyle w:val="Bezmezer"/>
              <w:spacing w:before="0"/>
              <w:ind w:left="136"/>
              <w:rPr>
                <w:rFonts w:ascii="Arial Narrow" w:hAnsi="Arial Narrow"/>
                <w:sz w:val="22"/>
              </w:rPr>
            </w:pPr>
            <w:r w:rsidRPr="00434C8F">
              <w:rPr>
                <w:rFonts w:ascii="Arial Narrow" w:hAnsi="Arial Narrow"/>
                <w:sz w:val="22"/>
              </w:rPr>
              <w:t xml:space="preserve"> o územním plánování a stavebním řádu (stavební zákon)</w:t>
            </w:r>
          </w:p>
        </w:tc>
      </w:tr>
      <w:tr w:rsidR="00532377" w:rsidRPr="00434C8F" w14:paraId="1B10BD58" w14:textId="77777777" w:rsidTr="009439FF">
        <w:trPr>
          <w:trHeight w:val="227"/>
          <w:jc w:val="center"/>
        </w:trPr>
        <w:tc>
          <w:tcPr>
            <w:tcW w:w="2127" w:type="dxa"/>
            <w:shd w:val="clear" w:color="auto" w:fill="FBD4B4" w:themeFill="accent6" w:themeFillTint="66"/>
            <w:vAlign w:val="center"/>
          </w:tcPr>
          <w:p w14:paraId="11B650F9" w14:textId="64644516" w:rsidR="00532377" w:rsidRPr="00434C8F" w:rsidRDefault="00532377" w:rsidP="009439FF">
            <w:pPr>
              <w:pStyle w:val="Bezmezer"/>
              <w:spacing w:before="0"/>
              <w:ind w:left="136"/>
              <w:rPr>
                <w:rFonts w:ascii="Arial Narrow" w:hAnsi="Arial Narrow"/>
                <w:b/>
                <w:sz w:val="22"/>
              </w:rPr>
            </w:pPr>
            <w:r w:rsidRPr="00434C8F">
              <w:rPr>
                <w:rFonts w:ascii="Arial Narrow" w:hAnsi="Arial Narrow"/>
                <w:b/>
                <w:sz w:val="22"/>
              </w:rPr>
              <w:t xml:space="preserve"> 266/1984 Sb.</w:t>
            </w:r>
          </w:p>
        </w:tc>
        <w:tc>
          <w:tcPr>
            <w:tcW w:w="8362" w:type="dxa"/>
            <w:shd w:val="clear" w:color="auto" w:fill="FBD4B4" w:themeFill="accent6" w:themeFillTint="66"/>
          </w:tcPr>
          <w:p w14:paraId="1A4D1AFB" w14:textId="39F76ED9" w:rsidR="00532377" w:rsidRPr="00434C8F" w:rsidRDefault="00532377" w:rsidP="009439FF">
            <w:pPr>
              <w:pStyle w:val="Bezmezer"/>
              <w:spacing w:before="0"/>
              <w:ind w:left="136"/>
              <w:rPr>
                <w:rFonts w:ascii="Arial Narrow" w:hAnsi="Arial Narrow"/>
                <w:sz w:val="22"/>
              </w:rPr>
            </w:pPr>
            <w:r w:rsidRPr="00434C8F">
              <w:rPr>
                <w:rFonts w:ascii="Arial Narrow" w:hAnsi="Arial Narrow"/>
                <w:sz w:val="22"/>
              </w:rPr>
              <w:t>o drahách</w:t>
            </w:r>
          </w:p>
        </w:tc>
      </w:tr>
      <w:tr w:rsidR="00A51C3F" w:rsidRPr="00434C8F" w14:paraId="505B1FD8" w14:textId="77777777" w:rsidTr="009439FF">
        <w:trPr>
          <w:trHeight w:val="227"/>
          <w:jc w:val="center"/>
        </w:trPr>
        <w:tc>
          <w:tcPr>
            <w:tcW w:w="2127" w:type="dxa"/>
            <w:shd w:val="clear" w:color="auto" w:fill="FBD4B4" w:themeFill="accent6" w:themeFillTint="66"/>
            <w:vAlign w:val="center"/>
          </w:tcPr>
          <w:p w14:paraId="6E56671F" w14:textId="64BF5D61" w:rsidR="00A51C3F" w:rsidRPr="00434C8F" w:rsidRDefault="00A51C3F" w:rsidP="009439FF">
            <w:pPr>
              <w:pStyle w:val="Bezmezer"/>
              <w:spacing w:before="0"/>
              <w:ind w:left="136"/>
              <w:rPr>
                <w:rFonts w:ascii="Arial Narrow" w:hAnsi="Arial Narrow"/>
                <w:b/>
                <w:sz w:val="22"/>
              </w:rPr>
            </w:pPr>
            <w:r>
              <w:rPr>
                <w:rFonts w:ascii="Arial Narrow" w:hAnsi="Arial Narrow"/>
                <w:b/>
                <w:sz w:val="22"/>
              </w:rPr>
              <w:t xml:space="preserve"> 283/2021 Sb.</w:t>
            </w:r>
          </w:p>
        </w:tc>
        <w:tc>
          <w:tcPr>
            <w:tcW w:w="8362" w:type="dxa"/>
            <w:shd w:val="clear" w:color="auto" w:fill="FBD4B4" w:themeFill="accent6" w:themeFillTint="66"/>
          </w:tcPr>
          <w:p w14:paraId="03BEF8CA" w14:textId="33EBDD4B" w:rsidR="00A51C3F" w:rsidRPr="00434C8F" w:rsidRDefault="00A51C3F" w:rsidP="009439FF">
            <w:pPr>
              <w:pStyle w:val="Bezmezer"/>
              <w:spacing w:before="0"/>
              <w:ind w:left="136"/>
              <w:rPr>
                <w:rFonts w:ascii="Arial Narrow" w:hAnsi="Arial Narrow"/>
                <w:sz w:val="22"/>
              </w:rPr>
            </w:pPr>
            <w:r>
              <w:rPr>
                <w:rFonts w:ascii="Arial Narrow" w:hAnsi="Arial Narrow"/>
                <w:sz w:val="22"/>
              </w:rPr>
              <w:t>Stavební zákon</w:t>
            </w:r>
          </w:p>
        </w:tc>
      </w:tr>
      <w:tr w:rsidR="00FD0BB8" w:rsidRPr="00434C8F" w14:paraId="4A5F62F4" w14:textId="77777777" w:rsidTr="009439FF">
        <w:trPr>
          <w:trHeight w:val="227"/>
          <w:jc w:val="center"/>
        </w:trPr>
        <w:tc>
          <w:tcPr>
            <w:tcW w:w="2127" w:type="dxa"/>
          </w:tcPr>
          <w:p w14:paraId="3AD60E66"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251/2005 Sb.</w:t>
            </w:r>
          </w:p>
        </w:tc>
        <w:tc>
          <w:tcPr>
            <w:tcW w:w="8362" w:type="dxa"/>
          </w:tcPr>
          <w:p w14:paraId="40F321AB"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inspekci práce</w:t>
            </w:r>
          </w:p>
        </w:tc>
      </w:tr>
      <w:tr w:rsidR="00FD0BB8" w:rsidRPr="00434C8F" w14:paraId="76F73407" w14:textId="77777777" w:rsidTr="009439FF">
        <w:trPr>
          <w:trHeight w:val="227"/>
          <w:jc w:val="center"/>
        </w:trPr>
        <w:tc>
          <w:tcPr>
            <w:tcW w:w="2127" w:type="dxa"/>
          </w:tcPr>
          <w:p w14:paraId="4120C803"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255/2012 Sb.</w:t>
            </w:r>
          </w:p>
        </w:tc>
        <w:tc>
          <w:tcPr>
            <w:tcW w:w="8362" w:type="dxa"/>
          </w:tcPr>
          <w:p w14:paraId="21A5F6BB"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kontrole (kontrolní řád) nabyl účinnosti dnem 1. 1. 2014</w:t>
            </w:r>
          </w:p>
        </w:tc>
      </w:tr>
      <w:tr w:rsidR="00FD0BB8" w:rsidRPr="00434C8F" w14:paraId="272B6040" w14:textId="77777777" w:rsidTr="009439FF">
        <w:trPr>
          <w:trHeight w:val="227"/>
          <w:jc w:val="center"/>
        </w:trPr>
        <w:tc>
          <w:tcPr>
            <w:tcW w:w="2127" w:type="dxa"/>
          </w:tcPr>
          <w:p w14:paraId="7050FC3A" w14:textId="1CCABCA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361/200</w:t>
            </w:r>
            <w:r w:rsidR="007D639D" w:rsidRPr="00434C8F">
              <w:rPr>
                <w:rFonts w:ascii="Arial Narrow" w:hAnsi="Arial Narrow"/>
                <w:b/>
                <w:sz w:val="22"/>
              </w:rPr>
              <w:t>0</w:t>
            </w:r>
            <w:r w:rsidRPr="00434C8F">
              <w:rPr>
                <w:rFonts w:ascii="Arial Narrow" w:hAnsi="Arial Narrow"/>
                <w:b/>
                <w:sz w:val="22"/>
              </w:rPr>
              <w:t xml:space="preserve"> Sb.</w:t>
            </w:r>
          </w:p>
        </w:tc>
        <w:tc>
          <w:tcPr>
            <w:tcW w:w="8362" w:type="dxa"/>
          </w:tcPr>
          <w:p w14:paraId="6DE9388D"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provozu na pozemních komunikacích a o změně změnách některých zákonů</w:t>
            </w:r>
          </w:p>
        </w:tc>
      </w:tr>
      <w:tr w:rsidR="00FD0BB8" w:rsidRPr="00434C8F" w14:paraId="5BD7E87D" w14:textId="77777777" w:rsidTr="009439FF">
        <w:trPr>
          <w:trHeight w:val="227"/>
          <w:jc w:val="center"/>
        </w:trPr>
        <w:tc>
          <w:tcPr>
            <w:tcW w:w="2127" w:type="dxa"/>
          </w:tcPr>
          <w:p w14:paraId="461847CC" w14:textId="50393C70"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w:t>
            </w:r>
            <w:r w:rsidR="006047CA" w:rsidRPr="00434C8F">
              <w:rPr>
                <w:rFonts w:ascii="Arial Narrow" w:hAnsi="Arial Narrow"/>
                <w:b/>
                <w:sz w:val="22"/>
              </w:rPr>
              <w:t>224/2015</w:t>
            </w:r>
            <w:r w:rsidRPr="00434C8F">
              <w:rPr>
                <w:rFonts w:ascii="Arial Narrow" w:hAnsi="Arial Narrow"/>
                <w:b/>
                <w:sz w:val="22"/>
              </w:rPr>
              <w:t xml:space="preserve"> </w:t>
            </w:r>
            <w:r w:rsidR="006047CA" w:rsidRPr="00434C8F">
              <w:rPr>
                <w:rFonts w:ascii="Arial Narrow" w:hAnsi="Arial Narrow"/>
                <w:b/>
                <w:sz w:val="22"/>
              </w:rPr>
              <w:t>S</w:t>
            </w:r>
            <w:r w:rsidRPr="00434C8F">
              <w:rPr>
                <w:rFonts w:ascii="Arial Narrow" w:hAnsi="Arial Narrow"/>
                <w:b/>
                <w:sz w:val="22"/>
              </w:rPr>
              <w:t>b.</w:t>
            </w:r>
          </w:p>
        </w:tc>
        <w:tc>
          <w:tcPr>
            <w:tcW w:w="8362" w:type="dxa"/>
          </w:tcPr>
          <w:p w14:paraId="2C874111"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prevenci závažných havárií</w:t>
            </w:r>
          </w:p>
        </w:tc>
      </w:tr>
      <w:tr w:rsidR="00FD0BB8" w:rsidRPr="00434C8F" w14:paraId="008582E7" w14:textId="77777777" w:rsidTr="009439FF">
        <w:trPr>
          <w:trHeight w:val="227"/>
          <w:jc w:val="center"/>
        </w:trPr>
        <w:tc>
          <w:tcPr>
            <w:tcW w:w="2127" w:type="dxa"/>
          </w:tcPr>
          <w:p w14:paraId="04FEEFE9"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102/2001 Sb.</w:t>
            </w:r>
          </w:p>
        </w:tc>
        <w:tc>
          <w:tcPr>
            <w:tcW w:w="8362" w:type="dxa"/>
          </w:tcPr>
          <w:p w14:paraId="434671B8"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bezpečnosti výrobků</w:t>
            </w:r>
          </w:p>
        </w:tc>
      </w:tr>
      <w:tr w:rsidR="00FD0BB8" w:rsidRPr="00434C8F" w14:paraId="34C0E876" w14:textId="77777777" w:rsidTr="009439FF">
        <w:trPr>
          <w:trHeight w:val="227"/>
          <w:jc w:val="center"/>
        </w:trPr>
        <w:tc>
          <w:tcPr>
            <w:tcW w:w="2127" w:type="dxa"/>
          </w:tcPr>
          <w:p w14:paraId="1CFB9057" w14:textId="77777777" w:rsidR="00FD0BB8" w:rsidRPr="00434C8F" w:rsidRDefault="00FD0BB8" w:rsidP="009439FF">
            <w:pPr>
              <w:pStyle w:val="Bezmezer"/>
              <w:spacing w:before="0"/>
              <w:ind w:left="136"/>
              <w:rPr>
                <w:rFonts w:ascii="Arial Narrow" w:hAnsi="Arial Narrow"/>
                <w:b/>
                <w:sz w:val="22"/>
              </w:rPr>
            </w:pPr>
            <w:r w:rsidRPr="00434C8F">
              <w:rPr>
                <w:rFonts w:ascii="Arial Narrow" w:hAnsi="Arial Narrow"/>
                <w:b/>
                <w:sz w:val="22"/>
              </w:rPr>
              <w:t xml:space="preserve"> 133/1985 Sb.</w:t>
            </w:r>
          </w:p>
        </w:tc>
        <w:tc>
          <w:tcPr>
            <w:tcW w:w="8362" w:type="dxa"/>
          </w:tcPr>
          <w:p w14:paraId="79DD2AD3" w14:textId="77777777" w:rsidR="00FD0BB8" w:rsidRPr="00434C8F" w:rsidRDefault="00FD0BB8" w:rsidP="009439FF">
            <w:pPr>
              <w:pStyle w:val="Bezmezer"/>
              <w:spacing w:before="0"/>
              <w:ind w:left="136"/>
              <w:rPr>
                <w:rFonts w:ascii="Arial Narrow" w:hAnsi="Arial Narrow"/>
                <w:sz w:val="22"/>
              </w:rPr>
            </w:pPr>
            <w:r w:rsidRPr="00434C8F">
              <w:rPr>
                <w:rFonts w:ascii="Arial Narrow" w:hAnsi="Arial Narrow"/>
                <w:sz w:val="22"/>
              </w:rPr>
              <w:t xml:space="preserve"> o požární ochraně</w:t>
            </w:r>
          </w:p>
        </w:tc>
      </w:tr>
    </w:tbl>
    <w:p w14:paraId="67A2C637" w14:textId="77777777" w:rsidR="00FD0BB8" w:rsidRPr="00434C8F" w:rsidRDefault="00FD0BB8" w:rsidP="00FD0BB8">
      <w:pPr>
        <w:rPr>
          <w:sz w:val="4"/>
          <w:szCs w:val="4"/>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3"/>
      </w:tblGrid>
      <w:tr w:rsidR="00FD0BB8" w:rsidRPr="00434C8F" w14:paraId="42DBDAC0" w14:textId="77777777" w:rsidTr="009439FF">
        <w:trPr>
          <w:trHeight w:val="227"/>
          <w:jc w:val="center"/>
        </w:trPr>
        <w:tc>
          <w:tcPr>
            <w:tcW w:w="2127" w:type="dxa"/>
            <w:shd w:val="clear" w:color="auto" w:fill="C6D9F1" w:themeFill="text2" w:themeFillTint="33"/>
          </w:tcPr>
          <w:p w14:paraId="6A9B1387" w14:textId="77777777" w:rsidR="00FD0BB8" w:rsidRPr="00434C8F" w:rsidRDefault="00FD0BB8" w:rsidP="009439FF">
            <w:pPr>
              <w:pStyle w:val="Bezmezer"/>
              <w:spacing w:before="0"/>
              <w:ind w:left="137"/>
              <w:contextualSpacing/>
              <w:rPr>
                <w:rFonts w:ascii="Arial Narrow" w:hAnsi="Arial Narrow"/>
                <w:b/>
                <w:sz w:val="22"/>
              </w:rPr>
            </w:pPr>
            <w:r w:rsidRPr="00434C8F">
              <w:rPr>
                <w:rFonts w:ascii="Arial Narrow" w:hAnsi="Arial Narrow"/>
                <w:b/>
                <w:sz w:val="22"/>
              </w:rPr>
              <w:t>Vyhlášky</w:t>
            </w:r>
          </w:p>
        </w:tc>
        <w:tc>
          <w:tcPr>
            <w:tcW w:w="8363" w:type="dxa"/>
            <w:shd w:val="clear" w:color="auto" w:fill="C6D9F1" w:themeFill="text2" w:themeFillTint="33"/>
          </w:tcPr>
          <w:p w14:paraId="5A49234B" w14:textId="77777777" w:rsidR="00FD0BB8" w:rsidRPr="00434C8F" w:rsidRDefault="00FD0BB8" w:rsidP="009439FF">
            <w:pPr>
              <w:pStyle w:val="Bezmezer"/>
              <w:spacing w:before="0"/>
              <w:ind w:left="137"/>
              <w:contextualSpacing/>
              <w:rPr>
                <w:rFonts w:ascii="Arial Narrow" w:hAnsi="Arial Narrow"/>
                <w:sz w:val="22"/>
              </w:rPr>
            </w:pPr>
          </w:p>
        </w:tc>
      </w:tr>
      <w:tr w:rsidR="00FD0BB8" w:rsidRPr="00434C8F" w14:paraId="6EFC644B" w14:textId="77777777" w:rsidTr="009439FF">
        <w:trPr>
          <w:trHeight w:val="227"/>
          <w:jc w:val="center"/>
        </w:trPr>
        <w:tc>
          <w:tcPr>
            <w:tcW w:w="2127" w:type="dxa"/>
          </w:tcPr>
          <w:p w14:paraId="0763BDD0" w14:textId="77777777" w:rsidR="00FD0BB8" w:rsidRPr="00434C8F" w:rsidRDefault="00FD0BB8" w:rsidP="009439FF">
            <w:pPr>
              <w:pStyle w:val="Bezmezer"/>
              <w:spacing w:before="0"/>
              <w:ind w:left="137"/>
              <w:contextualSpacing/>
              <w:rPr>
                <w:rFonts w:ascii="Arial Narrow" w:hAnsi="Arial Narrow"/>
                <w:b/>
                <w:sz w:val="22"/>
              </w:rPr>
            </w:pPr>
            <w:r w:rsidRPr="00434C8F">
              <w:rPr>
                <w:rFonts w:ascii="Arial Narrow" w:hAnsi="Arial Narrow"/>
                <w:b/>
                <w:sz w:val="22"/>
              </w:rPr>
              <w:t>268/2009 Sb.</w:t>
            </w:r>
          </w:p>
        </w:tc>
        <w:tc>
          <w:tcPr>
            <w:tcW w:w="8363" w:type="dxa"/>
          </w:tcPr>
          <w:p w14:paraId="187581AC"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o technických požadavcích na stavby (v platném znění)</w:t>
            </w:r>
          </w:p>
        </w:tc>
      </w:tr>
      <w:tr w:rsidR="00FD0BB8" w:rsidRPr="00434C8F" w14:paraId="5C25D253" w14:textId="77777777" w:rsidTr="009439FF">
        <w:trPr>
          <w:trHeight w:val="227"/>
          <w:jc w:val="center"/>
        </w:trPr>
        <w:tc>
          <w:tcPr>
            <w:tcW w:w="2127" w:type="dxa"/>
          </w:tcPr>
          <w:p w14:paraId="26725AD4" w14:textId="77777777" w:rsidR="00FD0BB8" w:rsidRPr="00434C8F" w:rsidRDefault="00FD0BB8" w:rsidP="009439FF">
            <w:pPr>
              <w:pStyle w:val="Bezmezer"/>
              <w:spacing w:before="0"/>
              <w:ind w:left="137"/>
              <w:contextualSpacing/>
              <w:rPr>
                <w:rFonts w:ascii="Arial Narrow" w:hAnsi="Arial Narrow"/>
                <w:b/>
                <w:sz w:val="22"/>
              </w:rPr>
            </w:pPr>
            <w:r w:rsidRPr="00434C8F">
              <w:rPr>
                <w:rFonts w:ascii="Arial Narrow" w:hAnsi="Arial Narrow"/>
                <w:b/>
                <w:sz w:val="22"/>
              </w:rPr>
              <w:t>104/1997 Sb.</w:t>
            </w:r>
          </w:p>
        </w:tc>
        <w:tc>
          <w:tcPr>
            <w:tcW w:w="8363" w:type="dxa"/>
          </w:tcPr>
          <w:p w14:paraId="0C135162"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kterou se provádí zákon o pozemních komunikacích (v platném znění)</w:t>
            </w:r>
          </w:p>
        </w:tc>
      </w:tr>
      <w:tr w:rsidR="00FD0BB8" w:rsidRPr="00434C8F" w14:paraId="00E75214" w14:textId="77777777" w:rsidTr="009439FF">
        <w:trPr>
          <w:trHeight w:val="227"/>
          <w:jc w:val="center"/>
        </w:trPr>
        <w:tc>
          <w:tcPr>
            <w:tcW w:w="2127" w:type="dxa"/>
          </w:tcPr>
          <w:p w14:paraId="32029D0F" w14:textId="1356396C" w:rsidR="00FD0BB8" w:rsidRPr="00434C8F" w:rsidRDefault="00532377" w:rsidP="009439FF">
            <w:pPr>
              <w:spacing w:before="0"/>
              <w:contextualSpacing/>
              <w:rPr>
                <w:b/>
                <w:sz w:val="22"/>
              </w:rPr>
            </w:pPr>
            <w:r w:rsidRPr="00434C8F">
              <w:rPr>
                <w:b/>
              </w:rPr>
              <w:t xml:space="preserve">   294/2015 </w:t>
            </w:r>
            <w:r w:rsidR="00FD0BB8" w:rsidRPr="00434C8F">
              <w:rPr>
                <w:b/>
                <w:sz w:val="22"/>
              </w:rPr>
              <w:t xml:space="preserve">Sb. </w:t>
            </w:r>
          </w:p>
        </w:tc>
        <w:tc>
          <w:tcPr>
            <w:tcW w:w="8363" w:type="dxa"/>
          </w:tcPr>
          <w:p w14:paraId="2950194C"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Kterou se provádějí pravidla provozu na pozemních komunikacích a úprava a řízení provozu na pozemních komunikacích (v platném znění)</w:t>
            </w:r>
          </w:p>
        </w:tc>
      </w:tr>
      <w:tr w:rsidR="00FD0BB8" w:rsidRPr="00434C8F" w14:paraId="5B672A4C" w14:textId="77777777" w:rsidTr="009439FF">
        <w:trPr>
          <w:trHeight w:val="227"/>
          <w:jc w:val="center"/>
        </w:trPr>
        <w:tc>
          <w:tcPr>
            <w:tcW w:w="2127" w:type="dxa"/>
          </w:tcPr>
          <w:p w14:paraId="45447819" w14:textId="77777777" w:rsidR="00FD0BB8" w:rsidRPr="00434C8F" w:rsidRDefault="00FD0BB8" w:rsidP="009439FF">
            <w:pPr>
              <w:pStyle w:val="Bezmezer"/>
              <w:spacing w:before="0"/>
              <w:ind w:left="137"/>
              <w:contextualSpacing/>
              <w:rPr>
                <w:rFonts w:ascii="Arial Narrow" w:hAnsi="Arial Narrow"/>
                <w:b/>
                <w:sz w:val="22"/>
              </w:rPr>
            </w:pPr>
            <w:r w:rsidRPr="00434C8F">
              <w:rPr>
                <w:rFonts w:ascii="Arial Narrow" w:hAnsi="Arial Narrow"/>
                <w:b/>
                <w:sz w:val="22"/>
              </w:rPr>
              <w:t>428/2001 Sb.</w:t>
            </w:r>
          </w:p>
        </w:tc>
        <w:tc>
          <w:tcPr>
            <w:tcW w:w="8363" w:type="dxa"/>
          </w:tcPr>
          <w:p w14:paraId="6EC01EB6"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kterou se provádí zákon č. 274/2001 Sb. o vodovodech a kanalizacích (v platném znění)</w:t>
            </w:r>
          </w:p>
        </w:tc>
      </w:tr>
      <w:tr w:rsidR="00FD0BB8" w:rsidRPr="00434C8F" w14:paraId="33F36815" w14:textId="77777777" w:rsidTr="009439FF">
        <w:trPr>
          <w:trHeight w:val="227"/>
          <w:jc w:val="center"/>
        </w:trPr>
        <w:tc>
          <w:tcPr>
            <w:tcW w:w="2127" w:type="dxa"/>
          </w:tcPr>
          <w:p w14:paraId="106FC115" w14:textId="77777777" w:rsidR="00FD0BB8" w:rsidRPr="00434C8F" w:rsidRDefault="00FD0BB8" w:rsidP="009439FF">
            <w:pPr>
              <w:pStyle w:val="Bezmezer"/>
              <w:spacing w:before="0"/>
              <w:ind w:left="137"/>
              <w:contextualSpacing/>
              <w:rPr>
                <w:rFonts w:ascii="Arial Narrow" w:hAnsi="Arial Narrow"/>
                <w:b/>
                <w:sz w:val="22"/>
              </w:rPr>
            </w:pPr>
            <w:r w:rsidRPr="00434C8F">
              <w:rPr>
                <w:rFonts w:ascii="Arial Narrow" w:hAnsi="Arial Narrow"/>
                <w:b/>
                <w:sz w:val="22"/>
              </w:rPr>
              <w:t>268/2009 Sb.</w:t>
            </w:r>
          </w:p>
        </w:tc>
        <w:tc>
          <w:tcPr>
            <w:tcW w:w="8363" w:type="dxa"/>
          </w:tcPr>
          <w:p w14:paraId="2A4F0158"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o technických požadavcích na stavby (v platném znění)</w:t>
            </w:r>
          </w:p>
        </w:tc>
      </w:tr>
      <w:tr w:rsidR="00FD0BB8" w:rsidRPr="00434C8F" w14:paraId="2AEE4917" w14:textId="77777777" w:rsidTr="009439FF">
        <w:trPr>
          <w:trHeight w:val="227"/>
          <w:jc w:val="center"/>
        </w:trPr>
        <w:tc>
          <w:tcPr>
            <w:tcW w:w="2127" w:type="dxa"/>
          </w:tcPr>
          <w:p w14:paraId="1BECC2AD" w14:textId="1A8AE5BF" w:rsidR="00FD0BB8" w:rsidRPr="00434C8F" w:rsidRDefault="006B1878" w:rsidP="009439FF">
            <w:pPr>
              <w:pStyle w:val="Bezmezer"/>
              <w:spacing w:before="0"/>
              <w:ind w:left="137"/>
              <w:contextualSpacing/>
              <w:rPr>
                <w:rFonts w:ascii="Arial Narrow" w:hAnsi="Arial Narrow"/>
                <w:b/>
                <w:sz w:val="22"/>
              </w:rPr>
            </w:pPr>
            <w:r w:rsidRPr="00434C8F">
              <w:rPr>
                <w:rFonts w:ascii="Arial Narrow" w:hAnsi="Arial Narrow"/>
                <w:b/>
                <w:bCs/>
                <w:sz w:val="22"/>
              </w:rPr>
              <w:t>173/1995 Sb.</w:t>
            </w:r>
          </w:p>
        </w:tc>
        <w:tc>
          <w:tcPr>
            <w:tcW w:w="8363" w:type="dxa"/>
          </w:tcPr>
          <w:p w14:paraId="64F5208A"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bCs/>
                <w:sz w:val="22"/>
              </w:rPr>
              <w:t>kterou se vydává dopravní řád drah (v platném znění)</w:t>
            </w:r>
          </w:p>
        </w:tc>
      </w:tr>
      <w:tr w:rsidR="00FD0BB8" w:rsidRPr="00434C8F" w14:paraId="0C0C0517" w14:textId="77777777" w:rsidTr="009439FF">
        <w:trPr>
          <w:trHeight w:val="227"/>
          <w:jc w:val="center"/>
        </w:trPr>
        <w:tc>
          <w:tcPr>
            <w:tcW w:w="2127" w:type="dxa"/>
          </w:tcPr>
          <w:p w14:paraId="1276D3F8" w14:textId="77777777" w:rsidR="00FD0BB8" w:rsidRPr="00434C8F" w:rsidRDefault="00FD0BB8" w:rsidP="009439FF">
            <w:pPr>
              <w:pStyle w:val="Bezmezer"/>
              <w:spacing w:before="0"/>
              <w:ind w:left="137"/>
              <w:contextualSpacing/>
              <w:rPr>
                <w:rFonts w:ascii="Arial Narrow" w:hAnsi="Arial Narrow"/>
                <w:b/>
                <w:bCs/>
                <w:sz w:val="22"/>
              </w:rPr>
            </w:pPr>
            <w:r w:rsidRPr="00434C8F">
              <w:rPr>
                <w:rFonts w:ascii="Arial Narrow" w:hAnsi="Arial Narrow"/>
                <w:b/>
                <w:bCs/>
                <w:sz w:val="22"/>
              </w:rPr>
              <w:t xml:space="preserve">177/1995 </w:t>
            </w:r>
            <w:proofErr w:type="spellStart"/>
            <w:r w:rsidRPr="00434C8F">
              <w:rPr>
                <w:rFonts w:ascii="Arial Narrow" w:hAnsi="Arial Narrow"/>
                <w:b/>
                <w:bCs/>
                <w:sz w:val="22"/>
              </w:rPr>
              <w:t>Sb</w:t>
            </w:r>
            <w:proofErr w:type="spellEnd"/>
          </w:p>
        </w:tc>
        <w:tc>
          <w:tcPr>
            <w:tcW w:w="8363" w:type="dxa"/>
          </w:tcPr>
          <w:p w14:paraId="73AE980C" w14:textId="77777777" w:rsidR="00FD0BB8" w:rsidRPr="00434C8F" w:rsidRDefault="00FD0BB8" w:rsidP="009439FF">
            <w:pPr>
              <w:pStyle w:val="Bezmezer"/>
              <w:tabs>
                <w:tab w:val="left" w:pos="1183"/>
              </w:tabs>
              <w:spacing w:before="0"/>
              <w:ind w:left="137"/>
              <w:contextualSpacing/>
              <w:rPr>
                <w:rFonts w:ascii="Arial Narrow" w:hAnsi="Arial Narrow"/>
                <w:bCs/>
                <w:sz w:val="22"/>
              </w:rPr>
            </w:pPr>
            <w:r w:rsidRPr="00434C8F">
              <w:rPr>
                <w:rFonts w:ascii="Arial Narrow" w:hAnsi="Arial Narrow"/>
                <w:bCs/>
                <w:sz w:val="22"/>
              </w:rPr>
              <w:t>kterou se vydává stavební a technický řád drah (v platném znění)</w:t>
            </w:r>
          </w:p>
        </w:tc>
      </w:tr>
      <w:tr w:rsidR="00FD0BB8" w:rsidRPr="00434C8F" w14:paraId="6C4CD79C" w14:textId="77777777" w:rsidTr="009439FF">
        <w:trPr>
          <w:trHeight w:val="227"/>
          <w:jc w:val="center"/>
        </w:trPr>
        <w:tc>
          <w:tcPr>
            <w:tcW w:w="2127" w:type="dxa"/>
          </w:tcPr>
          <w:p w14:paraId="442BF93B" w14:textId="6198DF54" w:rsidR="00FD0BB8" w:rsidRPr="00434C8F" w:rsidRDefault="006B1878" w:rsidP="009439FF">
            <w:pPr>
              <w:pStyle w:val="Bezmezer"/>
              <w:spacing w:before="0"/>
              <w:ind w:left="137"/>
              <w:contextualSpacing/>
              <w:rPr>
                <w:rFonts w:ascii="Arial Narrow" w:hAnsi="Arial Narrow"/>
                <w:b/>
                <w:bCs/>
                <w:sz w:val="22"/>
              </w:rPr>
            </w:pPr>
            <w:r w:rsidRPr="00434C8F">
              <w:rPr>
                <w:rFonts w:ascii="Arial Narrow" w:hAnsi="Arial Narrow"/>
                <w:b/>
                <w:bCs/>
                <w:sz w:val="22"/>
              </w:rPr>
              <w:t>499/2006 Sb.</w:t>
            </w:r>
          </w:p>
        </w:tc>
        <w:tc>
          <w:tcPr>
            <w:tcW w:w="8363" w:type="dxa"/>
          </w:tcPr>
          <w:p w14:paraId="660516E9" w14:textId="77777777" w:rsidR="00FD0BB8" w:rsidRPr="00434C8F" w:rsidRDefault="00FD0BB8" w:rsidP="009439FF">
            <w:pPr>
              <w:pStyle w:val="Bezmezer"/>
              <w:spacing w:before="0"/>
              <w:ind w:left="137"/>
              <w:contextualSpacing/>
              <w:rPr>
                <w:rFonts w:ascii="Arial Narrow" w:hAnsi="Arial Narrow"/>
                <w:bCs/>
                <w:sz w:val="22"/>
              </w:rPr>
            </w:pPr>
            <w:r w:rsidRPr="00434C8F">
              <w:rPr>
                <w:rFonts w:ascii="Arial Narrow" w:hAnsi="Arial Narrow"/>
                <w:bCs/>
                <w:sz w:val="22"/>
              </w:rPr>
              <w:t xml:space="preserve">o dokumentaci staveb </w:t>
            </w:r>
            <w:r w:rsidRPr="00434C8F">
              <w:rPr>
                <w:rFonts w:ascii="Arial Narrow" w:hAnsi="Arial Narrow"/>
                <w:sz w:val="22"/>
              </w:rPr>
              <w:t>(v platném znění)</w:t>
            </w:r>
          </w:p>
        </w:tc>
      </w:tr>
      <w:tr w:rsidR="00FD0BB8" w:rsidRPr="00434C8F" w14:paraId="29E24134" w14:textId="77777777" w:rsidTr="009439FF">
        <w:trPr>
          <w:trHeight w:val="227"/>
          <w:jc w:val="center"/>
        </w:trPr>
        <w:tc>
          <w:tcPr>
            <w:tcW w:w="2127" w:type="dxa"/>
          </w:tcPr>
          <w:p w14:paraId="5AF87C3F" w14:textId="77777777" w:rsidR="00FD0BB8" w:rsidRPr="00434C8F" w:rsidRDefault="00FD0BB8" w:rsidP="009439FF">
            <w:pPr>
              <w:pStyle w:val="Bezmezer"/>
              <w:spacing w:before="0"/>
              <w:ind w:left="137"/>
              <w:contextualSpacing/>
              <w:rPr>
                <w:rFonts w:ascii="Arial Narrow" w:hAnsi="Arial Narrow"/>
                <w:bCs/>
                <w:sz w:val="22"/>
              </w:rPr>
            </w:pPr>
            <w:r w:rsidRPr="00434C8F">
              <w:rPr>
                <w:rFonts w:ascii="Arial Narrow" w:hAnsi="Arial Narrow"/>
                <w:sz w:val="22"/>
              </w:rPr>
              <w:t>288/2003 Sb.</w:t>
            </w:r>
          </w:p>
        </w:tc>
        <w:tc>
          <w:tcPr>
            <w:tcW w:w="8363" w:type="dxa"/>
          </w:tcPr>
          <w:p w14:paraId="09C37167"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 xml:space="preserve">kterou se stanoví práce a pracoviště, které jsou zakázány těhotným ženám, kojícím ženám, matkám do konce devátého měsíce po porodu a mladistvým, a podmínky, za nichž mohou mladiství výjimečně tyto práce konat z důvodu přípravy na povolání </w:t>
            </w:r>
          </w:p>
        </w:tc>
      </w:tr>
      <w:tr w:rsidR="00FD0BB8" w:rsidRPr="00434C8F" w14:paraId="0C9E71EA" w14:textId="77777777" w:rsidTr="009439FF">
        <w:trPr>
          <w:trHeight w:val="227"/>
          <w:jc w:val="center"/>
        </w:trPr>
        <w:tc>
          <w:tcPr>
            <w:tcW w:w="2127" w:type="dxa"/>
          </w:tcPr>
          <w:p w14:paraId="67EC37FD" w14:textId="77777777" w:rsidR="00FD0BB8" w:rsidRPr="00434C8F" w:rsidRDefault="00FD0BB8" w:rsidP="009439FF">
            <w:pPr>
              <w:pStyle w:val="Bezmezer"/>
              <w:spacing w:before="0"/>
              <w:ind w:left="137"/>
              <w:contextualSpacing/>
              <w:rPr>
                <w:rFonts w:ascii="Arial Narrow" w:hAnsi="Arial Narrow"/>
                <w:bCs/>
                <w:sz w:val="22"/>
              </w:rPr>
            </w:pPr>
            <w:r w:rsidRPr="00434C8F">
              <w:rPr>
                <w:rFonts w:ascii="Arial Narrow" w:hAnsi="Arial Narrow"/>
                <w:sz w:val="22"/>
              </w:rPr>
              <w:t>101/1995 Sb.</w:t>
            </w:r>
          </w:p>
        </w:tc>
        <w:tc>
          <w:tcPr>
            <w:tcW w:w="8363" w:type="dxa"/>
          </w:tcPr>
          <w:p w14:paraId="6C2CC56A" w14:textId="77777777" w:rsidR="00FD0BB8" w:rsidRPr="00434C8F" w:rsidRDefault="00FD0BB8" w:rsidP="009439FF">
            <w:pPr>
              <w:pStyle w:val="Bezmezer"/>
              <w:spacing w:before="0"/>
              <w:ind w:left="137"/>
              <w:contextualSpacing/>
              <w:rPr>
                <w:rFonts w:ascii="Arial Narrow" w:hAnsi="Arial Narrow"/>
                <w:sz w:val="22"/>
              </w:rPr>
            </w:pPr>
            <w:r w:rsidRPr="00434C8F">
              <w:rPr>
                <w:rFonts w:ascii="Arial Narrow" w:hAnsi="Arial Narrow"/>
                <w:sz w:val="22"/>
              </w:rPr>
              <w:t>kterou se vydává Řád pro zdravotní a odbornou způsobilost osob při provozování dráhy a drážní dopravy</w:t>
            </w:r>
          </w:p>
        </w:tc>
      </w:tr>
    </w:tbl>
    <w:p w14:paraId="74371FA1" w14:textId="77777777" w:rsidR="00FD0BB8" w:rsidRPr="00434C8F" w:rsidRDefault="00FD0BB8" w:rsidP="00FD0BB8">
      <w:pPr>
        <w:rPr>
          <w:sz w:val="4"/>
          <w:szCs w:val="4"/>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FD0BB8" w:rsidRPr="00434C8F" w14:paraId="3B443F36"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1C54E1E" w14:textId="77777777" w:rsidR="00FD0BB8" w:rsidRPr="00434C8F" w:rsidRDefault="00FD0BB8" w:rsidP="004E68D5">
            <w:pPr>
              <w:pStyle w:val="Bezmezer"/>
              <w:spacing w:before="0"/>
              <w:ind w:left="137"/>
              <w:contextualSpacing/>
              <w:rPr>
                <w:rFonts w:ascii="Arial Narrow" w:hAnsi="Arial Narrow"/>
                <w:b/>
                <w:sz w:val="22"/>
              </w:rPr>
            </w:pPr>
            <w:r w:rsidRPr="00434C8F">
              <w:rPr>
                <w:rFonts w:ascii="Arial Narrow" w:hAnsi="Arial Narrow"/>
                <w:b/>
                <w:sz w:val="22"/>
              </w:rPr>
              <w:t>Nařízení vlády</w:t>
            </w:r>
          </w:p>
        </w:tc>
        <w:tc>
          <w:tcPr>
            <w:tcW w:w="8362"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952744C" w14:textId="77777777" w:rsidR="00FD0BB8" w:rsidRPr="00434C8F" w:rsidRDefault="00FD0BB8" w:rsidP="004E68D5">
            <w:pPr>
              <w:pStyle w:val="Bezmezer"/>
              <w:spacing w:before="0"/>
              <w:ind w:left="156"/>
              <w:contextualSpacing/>
              <w:rPr>
                <w:rFonts w:ascii="Arial Narrow" w:hAnsi="Arial Narrow"/>
                <w:sz w:val="22"/>
              </w:rPr>
            </w:pPr>
          </w:p>
        </w:tc>
      </w:tr>
      <w:tr w:rsidR="00FD0BB8" w:rsidRPr="00434C8F" w14:paraId="6DD9E96D"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4439BC8B"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378/2001 Sb.</w:t>
            </w:r>
          </w:p>
        </w:tc>
        <w:tc>
          <w:tcPr>
            <w:tcW w:w="8362" w:type="dxa"/>
            <w:tcBorders>
              <w:top w:val="single" w:sz="4" w:space="0" w:color="auto"/>
              <w:left w:val="single" w:sz="4" w:space="0" w:color="auto"/>
              <w:bottom w:val="single" w:sz="4" w:space="0" w:color="auto"/>
              <w:right w:val="single" w:sz="4" w:space="0" w:color="auto"/>
            </w:tcBorders>
          </w:tcPr>
          <w:p w14:paraId="76030B6A"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kterým se stanoví bližší požadavky na bezpečný provoz a používání strojů, technických zařízení, přístrojů a nářadí </w:t>
            </w:r>
          </w:p>
        </w:tc>
      </w:tr>
      <w:tr w:rsidR="00FD0BB8" w:rsidRPr="00434C8F" w14:paraId="750ACCB0"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5BDCE79E"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201/2010 Sb.</w:t>
            </w:r>
          </w:p>
        </w:tc>
        <w:tc>
          <w:tcPr>
            <w:tcW w:w="8362" w:type="dxa"/>
            <w:tcBorders>
              <w:top w:val="single" w:sz="4" w:space="0" w:color="auto"/>
              <w:left w:val="single" w:sz="4" w:space="0" w:color="auto"/>
              <w:bottom w:val="single" w:sz="4" w:space="0" w:color="auto"/>
              <w:right w:val="single" w:sz="4" w:space="0" w:color="auto"/>
            </w:tcBorders>
          </w:tcPr>
          <w:p w14:paraId="44AE7D54"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o způsobu evidence úrazů, hláš</w:t>
            </w:r>
            <w:r w:rsidR="00796068" w:rsidRPr="00434C8F">
              <w:rPr>
                <w:rFonts w:ascii="Arial Narrow" w:hAnsi="Arial Narrow"/>
                <w:sz w:val="22"/>
              </w:rPr>
              <w:t xml:space="preserve">ení a zasílání záznamu o úrazu </w:t>
            </w:r>
          </w:p>
        </w:tc>
      </w:tr>
      <w:tr w:rsidR="00FD0BB8" w:rsidRPr="00434C8F" w14:paraId="55D57FFB"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3A5B7F96"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 xml:space="preserve">495/2001 Sb. </w:t>
            </w:r>
          </w:p>
        </w:tc>
        <w:tc>
          <w:tcPr>
            <w:tcW w:w="8362" w:type="dxa"/>
            <w:tcBorders>
              <w:top w:val="single" w:sz="4" w:space="0" w:color="auto"/>
              <w:left w:val="single" w:sz="4" w:space="0" w:color="auto"/>
              <w:bottom w:val="single" w:sz="4" w:space="0" w:color="auto"/>
              <w:right w:val="single" w:sz="4" w:space="0" w:color="auto"/>
            </w:tcBorders>
          </w:tcPr>
          <w:p w14:paraId="633A7CE0"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kterým se stanoví rozsah a bližší podmínky poskytování osobních ochranných pracovních prostředků, mycích, čistících a </w:t>
            </w:r>
            <w:proofErr w:type="gramStart"/>
            <w:r w:rsidRPr="00434C8F">
              <w:rPr>
                <w:rFonts w:ascii="Arial Narrow" w:hAnsi="Arial Narrow"/>
                <w:sz w:val="22"/>
              </w:rPr>
              <w:t>desinfekčních</w:t>
            </w:r>
            <w:proofErr w:type="gramEnd"/>
            <w:r w:rsidRPr="00434C8F">
              <w:rPr>
                <w:rFonts w:ascii="Arial Narrow" w:hAnsi="Arial Narrow"/>
                <w:sz w:val="22"/>
              </w:rPr>
              <w:t xml:space="preserve"> prostředků </w:t>
            </w:r>
          </w:p>
        </w:tc>
      </w:tr>
      <w:tr w:rsidR="00FD0BB8" w:rsidRPr="00434C8F" w14:paraId="20B12F8D"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7A9B9B85" w14:textId="77777777" w:rsidR="00FD0BB8" w:rsidRPr="00434C8F" w:rsidRDefault="00075546" w:rsidP="004E68D5">
            <w:pPr>
              <w:pStyle w:val="Bezmezer"/>
              <w:spacing w:before="0"/>
              <w:ind w:left="137"/>
              <w:contextualSpacing/>
              <w:rPr>
                <w:rFonts w:ascii="Arial Narrow" w:hAnsi="Arial Narrow"/>
                <w:sz w:val="22"/>
              </w:rPr>
            </w:pPr>
            <w:r w:rsidRPr="00434C8F">
              <w:rPr>
                <w:rFonts w:ascii="Arial Narrow" w:hAnsi="Arial Narrow"/>
                <w:sz w:val="22"/>
              </w:rPr>
              <w:t>375/2017</w:t>
            </w:r>
            <w:r w:rsidR="00FD0BB8" w:rsidRPr="00434C8F">
              <w:rPr>
                <w:rFonts w:ascii="Arial Narrow" w:hAnsi="Arial Narrow"/>
                <w:sz w:val="22"/>
              </w:rPr>
              <w:t xml:space="preserve"> Sb.</w:t>
            </w:r>
          </w:p>
        </w:tc>
        <w:tc>
          <w:tcPr>
            <w:tcW w:w="8362" w:type="dxa"/>
            <w:tcBorders>
              <w:top w:val="single" w:sz="4" w:space="0" w:color="auto"/>
              <w:left w:val="single" w:sz="4" w:space="0" w:color="auto"/>
              <w:bottom w:val="single" w:sz="4" w:space="0" w:color="auto"/>
              <w:right w:val="single" w:sz="4" w:space="0" w:color="auto"/>
            </w:tcBorders>
          </w:tcPr>
          <w:p w14:paraId="3EAA2744"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kterým se stanoví vzhled a umístění bezpečnostních značek a signálů </w:t>
            </w:r>
          </w:p>
        </w:tc>
      </w:tr>
      <w:tr w:rsidR="00FD0BB8" w:rsidRPr="00434C8F" w14:paraId="092FCF19"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4879F184"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168/2002 Sb.</w:t>
            </w:r>
          </w:p>
        </w:tc>
        <w:tc>
          <w:tcPr>
            <w:tcW w:w="8362" w:type="dxa"/>
            <w:tcBorders>
              <w:top w:val="single" w:sz="4" w:space="0" w:color="auto"/>
              <w:left w:val="single" w:sz="4" w:space="0" w:color="auto"/>
              <w:bottom w:val="single" w:sz="4" w:space="0" w:color="auto"/>
              <w:right w:val="single" w:sz="4" w:space="0" w:color="auto"/>
            </w:tcBorders>
          </w:tcPr>
          <w:p w14:paraId="09331EC3"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kterým se stanoví způsob organizace práce a pracovních postupů, které je zaměstnavatel povinen zajistit při provozován</w:t>
            </w:r>
            <w:r w:rsidR="00796068" w:rsidRPr="00434C8F">
              <w:rPr>
                <w:rFonts w:ascii="Arial Narrow" w:hAnsi="Arial Narrow"/>
                <w:sz w:val="22"/>
              </w:rPr>
              <w:t>í dopravy dopravními prostředky</w:t>
            </w:r>
          </w:p>
        </w:tc>
      </w:tr>
      <w:tr w:rsidR="00FD0BB8" w:rsidRPr="00434C8F" w14:paraId="775D2676"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0A28A4AA"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101/2005 Sb.</w:t>
            </w:r>
          </w:p>
        </w:tc>
        <w:tc>
          <w:tcPr>
            <w:tcW w:w="8362" w:type="dxa"/>
            <w:tcBorders>
              <w:top w:val="single" w:sz="4" w:space="0" w:color="auto"/>
              <w:left w:val="single" w:sz="4" w:space="0" w:color="auto"/>
              <w:bottom w:val="single" w:sz="4" w:space="0" w:color="auto"/>
              <w:right w:val="single" w:sz="4" w:space="0" w:color="auto"/>
            </w:tcBorders>
          </w:tcPr>
          <w:p w14:paraId="5441B22C"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o podrobnějších požadavcích na pracoviště a pracovní prostředí </w:t>
            </w:r>
          </w:p>
        </w:tc>
      </w:tr>
      <w:tr w:rsidR="00FD0BB8" w:rsidRPr="00434C8F" w14:paraId="0FF91B84"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B996CF6"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362/2005 Sb.</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57F5E904"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o bližších požadavcích na bezpečnost a ochranu zdraví při práci na pracovištích s nebezpečím pádu z výšky nebo do hloubky </w:t>
            </w:r>
          </w:p>
        </w:tc>
      </w:tr>
      <w:tr w:rsidR="00FD0BB8" w:rsidRPr="00434C8F" w14:paraId="58A7C5C8"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2A1615B"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591/2006 Sb.</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420C80F"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o bližších minimálních požadavcích na bezpečnost a ochranu zdraví při práci na staveništích </w:t>
            </w:r>
          </w:p>
        </w:tc>
      </w:tr>
      <w:tr w:rsidR="00FD0BB8" w:rsidRPr="00434C8F" w14:paraId="2E569E36"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375B7DCC" w14:textId="77777777" w:rsidR="00FD0BB8" w:rsidRPr="00434C8F" w:rsidRDefault="00FD0BB8" w:rsidP="004E68D5">
            <w:pPr>
              <w:pStyle w:val="Bezmezer"/>
              <w:spacing w:before="0"/>
              <w:ind w:left="137"/>
              <w:contextualSpacing/>
              <w:rPr>
                <w:rFonts w:ascii="Arial Narrow" w:hAnsi="Arial Narrow"/>
                <w:sz w:val="22"/>
              </w:rPr>
            </w:pPr>
            <w:r w:rsidRPr="00434C8F">
              <w:rPr>
                <w:rFonts w:ascii="Arial Narrow" w:hAnsi="Arial Narrow"/>
                <w:sz w:val="22"/>
              </w:rPr>
              <w:t>361/2007 Sb.</w:t>
            </w:r>
          </w:p>
        </w:tc>
        <w:tc>
          <w:tcPr>
            <w:tcW w:w="8362" w:type="dxa"/>
            <w:tcBorders>
              <w:top w:val="single" w:sz="4" w:space="0" w:color="auto"/>
              <w:left w:val="single" w:sz="4" w:space="0" w:color="auto"/>
              <w:bottom w:val="single" w:sz="4" w:space="0" w:color="auto"/>
              <w:right w:val="single" w:sz="4" w:space="0" w:color="auto"/>
            </w:tcBorders>
          </w:tcPr>
          <w:p w14:paraId="4BF5C36A"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kterým se stanoví podmínky ochrany zdraví při práci </w:t>
            </w:r>
          </w:p>
        </w:tc>
      </w:tr>
      <w:tr w:rsidR="00FD0BB8" w:rsidRPr="00434C8F" w14:paraId="39FD9269"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7B0565DC" w14:textId="1D4186EF" w:rsidR="00FD0BB8" w:rsidRPr="00434C8F" w:rsidRDefault="00532377" w:rsidP="004E68D5">
            <w:pPr>
              <w:spacing w:before="0" w:after="0"/>
              <w:contextualSpacing/>
              <w:rPr>
                <w:sz w:val="22"/>
              </w:rPr>
            </w:pPr>
            <w:r w:rsidRPr="00434C8F">
              <w:t xml:space="preserve">   339/2017 </w:t>
            </w:r>
            <w:r w:rsidR="00FD0BB8" w:rsidRPr="00434C8F">
              <w:rPr>
                <w:sz w:val="22"/>
              </w:rPr>
              <w:t xml:space="preserve">Sb. </w:t>
            </w:r>
          </w:p>
        </w:tc>
        <w:tc>
          <w:tcPr>
            <w:tcW w:w="8362" w:type="dxa"/>
            <w:tcBorders>
              <w:top w:val="single" w:sz="4" w:space="0" w:color="auto"/>
              <w:left w:val="single" w:sz="4" w:space="0" w:color="auto"/>
              <w:bottom w:val="single" w:sz="4" w:space="0" w:color="auto"/>
              <w:right w:val="single" w:sz="4" w:space="0" w:color="auto"/>
            </w:tcBorders>
          </w:tcPr>
          <w:p w14:paraId="19219FD6" w14:textId="77777777" w:rsidR="00FD0BB8" w:rsidRPr="00434C8F" w:rsidRDefault="00FD0BB8" w:rsidP="004E68D5">
            <w:pPr>
              <w:pStyle w:val="Bezmezer"/>
              <w:spacing w:before="0"/>
              <w:ind w:left="156"/>
              <w:contextualSpacing/>
              <w:rPr>
                <w:rFonts w:ascii="Arial Narrow" w:hAnsi="Arial Narrow"/>
                <w:sz w:val="22"/>
              </w:rPr>
            </w:pPr>
            <w:r w:rsidRPr="00434C8F">
              <w:rPr>
                <w:rFonts w:ascii="Arial Narrow" w:hAnsi="Arial Narrow"/>
                <w:sz w:val="22"/>
              </w:rPr>
              <w:t xml:space="preserve">kterým se stanoví způsob organizace práce a pracovních postupů, které je zaměstnavatel povinen zajistit při práci v lese a na pracovištích obdobného charakteru </w:t>
            </w:r>
          </w:p>
        </w:tc>
      </w:tr>
      <w:tr w:rsidR="007D639D" w:rsidRPr="00434C8F" w14:paraId="2E1B1E38"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4100E792" w14:textId="0C440B2F" w:rsidR="007D639D" w:rsidRPr="00434C8F" w:rsidRDefault="007D639D" w:rsidP="004E68D5">
            <w:pPr>
              <w:spacing w:before="0" w:after="0"/>
              <w:ind w:left="137"/>
              <w:contextualSpacing/>
            </w:pPr>
            <w:r w:rsidRPr="00434C8F">
              <w:lastRenderedPageBreak/>
              <w:t>194/2022 Sb.</w:t>
            </w:r>
          </w:p>
        </w:tc>
        <w:tc>
          <w:tcPr>
            <w:tcW w:w="8362" w:type="dxa"/>
            <w:tcBorders>
              <w:top w:val="single" w:sz="4" w:space="0" w:color="auto"/>
              <w:left w:val="single" w:sz="4" w:space="0" w:color="auto"/>
              <w:bottom w:val="single" w:sz="4" w:space="0" w:color="auto"/>
              <w:right w:val="single" w:sz="4" w:space="0" w:color="auto"/>
            </w:tcBorders>
          </w:tcPr>
          <w:p w14:paraId="5AC0B636" w14:textId="0525B848" w:rsidR="007D639D" w:rsidRPr="00434C8F" w:rsidRDefault="007D639D" w:rsidP="004E68D5">
            <w:pPr>
              <w:spacing w:before="0" w:after="0"/>
              <w:ind w:left="136"/>
              <w:contextualSpacing/>
            </w:pPr>
            <w:r w:rsidRPr="00434C8F">
              <w:t>o požadavcích na odbornou způsobilost k výkonu činnosti na elektrických zařízeních a na odbornou způsobilost v elektrotechnice</w:t>
            </w:r>
          </w:p>
        </w:tc>
      </w:tr>
      <w:tr w:rsidR="009439FF" w:rsidRPr="00434C8F" w14:paraId="2DC51B09"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74F968A7" w14:textId="77777777" w:rsidR="009439FF" w:rsidRPr="00434C8F" w:rsidRDefault="009439FF" w:rsidP="004E68D5">
            <w:pPr>
              <w:spacing w:before="0" w:after="0"/>
              <w:contextualSpacing/>
            </w:pPr>
            <w:r w:rsidRPr="00434C8F">
              <w:t xml:space="preserve">190/2022 Sb. </w:t>
            </w:r>
          </w:p>
        </w:tc>
        <w:tc>
          <w:tcPr>
            <w:tcW w:w="8362" w:type="dxa"/>
            <w:tcBorders>
              <w:top w:val="single" w:sz="4" w:space="0" w:color="auto"/>
              <w:left w:val="single" w:sz="4" w:space="0" w:color="auto"/>
              <w:bottom w:val="single" w:sz="4" w:space="0" w:color="auto"/>
              <w:right w:val="single" w:sz="4" w:space="0" w:color="auto"/>
            </w:tcBorders>
          </w:tcPr>
          <w:p w14:paraId="1F30CA14" w14:textId="77777777" w:rsidR="009439FF" w:rsidRPr="00434C8F" w:rsidRDefault="009439FF" w:rsidP="004E68D5">
            <w:pPr>
              <w:spacing w:before="0" w:after="0"/>
              <w:ind w:left="136"/>
              <w:contextualSpacing/>
            </w:pPr>
            <w:r w:rsidRPr="00434C8F">
              <w:t>o vyhrazených technických elektrických zařízeních a požadavcích na zajištění jejich bezpečnosti</w:t>
            </w:r>
          </w:p>
        </w:tc>
      </w:tr>
      <w:tr w:rsidR="009439FF" w:rsidRPr="00434C8F" w14:paraId="48DF646B"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7DAB03D4" w14:textId="77777777" w:rsidR="009439FF" w:rsidRPr="00434C8F" w:rsidRDefault="009439FF" w:rsidP="004E68D5">
            <w:pPr>
              <w:spacing w:before="0" w:after="0"/>
              <w:contextualSpacing/>
            </w:pPr>
            <w:r w:rsidRPr="00434C8F">
              <w:t>193/2022 Sb.</w:t>
            </w:r>
          </w:p>
        </w:tc>
        <w:tc>
          <w:tcPr>
            <w:tcW w:w="8362" w:type="dxa"/>
            <w:tcBorders>
              <w:top w:val="single" w:sz="4" w:space="0" w:color="auto"/>
              <w:left w:val="single" w:sz="4" w:space="0" w:color="auto"/>
              <w:bottom w:val="single" w:sz="4" w:space="0" w:color="auto"/>
              <w:right w:val="single" w:sz="4" w:space="0" w:color="auto"/>
            </w:tcBorders>
          </w:tcPr>
          <w:p w14:paraId="24BEDADF" w14:textId="77777777" w:rsidR="009439FF" w:rsidRPr="00434C8F" w:rsidRDefault="009439FF" w:rsidP="004E68D5">
            <w:pPr>
              <w:spacing w:before="0" w:after="0"/>
              <w:ind w:left="136"/>
              <w:contextualSpacing/>
            </w:pPr>
            <w:r w:rsidRPr="00434C8F">
              <w:t>o vyhrazených technických zdvihacích zařízeních a požadavcích na zajištění jejich bezpečnosti</w:t>
            </w:r>
          </w:p>
        </w:tc>
      </w:tr>
    </w:tbl>
    <w:p w14:paraId="4FE68C6D" w14:textId="77777777" w:rsidR="00DF251B" w:rsidRPr="00434C8F" w:rsidRDefault="00DF251B" w:rsidP="00092C40">
      <w:pPr>
        <w:ind w:firstLine="720"/>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6047CA" w:rsidRPr="00434C8F" w14:paraId="20C7D45A" w14:textId="77777777" w:rsidTr="004E68D5">
        <w:trPr>
          <w:trHeight w:val="227"/>
          <w:jc w:val="center"/>
        </w:trPr>
        <w:tc>
          <w:tcPr>
            <w:tcW w:w="1048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2CCBC817" w14:textId="1A916347" w:rsidR="006047CA" w:rsidRPr="00434C8F" w:rsidRDefault="006047CA" w:rsidP="004E68D5">
            <w:pPr>
              <w:spacing w:before="0" w:after="0"/>
              <w:ind w:left="156"/>
              <w:contextualSpacing/>
              <w:jc w:val="left"/>
              <w:rPr>
                <w:sz w:val="22"/>
              </w:rPr>
            </w:pPr>
            <w:r w:rsidRPr="00434C8F">
              <w:rPr>
                <w:b/>
                <w:bCs/>
                <w:sz w:val="22"/>
              </w:rPr>
              <w:t>Předpisy Správy železnic, státní organizace</w:t>
            </w:r>
          </w:p>
        </w:tc>
      </w:tr>
      <w:tr w:rsidR="006047CA" w:rsidRPr="00434C8F" w14:paraId="5460EA66"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2D2A4ACD" w14:textId="77777777" w:rsidR="006047CA" w:rsidRPr="00434C8F" w:rsidRDefault="006047CA" w:rsidP="004E68D5">
            <w:pPr>
              <w:spacing w:before="0" w:after="0"/>
              <w:contextualSpacing/>
              <w:jc w:val="left"/>
              <w:rPr>
                <w:b/>
                <w:bCs/>
                <w:sz w:val="22"/>
              </w:rPr>
            </w:pPr>
            <w:r w:rsidRPr="00434C8F">
              <w:rPr>
                <w:b/>
                <w:bCs/>
                <w:sz w:val="22"/>
              </w:rPr>
              <w:t>Zákon 266/1994 Sb.</w:t>
            </w:r>
          </w:p>
        </w:tc>
        <w:tc>
          <w:tcPr>
            <w:tcW w:w="8362" w:type="dxa"/>
            <w:tcBorders>
              <w:top w:val="single" w:sz="4" w:space="0" w:color="auto"/>
              <w:left w:val="single" w:sz="4" w:space="0" w:color="auto"/>
              <w:bottom w:val="single" w:sz="4" w:space="0" w:color="auto"/>
              <w:right w:val="single" w:sz="4" w:space="0" w:color="auto"/>
            </w:tcBorders>
            <w:hideMark/>
          </w:tcPr>
          <w:p w14:paraId="4A846699" w14:textId="77777777" w:rsidR="006047CA" w:rsidRPr="00434C8F" w:rsidRDefault="006047CA" w:rsidP="004E68D5">
            <w:pPr>
              <w:spacing w:before="0" w:after="0"/>
              <w:contextualSpacing/>
              <w:jc w:val="left"/>
              <w:rPr>
                <w:sz w:val="22"/>
              </w:rPr>
            </w:pPr>
            <w:r w:rsidRPr="00434C8F">
              <w:rPr>
                <w:sz w:val="22"/>
              </w:rPr>
              <w:t xml:space="preserve"> Zákon o drahách</w:t>
            </w:r>
          </w:p>
        </w:tc>
      </w:tr>
      <w:tr w:rsidR="006047CA" w:rsidRPr="00434C8F" w14:paraId="36497F7C"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250D3DB2" w14:textId="77777777" w:rsidR="006047CA" w:rsidRPr="00434C8F" w:rsidRDefault="006047CA" w:rsidP="004E68D5">
            <w:pPr>
              <w:spacing w:before="0" w:after="0"/>
              <w:contextualSpacing/>
              <w:jc w:val="left"/>
              <w:rPr>
                <w:b/>
                <w:bCs/>
                <w:sz w:val="22"/>
              </w:rPr>
            </w:pPr>
            <w:r w:rsidRPr="00434C8F">
              <w:rPr>
                <w:b/>
                <w:bCs/>
                <w:sz w:val="22"/>
              </w:rPr>
              <w:t>Vyhláška 173/1995 Sb.</w:t>
            </w:r>
          </w:p>
        </w:tc>
        <w:tc>
          <w:tcPr>
            <w:tcW w:w="8362" w:type="dxa"/>
            <w:tcBorders>
              <w:top w:val="single" w:sz="4" w:space="0" w:color="auto"/>
              <w:left w:val="single" w:sz="4" w:space="0" w:color="auto"/>
              <w:bottom w:val="single" w:sz="4" w:space="0" w:color="auto"/>
              <w:right w:val="single" w:sz="4" w:space="0" w:color="auto"/>
            </w:tcBorders>
            <w:hideMark/>
          </w:tcPr>
          <w:p w14:paraId="0804AC0F" w14:textId="77777777" w:rsidR="006047CA" w:rsidRPr="00434C8F" w:rsidRDefault="006047CA" w:rsidP="004E68D5">
            <w:pPr>
              <w:spacing w:before="0" w:after="0"/>
              <w:contextualSpacing/>
              <w:jc w:val="left"/>
              <w:rPr>
                <w:sz w:val="22"/>
              </w:rPr>
            </w:pPr>
            <w:r w:rsidRPr="00434C8F">
              <w:rPr>
                <w:sz w:val="22"/>
              </w:rPr>
              <w:t xml:space="preserve"> Dopravní řád</w:t>
            </w:r>
          </w:p>
        </w:tc>
      </w:tr>
      <w:tr w:rsidR="006047CA" w:rsidRPr="00434C8F" w14:paraId="42E325BC"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CAC8F30" w14:textId="77777777" w:rsidR="006047CA" w:rsidRPr="00434C8F" w:rsidRDefault="006047CA" w:rsidP="004E68D5">
            <w:pPr>
              <w:spacing w:before="0" w:after="0"/>
              <w:contextualSpacing/>
              <w:jc w:val="left"/>
              <w:rPr>
                <w:b/>
                <w:bCs/>
                <w:sz w:val="22"/>
              </w:rPr>
            </w:pPr>
            <w:r w:rsidRPr="00434C8F">
              <w:rPr>
                <w:b/>
                <w:bCs/>
                <w:sz w:val="22"/>
              </w:rPr>
              <w:t>SŽ Bp1</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67DCB0B" w14:textId="5E8F1734" w:rsidR="006047CA" w:rsidRPr="00434C8F" w:rsidRDefault="006047CA" w:rsidP="004E68D5">
            <w:pPr>
              <w:autoSpaceDE w:val="0"/>
              <w:autoSpaceDN w:val="0"/>
              <w:adjustRightInd w:val="0"/>
              <w:spacing w:before="0" w:after="0"/>
              <w:contextualSpacing/>
              <w:jc w:val="left"/>
              <w:rPr>
                <w:rFonts w:cs="Verdana-Bold"/>
                <w:sz w:val="22"/>
                <w:szCs w:val="22"/>
              </w:rPr>
            </w:pPr>
            <w:r w:rsidRPr="00434C8F">
              <w:rPr>
                <w:sz w:val="22"/>
                <w:szCs w:val="22"/>
              </w:rPr>
              <w:t xml:space="preserve"> </w:t>
            </w:r>
            <w:r w:rsidRPr="00434C8F">
              <w:rPr>
                <w:rFonts w:cs="Verdana-Bold"/>
                <w:sz w:val="22"/>
                <w:szCs w:val="22"/>
              </w:rPr>
              <w:t>Pokyny provozovatele dráhy k zajištění bezpečnosti a k ochraně zdraví osob při činnostech a pohybu</w:t>
            </w:r>
            <w:r w:rsidR="006B1878" w:rsidRPr="00434C8F">
              <w:rPr>
                <w:rFonts w:cs="Verdana-Bold"/>
                <w:sz w:val="22"/>
                <w:szCs w:val="22"/>
              </w:rPr>
              <w:t xml:space="preserve"> v jeho </w:t>
            </w:r>
            <w:r w:rsidRPr="00434C8F">
              <w:rPr>
                <w:rFonts w:cs="Verdana-Bold"/>
                <w:sz w:val="22"/>
                <w:szCs w:val="22"/>
              </w:rPr>
              <w:t>prostorách a v prostorách železniční dráhy provozované Správou železnic, státní organizací</w:t>
            </w:r>
          </w:p>
        </w:tc>
      </w:tr>
      <w:tr w:rsidR="006047CA" w:rsidRPr="00434C8F" w14:paraId="2F39B1DB"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F2B74BE" w14:textId="77777777" w:rsidR="006047CA" w:rsidRPr="00434C8F" w:rsidRDefault="006047CA" w:rsidP="004E68D5">
            <w:pPr>
              <w:spacing w:before="0" w:after="0"/>
              <w:contextualSpacing/>
              <w:jc w:val="left"/>
              <w:rPr>
                <w:b/>
                <w:bCs/>
                <w:sz w:val="22"/>
              </w:rPr>
            </w:pPr>
            <w:r w:rsidRPr="00434C8F">
              <w:rPr>
                <w:b/>
                <w:bCs/>
                <w:sz w:val="22"/>
              </w:rPr>
              <w:t>SŽ Bp3</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12A4F86" w14:textId="54471DB8" w:rsidR="006047CA" w:rsidRPr="00434C8F" w:rsidRDefault="006047CA" w:rsidP="004E68D5">
            <w:pPr>
              <w:spacing w:before="0" w:after="0"/>
              <w:contextualSpacing/>
              <w:jc w:val="left"/>
              <w:rPr>
                <w:sz w:val="22"/>
                <w:szCs w:val="22"/>
              </w:rPr>
            </w:pPr>
            <w:r w:rsidRPr="00434C8F">
              <w:rPr>
                <w:rFonts w:cs="Verdana"/>
                <w:color w:val="000000"/>
                <w:sz w:val="22"/>
                <w:szCs w:val="22"/>
              </w:rPr>
              <w:t>Bezpečnost a ochrana zdraví při práci na stavbách a při stavebních činnostech v prostorách Správy železnic, státní organizace</w:t>
            </w:r>
          </w:p>
        </w:tc>
      </w:tr>
      <w:tr w:rsidR="006047CA" w:rsidRPr="00434C8F" w14:paraId="74189766"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368E0CB" w14:textId="77777777" w:rsidR="006047CA" w:rsidRPr="00434C8F" w:rsidRDefault="006047CA" w:rsidP="004E68D5">
            <w:pPr>
              <w:spacing w:before="0" w:after="0"/>
              <w:contextualSpacing/>
              <w:jc w:val="left"/>
              <w:rPr>
                <w:b/>
                <w:bCs/>
                <w:sz w:val="22"/>
              </w:rPr>
            </w:pPr>
            <w:r w:rsidRPr="00434C8F">
              <w:rPr>
                <w:b/>
                <w:bCs/>
                <w:sz w:val="22"/>
              </w:rPr>
              <w:t>SŽDC D1</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984BB76" w14:textId="77777777" w:rsidR="006047CA" w:rsidRPr="00434C8F" w:rsidRDefault="006047CA" w:rsidP="004E68D5">
            <w:pPr>
              <w:spacing w:before="0" w:after="0"/>
              <w:contextualSpacing/>
              <w:jc w:val="left"/>
              <w:rPr>
                <w:sz w:val="22"/>
              </w:rPr>
            </w:pPr>
            <w:r w:rsidRPr="00434C8F">
              <w:rPr>
                <w:sz w:val="22"/>
              </w:rPr>
              <w:t xml:space="preserve"> Dopravní a návěstní předpis</w:t>
            </w:r>
          </w:p>
        </w:tc>
      </w:tr>
      <w:tr w:rsidR="00E465FF" w:rsidRPr="00434C8F" w14:paraId="2AA30B4D"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745E3A8" w14:textId="298D5146" w:rsidR="00E465FF" w:rsidRPr="00434C8F" w:rsidRDefault="00E465FF" w:rsidP="004E68D5">
            <w:pPr>
              <w:spacing w:before="0" w:after="0"/>
              <w:contextualSpacing/>
              <w:jc w:val="left"/>
              <w:rPr>
                <w:b/>
                <w:bCs/>
                <w:sz w:val="22"/>
              </w:rPr>
            </w:pPr>
            <w:r w:rsidRPr="00434C8F">
              <w:rPr>
                <w:b/>
                <w:bCs/>
                <w:sz w:val="22"/>
              </w:rPr>
              <w:t>SŽ D1 část 1</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F3B8D27" w14:textId="134FBD70" w:rsidR="00E465FF" w:rsidRPr="00434C8F" w:rsidRDefault="00E465FF" w:rsidP="004E68D5">
            <w:pPr>
              <w:spacing w:before="0" w:after="0"/>
              <w:contextualSpacing/>
            </w:pPr>
            <w:r w:rsidRPr="00434C8F">
              <w:t>Dopravní a návěstní předpis pro tratě nevybavené evropským vlakovým zabezpečovačem</w:t>
            </w:r>
          </w:p>
        </w:tc>
      </w:tr>
      <w:tr w:rsidR="006047CA" w:rsidRPr="00434C8F" w14:paraId="2E0433A2"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6E7515DE" w14:textId="77777777" w:rsidR="006047CA" w:rsidRPr="00434C8F" w:rsidRDefault="006047CA" w:rsidP="004E68D5">
            <w:pPr>
              <w:spacing w:before="0" w:after="0"/>
              <w:contextualSpacing/>
              <w:jc w:val="left"/>
              <w:rPr>
                <w:b/>
                <w:bCs/>
                <w:sz w:val="22"/>
              </w:rPr>
            </w:pPr>
            <w:r w:rsidRPr="00434C8F">
              <w:rPr>
                <w:b/>
                <w:bCs/>
                <w:sz w:val="22"/>
              </w:rPr>
              <w:t>SŽDC S3</w:t>
            </w:r>
          </w:p>
        </w:tc>
        <w:tc>
          <w:tcPr>
            <w:tcW w:w="8362" w:type="dxa"/>
            <w:tcBorders>
              <w:top w:val="single" w:sz="4" w:space="0" w:color="auto"/>
              <w:left w:val="single" w:sz="4" w:space="0" w:color="auto"/>
              <w:bottom w:val="single" w:sz="4" w:space="0" w:color="auto"/>
              <w:right w:val="single" w:sz="4" w:space="0" w:color="auto"/>
            </w:tcBorders>
            <w:hideMark/>
          </w:tcPr>
          <w:p w14:paraId="1CD4E28E" w14:textId="77777777" w:rsidR="006047CA" w:rsidRPr="00434C8F" w:rsidRDefault="006047CA" w:rsidP="004E68D5">
            <w:pPr>
              <w:spacing w:before="0" w:after="0"/>
              <w:contextualSpacing/>
              <w:jc w:val="left"/>
              <w:rPr>
                <w:sz w:val="22"/>
              </w:rPr>
            </w:pPr>
            <w:r w:rsidRPr="00434C8F">
              <w:rPr>
                <w:sz w:val="22"/>
              </w:rPr>
              <w:t xml:space="preserve"> Železniční svršek</w:t>
            </w:r>
          </w:p>
        </w:tc>
      </w:tr>
      <w:tr w:rsidR="006047CA" w:rsidRPr="00434C8F" w14:paraId="4A85F7B7"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723DA3B7" w14:textId="44CAFB7F" w:rsidR="006047CA" w:rsidRPr="00434C8F" w:rsidRDefault="006B7743" w:rsidP="004E68D5">
            <w:pPr>
              <w:spacing w:before="0" w:after="0"/>
              <w:contextualSpacing/>
              <w:jc w:val="left"/>
              <w:rPr>
                <w:b/>
                <w:bCs/>
                <w:sz w:val="22"/>
              </w:rPr>
            </w:pPr>
            <w:r w:rsidRPr="00434C8F">
              <w:rPr>
                <w:b/>
                <w:bCs/>
                <w:sz w:val="22"/>
              </w:rPr>
              <w:t>SŽ</w:t>
            </w:r>
            <w:r w:rsidR="006047CA" w:rsidRPr="00434C8F">
              <w:rPr>
                <w:b/>
                <w:bCs/>
                <w:sz w:val="22"/>
              </w:rPr>
              <w:t xml:space="preserve"> S4</w:t>
            </w:r>
          </w:p>
        </w:tc>
        <w:tc>
          <w:tcPr>
            <w:tcW w:w="8362" w:type="dxa"/>
            <w:tcBorders>
              <w:top w:val="single" w:sz="4" w:space="0" w:color="auto"/>
              <w:left w:val="single" w:sz="4" w:space="0" w:color="auto"/>
              <w:bottom w:val="single" w:sz="4" w:space="0" w:color="auto"/>
              <w:right w:val="single" w:sz="4" w:space="0" w:color="auto"/>
            </w:tcBorders>
            <w:hideMark/>
          </w:tcPr>
          <w:p w14:paraId="41BEA9D4" w14:textId="77777777" w:rsidR="006047CA" w:rsidRPr="00434C8F" w:rsidRDefault="006047CA" w:rsidP="004E68D5">
            <w:pPr>
              <w:spacing w:before="0" w:after="0"/>
              <w:contextualSpacing/>
              <w:jc w:val="left"/>
              <w:rPr>
                <w:sz w:val="22"/>
              </w:rPr>
            </w:pPr>
            <w:r w:rsidRPr="00434C8F">
              <w:rPr>
                <w:sz w:val="22"/>
              </w:rPr>
              <w:t xml:space="preserve"> Železniční spodek</w:t>
            </w:r>
          </w:p>
        </w:tc>
      </w:tr>
      <w:tr w:rsidR="006047CA" w:rsidRPr="00434C8F" w14:paraId="5904A607"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107D0F2F" w14:textId="77777777" w:rsidR="006047CA" w:rsidRPr="00434C8F" w:rsidRDefault="006047CA" w:rsidP="004E68D5">
            <w:pPr>
              <w:spacing w:before="0" w:after="0"/>
              <w:contextualSpacing/>
              <w:jc w:val="left"/>
              <w:rPr>
                <w:b/>
                <w:bCs/>
                <w:sz w:val="22"/>
              </w:rPr>
            </w:pPr>
            <w:r w:rsidRPr="00434C8F">
              <w:rPr>
                <w:b/>
                <w:bCs/>
                <w:sz w:val="22"/>
              </w:rPr>
              <w:t>SŽDC D7/2</w:t>
            </w:r>
          </w:p>
        </w:tc>
        <w:tc>
          <w:tcPr>
            <w:tcW w:w="8362" w:type="dxa"/>
            <w:tcBorders>
              <w:top w:val="single" w:sz="4" w:space="0" w:color="auto"/>
              <w:left w:val="single" w:sz="4" w:space="0" w:color="auto"/>
              <w:bottom w:val="single" w:sz="4" w:space="0" w:color="auto"/>
              <w:right w:val="single" w:sz="4" w:space="0" w:color="auto"/>
            </w:tcBorders>
            <w:hideMark/>
          </w:tcPr>
          <w:p w14:paraId="28BC408A" w14:textId="77777777" w:rsidR="006047CA" w:rsidRPr="00434C8F" w:rsidRDefault="006047CA" w:rsidP="004E68D5">
            <w:pPr>
              <w:spacing w:before="0" w:after="0"/>
              <w:contextualSpacing/>
              <w:jc w:val="left"/>
              <w:rPr>
                <w:sz w:val="22"/>
              </w:rPr>
            </w:pPr>
            <w:r w:rsidRPr="00434C8F">
              <w:rPr>
                <w:sz w:val="22"/>
              </w:rPr>
              <w:t xml:space="preserve"> Organizovaní výlukových činností</w:t>
            </w:r>
          </w:p>
        </w:tc>
      </w:tr>
      <w:tr w:rsidR="006047CA" w:rsidRPr="00434C8F" w14:paraId="77B0BF9B"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226247B7" w14:textId="77777777" w:rsidR="006047CA" w:rsidRPr="00434C8F" w:rsidRDefault="006047CA" w:rsidP="004E68D5">
            <w:pPr>
              <w:spacing w:before="0" w:after="0"/>
              <w:contextualSpacing/>
              <w:jc w:val="left"/>
              <w:rPr>
                <w:b/>
                <w:bCs/>
                <w:sz w:val="22"/>
              </w:rPr>
            </w:pPr>
            <w:r w:rsidRPr="00434C8F">
              <w:rPr>
                <w:b/>
                <w:bCs/>
                <w:sz w:val="22"/>
              </w:rPr>
              <w:t>SŽDC Ob 14</w:t>
            </w:r>
          </w:p>
        </w:tc>
        <w:tc>
          <w:tcPr>
            <w:tcW w:w="8362" w:type="dxa"/>
            <w:tcBorders>
              <w:top w:val="single" w:sz="4" w:space="0" w:color="auto"/>
              <w:left w:val="single" w:sz="4" w:space="0" w:color="auto"/>
              <w:bottom w:val="single" w:sz="4" w:space="0" w:color="auto"/>
              <w:right w:val="single" w:sz="4" w:space="0" w:color="auto"/>
            </w:tcBorders>
            <w:hideMark/>
          </w:tcPr>
          <w:p w14:paraId="2F6603E9" w14:textId="77777777" w:rsidR="006047CA" w:rsidRPr="00434C8F" w:rsidRDefault="006047CA" w:rsidP="004E68D5">
            <w:pPr>
              <w:spacing w:before="0" w:after="0"/>
              <w:contextualSpacing/>
              <w:jc w:val="left"/>
              <w:rPr>
                <w:sz w:val="22"/>
              </w:rPr>
            </w:pPr>
            <w:r w:rsidRPr="00434C8F">
              <w:rPr>
                <w:sz w:val="22"/>
              </w:rPr>
              <w:t xml:space="preserve"> Předpis pro stanovení organizace zabezpečení požární ochrany Správy železniční dopravní cesty, státní organizace</w:t>
            </w:r>
          </w:p>
        </w:tc>
      </w:tr>
      <w:tr w:rsidR="006047CA" w:rsidRPr="00434C8F" w14:paraId="446F9956"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2B3A5D4" w14:textId="55793161" w:rsidR="006047CA" w:rsidRPr="00434C8F" w:rsidRDefault="006B7743" w:rsidP="004E68D5">
            <w:pPr>
              <w:spacing w:before="0" w:after="0"/>
              <w:contextualSpacing/>
              <w:jc w:val="left"/>
              <w:rPr>
                <w:b/>
                <w:bCs/>
                <w:sz w:val="22"/>
              </w:rPr>
            </w:pPr>
            <w:r w:rsidRPr="00434C8F">
              <w:rPr>
                <w:b/>
                <w:bCs/>
                <w:sz w:val="22"/>
              </w:rPr>
              <w:t>SŽ</w:t>
            </w:r>
            <w:r w:rsidR="006047CA" w:rsidRPr="00434C8F">
              <w:rPr>
                <w:b/>
                <w:bCs/>
                <w:sz w:val="22"/>
              </w:rPr>
              <w:t xml:space="preserve"> </w:t>
            </w:r>
            <w:proofErr w:type="spellStart"/>
            <w:r w:rsidR="006047CA" w:rsidRPr="00434C8F">
              <w:rPr>
                <w:b/>
                <w:bCs/>
                <w:sz w:val="22"/>
              </w:rPr>
              <w:t>Zam</w:t>
            </w:r>
            <w:proofErr w:type="spellEnd"/>
            <w:r w:rsidR="006047CA" w:rsidRPr="00434C8F">
              <w:rPr>
                <w:b/>
                <w:bCs/>
                <w:sz w:val="22"/>
              </w:rPr>
              <w:t xml:space="preserve"> 1</w:t>
            </w:r>
          </w:p>
        </w:tc>
        <w:tc>
          <w:tcPr>
            <w:tcW w:w="836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0ED8E0E" w14:textId="77777777" w:rsidR="006047CA" w:rsidRPr="00434C8F" w:rsidRDefault="006047CA" w:rsidP="004E68D5">
            <w:pPr>
              <w:spacing w:before="0" w:after="0"/>
              <w:contextualSpacing/>
              <w:jc w:val="left"/>
              <w:rPr>
                <w:sz w:val="22"/>
              </w:rPr>
            </w:pPr>
            <w:r w:rsidRPr="00434C8F">
              <w:rPr>
                <w:sz w:val="22"/>
              </w:rPr>
              <w:t xml:space="preserve"> Předpis o odborné způsobilosti a znalosti osob při provozování dráhy a drážní dopravy</w:t>
            </w:r>
          </w:p>
        </w:tc>
      </w:tr>
      <w:tr w:rsidR="006047CA" w:rsidRPr="00434C8F" w14:paraId="18F3ACA3"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085A4173" w14:textId="77777777" w:rsidR="006047CA" w:rsidRPr="00434C8F" w:rsidRDefault="006047CA" w:rsidP="004E68D5">
            <w:pPr>
              <w:spacing w:before="0" w:after="0"/>
              <w:contextualSpacing/>
              <w:jc w:val="left"/>
              <w:rPr>
                <w:b/>
                <w:bCs/>
                <w:sz w:val="22"/>
              </w:rPr>
            </w:pPr>
            <w:r w:rsidRPr="00434C8F">
              <w:rPr>
                <w:b/>
                <w:bCs/>
                <w:sz w:val="22"/>
              </w:rPr>
              <w:t>SŽDC Ob 1</w:t>
            </w:r>
          </w:p>
        </w:tc>
        <w:tc>
          <w:tcPr>
            <w:tcW w:w="8362" w:type="dxa"/>
            <w:tcBorders>
              <w:top w:val="single" w:sz="4" w:space="0" w:color="auto"/>
              <w:left w:val="single" w:sz="4" w:space="0" w:color="auto"/>
              <w:bottom w:val="single" w:sz="4" w:space="0" w:color="auto"/>
              <w:right w:val="single" w:sz="4" w:space="0" w:color="auto"/>
            </w:tcBorders>
            <w:hideMark/>
          </w:tcPr>
          <w:p w14:paraId="098D9E04" w14:textId="77777777" w:rsidR="006047CA" w:rsidRPr="00434C8F" w:rsidRDefault="006047CA" w:rsidP="004E68D5">
            <w:pPr>
              <w:spacing w:before="0" w:after="0"/>
              <w:contextualSpacing/>
              <w:jc w:val="left"/>
              <w:rPr>
                <w:sz w:val="22"/>
              </w:rPr>
            </w:pPr>
            <w:r w:rsidRPr="00434C8F">
              <w:rPr>
                <w:sz w:val="22"/>
              </w:rPr>
              <w:t xml:space="preserve"> Vydávání povolení ke vstupu do prostor Správy železniční dopravní cesty, státní organizace</w:t>
            </w:r>
          </w:p>
        </w:tc>
      </w:tr>
      <w:tr w:rsidR="006047CA" w:rsidRPr="00434C8F" w14:paraId="43D95937"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5732B0FF" w14:textId="3735C211" w:rsidR="006047CA" w:rsidRPr="00434C8F" w:rsidRDefault="00E465FF" w:rsidP="004E68D5">
            <w:pPr>
              <w:spacing w:before="0" w:after="0"/>
              <w:contextualSpacing/>
              <w:jc w:val="left"/>
              <w:rPr>
                <w:b/>
                <w:bCs/>
                <w:sz w:val="22"/>
              </w:rPr>
            </w:pPr>
            <w:r w:rsidRPr="00434C8F">
              <w:rPr>
                <w:b/>
                <w:bCs/>
                <w:sz w:val="22"/>
              </w:rPr>
              <w:t>SŽ</w:t>
            </w:r>
            <w:r w:rsidR="006047CA" w:rsidRPr="00434C8F">
              <w:rPr>
                <w:b/>
                <w:bCs/>
                <w:sz w:val="22"/>
              </w:rPr>
              <w:t xml:space="preserve"> D3</w:t>
            </w:r>
          </w:p>
        </w:tc>
        <w:tc>
          <w:tcPr>
            <w:tcW w:w="8362" w:type="dxa"/>
            <w:tcBorders>
              <w:top w:val="single" w:sz="4" w:space="0" w:color="auto"/>
              <w:left w:val="single" w:sz="4" w:space="0" w:color="auto"/>
              <w:bottom w:val="single" w:sz="4" w:space="0" w:color="auto"/>
              <w:right w:val="single" w:sz="4" w:space="0" w:color="auto"/>
            </w:tcBorders>
            <w:hideMark/>
          </w:tcPr>
          <w:p w14:paraId="4EBD00ED" w14:textId="77777777" w:rsidR="006047CA" w:rsidRPr="00434C8F" w:rsidRDefault="006047CA" w:rsidP="004E68D5">
            <w:pPr>
              <w:spacing w:before="0" w:after="0"/>
              <w:contextualSpacing/>
              <w:jc w:val="left"/>
              <w:rPr>
                <w:sz w:val="22"/>
              </w:rPr>
            </w:pPr>
            <w:r w:rsidRPr="00434C8F">
              <w:rPr>
                <w:sz w:val="22"/>
              </w:rPr>
              <w:t xml:space="preserve"> Předpis pro zjednodušené řízení drážní dopravy</w:t>
            </w:r>
          </w:p>
        </w:tc>
      </w:tr>
      <w:tr w:rsidR="006047CA" w:rsidRPr="00434C8F" w14:paraId="57D7D483"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04407A03" w14:textId="77777777" w:rsidR="006047CA" w:rsidRPr="00434C8F" w:rsidRDefault="006047CA" w:rsidP="004E68D5">
            <w:pPr>
              <w:spacing w:before="0" w:after="0"/>
              <w:contextualSpacing/>
              <w:jc w:val="left"/>
              <w:rPr>
                <w:b/>
                <w:bCs/>
                <w:sz w:val="22"/>
              </w:rPr>
            </w:pPr>
            <w:r w:rsidRPr="00434C8F">
              <w:rPr>
                <w:b/>
                <w:bCs/>
                <w:sz w:val="22"/>
              </w:rPr>
              <w:t xml:space="preserve">SŽDC </w:t>
            </w:r>
            <w:proofErr w:type="spellStart"/>
            <w:r w:rsidRPr="00434C8F">
              <w:rPr>
                <w:b/>
                <w:bCs/>
                <w:sz w:val="22"/>
              </w:rPr>
              <w:t>Dp</w:t>
            </w:r>
            <w:proofErr w:type="spellEnd"/>
            <w:r w:rsidRPr="00434C8F">
              <w:rPr>
                <w:b/>
                <w:bCs/>
                <w:sz w:val="22"/>
              </w:rPr>
              <w:t xml:space="preserve"> 17</w:t>
            </w:r>
          </w:p>
        </w:tc>
        <w:tc>
          <w:tcPr>
            <w:tcW w:w="8362" w:type="dxa"/>
            <w:tcBorders>
              <w:top w:val="single" w:sz="4" w:space="0" w:color="auto"/>
              <w:left w:val="single" w:sz="4" w:space="0" w:color="auto"/>
              <w:bottom w:val="single" w:sz="4" w:space="0" w:color="auto"/>
              <w:right w:val="single" w:sz="4" w:space="0" w:color="auto"/>
            </w:tcBorders>
            <w:hideMark/>
          </w:tcPr>
          <w:p w14:paraId="38956F33" w14:textId="77777777" w:rsidR="006047CA" w:rsidRPr="00434C8F" w:rsidRDefault="006047CA" w:rsidP="004E68D5">
            <w:pPr>
              <w:spacing w:before="0" w:after="0"/>
              <w:contextualSpacing/>
              <w:jc w:val="left"/>
              <w:rPr>
                <w:sz w:val="22"/>
              </w:rPr>
            </w:pPr>
            <w:r w:rsidRPr="00434C8F">
              <w:rPr>
                <w:sz w:val="22"/>
              </w:rPr>
              <w:t xml:space="preserve"> Předpis pro hlášení a šetření mimořádných událostí</w:t>
            </w:r>
          </w:p>
        </w:tc>
      </w:tr>
      <w:tr w:rsidR="006047CA" w:rsidRPr="00434C8F" w14:paraId="2BF4EAF4"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0E008F64" w14:textId="77777777" w:rsidR="006047CA" w:rsidRPr="00434C8F" w:rsidRDefault="006047CA" w:rsidP="004E68D5">
            <w:pPr>
              <w:spacing w:before="0" w:after="0"/>
              <w:contextualSpacing/>
              <w:jc w:val="left"/>
              <w:rPr>
                <w:b/>
                <w:bCs/>
                <w:sz w:val="22"/>
              </w:rPr>
            </w:pPr>
            <w:r w:rsidRPr="00434C8F">
              <w:rPr>
                <w:b/>
                <w:bCs/>
                <w:sz w:val="22"/>
              </w:rPr>
              <w:t>SŽDC E10</w:t>
            </w:r>
          </w:p>
        </w:tc>
        <w:tc>
          <w:tcPr>
            <w:tcW w:w="8362" w:type="dxa"/>
            <w:tcBorders>
              <w:top w:val="single" w:sz="4" w:space="0" w:color="auto"/>
              <w:left w:val="single" w:sz="4" w:space="0" w:color="auto"/>
              <w:bottom w:val="single" w:sz="4" w:space="0" w:color="auto"/>
              <w:right w:val="single" w:sz="4" w:space="0" w:color="auto"/>
            </w:tcBorders>
            <w:hideMark/>
          </w:tcPr>
          <w:p w14:paraId="4689B516" w14:textId="77777777" w:rsidR="006047CA" w:rsidRPr="00434C8F" w:rsidRDefault="006047CA" w:rsidP="004E68D5">
            <w:pPr>
              <w:spacing w:before="0" w:after="0"/>
              <w:contextualSpacing/>
              <w:jc w:val="left"/>
              <w:rPr>
                <w:sz w:val="22"/>
              </w:rPr>
            </w:pPr>
            <w:r w:rsidRPr="00434C8F">
              <w:rPr>
                <w:sz w:val="22"/>
              </w:rPr>
              <w:t xml:space="preserve"> Předpis pro provoz, obsluhu a údržbu trakčního vedení</w:t>
            </w:r>
          </w:p>
        </w:tc>
      </w:tr>
      <w:tr w:rsidR="006047CA" w:rsidRPr="00434C8F" w14:paraId="794060E9"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6DE663EF" w14:textId="77777777" w:rsidR="006047CA" w:rsidRPr="00434C8F" w:rsidRDefault="006047CA" w:rsidP="004E68D5">
            <w:pPr>
              <w:spacing w:before="0" w:after="0"/>
              <w:contextualSpacing/>
              <w:jc w:val="left"/>
              <w:rPr>
                <w:b/>
                <w:bCs/>
                <w:sz w:val="22"/>
              </w:rPr>
            </w:pPr>
            <w:r w:rsidRPr="00434C8F">
              <w:rPr>
                <w:b/>
                <w:bCs/>
                <w:sz w:val="22"/>
              </w:rPr>
              <w:t>SŽDC E11</w:t>
            </w:r>
          </w:p>
        </w:tc>
        <w:tc>
          <w:tcPr>
            <w:tcW w:w="8362" w:type="dxa"/>
            <w:tcBorders>
              <w:top w:val="single" w:sz="4" w:space="0" w:color="auto"/>
              <w:left w:val="single" w:sz="4" w:space="0" w:color="auto"/>
              <w:bottom w:val="single" w:sz="4" w:space="0" w:color="auto"/>
              <w:right w:val="single" w:sz="4" w:space="0" w:color="auto"/>
            </w:tcBorders>
            <w:hideMark/>
          </w:tcPr>
          <w:p w14:paraId="3A94CB19" w14:textId="77777777" w:rsidR="006047CA" w:rsidRPr="00434C8F" w:rsidRDefault="006047CA" w:rsidP="004E68D5">
            <w:pPr>
              <w:spacing w:before="0" w:after="0"/>
              <w:contextualSpacing/>
              <w:jc w:val="left"/>
              <w:rPr>
                <w:sz w:val="22"/>
              </w:rPr>
            </w:pPr>
            <w:r w:rsidRPr="00434C8F">
              <w:rPr>
                <w:sz w:val="22"/>
              </w:rPr>
              <w:t xml:space="preserve"> Předpis pro osvětlení venkovních železničních prostor SŽDC</w:t>
            </w:r>
          </w:p>
        </w:tc>
      </w:tr>
      <w:tr w:rsidR="006047CA" w:rsidRPr="00434C8F" w14:paraId="0C6EAB49"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hideMark/>
          </w:tcPr>
          <w:p w14:paraId="35D2BAE3" w14:textId="77777777" w:rsidR="006047CA" w:rsidRPr="00434C8F" w:rsidRDefault="006047CA" w:rsidP="004E68D5">
            <w:pPr>
              <w:spacing w:before="0" w:after="0"/>
              <w:contextualSpacing/>
              <w:jc w:val="left"/>
              <w:rPr>
                <w:b/>
                <w:bCs/>
                <w:sz w:val="22"/>
              </w:rPr>
            </w:pPr>
            <w:r w:rsidRPr="00434C8F">
              <w:rPr>
                <w:b/>
                <w:bCs/>
                <w:sz w:val="22"/>
              </w:rPr>
              <w:t>TNŽ 34 3109</w:t>
            </w:r>
          </w:p>
        </w:tc>
        <w:tc>
          <w:tcPr>
            <w:tcW w:w="8362" w:type="dxa"/>
            <w:tcBorders>
              <w:top w:val="single" w:sz="4" w:space="0" w:color="auto"/>
              <w:left w:val="single" w:sz="4" w:space="0" w:color="auto"/>
              <w:bottom w:val="single" w:sz="4" w:space="0" w:color="auto"/>
              <w:right w:val="single" w:sz="4" w:space="0" w:color="auto"/>
            </w:tcBorders>
            <w:hideMark/>
          </w:tcPr>
          <w:p w14:paraId="70587433" w14:textId="77777777" w:rsidR="006047CA" w:rsidRPr="00434C8F" w:rsidRDefault="006047CA" w:rsidP="004E68D5">
            <w:pPr>
              <w:spacing w:before="0" w:after="0"/>
              <w:contextualSpacing/>
              <w:jc w:val="left"/>
              <w:rPr>
                <w:sz w:val="22"/>
              </w:rPr>
            </w:pPr>
            <w:r w:rsidRPr="00434C8F">
              <w:rPr>
                <w:sz w:val="22"/>
              </w:rPr>
              <w:t xml:space="preserve"> Bezpečnostní předpisy pro činnost na trakčním vedení a v jeho blízkosti, na železničních dráhách celostátních, regionálních a vlečkách</w:t>
            </w:r>
          </w:p>
        </w:tc>
      </w:tr>
      <w:tr w:rsidR="006B1878" w:rsidRPr="00434C8F" w14:paraId="62798DF2"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50BF53F3" w14:textId="2067EC2D" w:rsidR="006B1878" w:rsidRPr="00434C8F" w:rsidRDefault="00A65418" w:rsidP="004E68D5">
            <w:pPr>
              <w:spacing w:before="0" w:after="0"/>
              <w:contextualSpacing/>
              <w:jc w:val="left"/>
              <w:rPr>
                <w:b/>
                <w:bCs/>
                <w:strike/>
                <w:sz w:val="22"/>
              </w:rPr>
            </w:pPr>
            <w:r w:rsidRPr="00434C8F">
              <w:rPr>
                <w:b/>
              </w:rPr>
              <w:t>SŽ R14</w:t>
            </w:r>
          </w:p>
        </w:tc>
        <w:tc>
          <w:tcPr>
            <w:tcW w:w="8362" w:type="dxa"/>
            <w:tcBorders>
              <w:top w:val="single" w:sz="4" w:space="0" w:color="auto"/>
              <w:left w:val="single" w:sz="4" w:space="0" w:color="auto"/>
              <w:bottom w:val="single" w:sz="4" w:space="0" w:color="auto"/>
              <w:right w:val="single" w:sz="4" w:space="0" w:color="auto"/>
            </w:tcBorders>
          </w:tcPr>
          <w:p w14:paraId="57047E99" w14:textId="160FC436" w:rsidR="006B1878" w:rsidRPr="00434C8F" w:rsidRDefault="00A65418" w:rsidP="004E68D5">
            <w:pPr>
              <w:spacing w:before="0" w:after="0"/>
              <w:contextualSpacing/>
              <w:jc w:val="left"/>
              <w:rPr>
                <w:sz w:val="22"/>
              </w:rPr>
            </w:pPr>
            <w:r w:rsidRPr="00434C8F">
              <w:t xml:space="preserve"> Řád zabezpečení požární ochrany státní organizace Správa železnic</w:t>
            </w:r>
          </w:p>
        </w:tc>
      </w:tr>
      <w:tr w:rsidR="00E75C07" w:rsidRPr="00434C8F" w14:paraId="5A50F1B0" w14:textId="77777777" w:rsidTr="004E68D5">
        <w:trPr>
          <w:trHeight w:val="227"/>
          <w:jc w:val="center"/>
        </w:trPr>
        <w:tc>
          <w:tcPr>
            <w:tcW w:w="2127" w:type="dxa"/>
            <w:tcBorders>
              <w:top w:val="single" w:sz="4" w:space="0" w:color="auto"/>
              <w:left w:val="single" w:sz="4" w:space="0" w:color="auto"/>
              <w:bottom w:val="single" w:sz="4" w:space="0" w:color="auto"/>
              <w:right w:val="single" w:sz="4" w:space="0" w:color="auto"/>
            </w:tcBorders>
          </w:tcPr>
          <w:p w14:paraId="4D5A922C" w14:textId="4659CDB3" w:rsidR="00E75C07" w:rsidRPr="00434C8F" w:rsidRDefault="00E75C07" w:rsidP="004E68D5">
            <w:pPr>
              <w:spacing w:before="0" w:after="0"/>
              <w:contextualSpacing/>
              <w:jc w:val="left"/>
              <w:rPr>
                <w:b/>
              </w:rPr>
            </w:pPr>
            <w:r w:rsidRPr="00434C8F">
              <w:rPr>
                <w:b/>
                <w:bCs/>
              </w:rPr>
              <w:t>SŽ PO-09/2021-GŘ</w:t>
            </w:r>
          </w:p>
        </w:tc>
        <w:tc>
          <w:tcPr>
            <w:tcW w:w="8362" w:type="dxa"/>
            <w:tcBorders>
              <w:top w:val="single" w:sz="4" w:space="0" w:color="auto"/>
              <w:left w:val="single" w:sz="4" w:space="0" w:color="auto"/>
              <w:bottom w:val="single" w:sz="4" w:space="0" w:color="auto"/>
              <w:right w:val="single" w:sz="4" w:space="0" w:color="auto"/>
            </w:tcBorders>
          </w:tcPr>
          <w:p w14:paraId="26A6712F" w14:textId="7C222E5E" w:rsidR="00E75C07" w:rsidRPr="00434C8F" w:rsidRDefault="00E75C07" w:rsidP="004E68D5">
            <w:pPr>
              <w:spacing w:before="0" w:after="0"/>
              <w:contextualSpacing/>
              <w:jc w:val="left"/>
            </w:pPr>
            <w:r w:rsidRPr="00434C8F">
              <w:t>Pokyn generálního ředitele stanovující podmínky pro přístupy osob v prostoru stavby</w:t>
            </w:r>
          </w:p>
        </w:tc>
      </w:tr>
    </w:tbl>
    <w:p w14:paraId="6DDE8D5B" w14:textId="5AAECBA9" w:rsidR="006047CA" w:rsidRPr="00434C8F" w:rsidRDefault="006047CA" w:rsidP="00092C40">
      <w:pPr>
        <w:ind w:firstLine="720"/>
      </w:pPr>
    </w:p>
    <w:p w14:paraId="7698623B" w14:textId="3638AB3F" w:rsidR="00432CBD" w:rsidRPr="00470B02" w:rsidRDefault="00432CBD" w:rsidP="00470B02">
      <w:pPr>
        <w:pBdr>
          <w:top w:val="single" w:sz="4" w:space="1" w:color="auto"/>
          <w:left w:val="single" w:sz="4" w:space="4" w:color="auto"/>
          <w:bottom w:val="single" w:sz="4" w:space="1" w:color="auto"/>
          <w:right w:val="single" w:sz="4" w:space="4" w:color="auto"/>
          <w:between w:val="single" w:sz="4" w:space="1" w:color="auto"/>
          <w:bar w:val="single" w:sz="4" w:color="auto"/>
        </w:pBdr>
      </w:pPr>
      <w:r w:rsidRPr="00434C8F">
        <w:t xml:space="preserve">ČSN EN 13374+A1 Systémy dočasné ochrany volného </w:t>
      </w:r>
      <w:proofErr w:type="gramStart"/>
      <w:r w:rsidRPr="00434C8F">
        <w:t>okraje - Specifikace</w:t>
      </w:r>
      <w:proofErr w:type="gramEnd"/>
      <w:r w:rsidRPr="00434C8F">
        <w:t xml:space="preserve"> výrobku - Zkušební metody</w:t>
      </w:r>
    </w:p>
    <w:p w14:paraId="73B4CD9B" w14:textId="00E5937A" w:rsidR="00432CBD" w:rsidRPr="00434C8F" w:rsidRDefault="00432CBD" w:rsidP="00470B02">
      <w:pPr>
        <w:pBdr>
          <w:top w:val="single" w:sz="4" w:space="1" w:color="auto"/>
          <w:left w:val="single" w:sz="4" w:space="4" w:color="auto"/>
          <w:bottom w:val="single" w:sz="4" w:space="1" w:color="auto"/>
          <w:right w:val="single" w:sz="4" w:space="4" w:color="auto"/>
          <w:between w:val="single" w:sz="4" w:space="1" w:color="auto"/>
          <w:bar w:val="single" w:sz="4" w:color="auto"/>
        </w:pBdr>
      </w:pPr>
      <w:r w:rsidRPr="00432CBD">
        <w:t>ČSN EN 1263-1</w:t>
      </w:r>
      <w:proofErr w:type="gramStart"/>
      <w:r w:rsidRPr="00432CBD">
        <w:t xml:space="preserve">   (</w:t>
      </w:r>
      <w:proofErr w:type="gramEnd"/>
      <w:r w:rsidRPr="00432CBD">
        <w:t>738114)Dočasné stavební konstrukce - Záchytné sítě - Část 1: Bezpečnostní požadavky, zkušební postupy</w:t>
      </w:r>
    </w:p>
    <w:p w14:paraId="6BE66FC2" w14:textId="77777777" w:rsidR="00432CBD" w:rsidRPr="00434C8F" w:rsidRDefault="00432CBD" w:rsidP="00470B02">
      <w:pPr>
        <w:pBdr>
          <w:top w:val="single" w:sz="4" w:space="1" w:color="auto"/>
          <w:left w:val="single" w:sz="4" w:space="4" w:color="auto"/>
          <w:bottom w:val="single" w:sz="4" w:space="1" w:color="auto"/>
          <w:right w:val="single" w:sz="4" w:space="4" w:color="auto"/>
          <w:between w:val="single" w:sz="4" w:space="1" w:color="auto"/>
          <w:bar w:val="single" w:sz="4" w:color="auto"/>
        </w:pBdr>
      </w:pPr>
      <w:r w:rsidRPr="00434C8F">
        <w:t xml:space="preserve">ČSN EN 124 64-2 Světlo a </w:t>
      </w:r>
      <w:proofErr w:type="gramStart"/>
      <w:r w:rsidRPr="00434C8F">
        <w:t>osvětlení - Osvětlení</w:t>
      </w:r>
      <w:proofErr w:type="gramEnd"/>
      <w:r w:rsidRPr="00434C8F">
        <w:t xml:space="preserve"> pracovních prostorů - Část 2: Venkovní pracovní prostory.</w:t>
      </w:r>
    </w:p>
    <w:p w14:paraId="025A47BF" w14:textId="77777777" w:rsidR="00432CBD" w:rsidRPr="00434C8F" w:rsidRDefault="00432CBD" w:rsidP="00470B02">
      <w:pPr>
        <w:pBdr>
          <w:top w:val="single" w:sz="4" w:space="1" w:color="auto"/>
          <w:left w:val="single" w:sz="4" w:space="4" w:color="auto"/>
          <w:bottom w:val="single" w:sz="4" w:space="1" w:color="auto"/>
          <w:right w:val="single" w:sz="4" w:space="4" w:color="auto"/>
          <w:between w:val="single" w:sz="4" w:space="1" w:color="auto"/>
          <w:bar w:val="single" w:sz="4" w:color="auto"/>
        </w:pBdr>
      </w:pPr>
      <w:r w:rsidRPr="00434C8F">
        <w:t>ČSN EN 13201-1 až 4 Osvětlování pozemních komunikací.</w:t>
      </w:r>
    </w:p>
    <w:p w14:paraId="02575863" w14:textId="77777777" w:rsidR="00432CBD" w:rsidRPr="00432CBD" w:rsidRDefault="00432CBD" w:rsidP="00432CBD"/>
    <w:p w14:paraId="059729BD" w14:textId="77777777" w:rsidR="00432CBD" w:rsidRPr="00434C8F" w:rsidRDefault="00432CBD" w:rsidP="00432CBD"/>
    <w:p w14:paraId="5AA619F9" w14:textId="77777777" w:rsidR="007444B3" w:rsidRPr="00434C8F" w:rsidRDefault="007444B3" w:rsidP="007444B3">
      <w:pPr>
        <w:jc w:val="center"/>
        <w:rPr>
          <w:rFonts w:cs="Arial"/>
          <w:sz w:val="22"/>
          <w:szCs w:val="22"/>
        </w:rPr>
      </w:pPr>
      <w:r w:rsidRPr="00434C8F">
        <w:rPr>
          <w:b/>
          <w:bCs/>
          <w:sz w:val="22"/>
          <w:szCs w:val="22"/>
        </w:rPr>
        <w:t>Výše uvedený ZÁKLADNÍ „Přehled právních předpisů“ z oblasti BOZP ve stavebnictví byl stanoven k datu zpracování Plánu BOZP na staveništi s tím, že při jakékoliv změně či novelizaci těchto předpisů je zhotovitel povinen tyto dodržovat a naplňovat, včetně všech ostatních souvisejících zákonů, vyhlášek, nařízení vlády, příslušných ČSN a všech interních předpisů.</w:t>
      </w:r>
    </w:p>
    <w:p w14:paraId="313F4045" w14:textId="154B49DF" w:rsidR="00DF251B" w:rsidRPr="00434C8F" w:rsidRDefault="00DF251B" w:rsidP="00092C40">
      <w:pPr>
        <w:ind w:firstLine="720"/>
      </w:pPr>
    </w:p>
    <w:p w14:paraId="045D9E8C" w14:textId="77777777" w:rsidR="004E68D5" w:rsidRPr="00434C8F" w:rsidRDefault="004E68D5" w:rsidP="00092C40">
      <w:pPr>
        <w:ind w:firstLine="720"/>
      </w:pPr>
    </w:p>
    <w:p w14:paraId="7F2D55E8" w14:textId="0D8B7178" w:rsidR="00525E06" w:rsidRPr="00434C8F" w:rsidRDefault="00525E06" w:rsidP="00525E06">
      <w:pPr>
        <w:pStyle w:val="Nadpis1"/>
        <w:numPr>
          <w:ilvl w:val="0"/>
          <w:numId w:val="0"/>
        </w:numPr>
        <w:ind w:left="432" w:hanging="432"/>
      </w:pPr>
      <w:bookmarkStart w:id="101" w:name="_Toc45098557"/>
      <w:bookmarkStart w:id="102" w:name="_Toc177111888"/>
      <w:r w:rsidRPr="00434C8F">
        <w:lastRenderedPageBreak/>
        <w:t>PŘÍLOHA Č. 2 – „NESOULADY“ PŘI ŘEŠENÍ PROBLEMATiKY BOZP</w:t>
      </w:r>
      <w:bookmarkEnd w:id="101"/>
      <w:bookmarkEnd w:id="102"/>
    </w:p>
    <w:p w14:paraId="094593F4" w14:textId="77777777" w:rsidR="00525E06" w:rsidRPr="00434C8F" w:rsidRDefault="00525E06" w:rsidP="00525E06"/>
    <w:p w14:paraId="4D49B60E" w14:textId="77777777" w:rsidR="00525E06" w:rsidRPr="00434C8F" w:rsidRDefault="00525E06" w:rsidP="00525E06">
      <w:r w:rsidRPr="00434C8F">
        <w:t>NEOBSAZENO</w:t>
      </w:r>
    </w:p>
    <w:p w14:paraId="62917699" w14:textId="77777777" w:rsidR="00DF251B" w:rsidRPr="00434C8F" w:rsidRDefault="00DF251B" w:rsidP="00092C40">
      <w:pPr>
        <w:ind w:firstLine="720"/>
      </w:pPr>
    </w:p>
    <w:p w14:paraId="017FBC21" w14:textId="77777777" w:rsidR="00DF251B" w:rsidRPr="00434C8F" w:rsidRDefault="00DF251B" w:rsidP="00092C40">
      <w:pPr>
        <w:ind w:firstLine="720"/>
      </w:pPr>
    </w:p>
    <w:p w14:paraId="1C60EAB9" w14:textId="77777777" w:rsidR="00DF251B" w:rsidRPr="00434C8F" w:rsidRDefault="00DF251B" w:rsidP="00092C40">
      <w:pPr>
        <w:ind w:firstLine="720"/>
      </w:pPr>
    </w:p>
    <w:p w14:paraId="734C989D" w14:textId="77777777" w:rsidR="006B1878" w:rsidRPr="00434C8F" w:rsidRDefault="006B1878" w:rsidP="00092C40">
      <w:pPr>
        <w:ind w:firstLine="720"/>
      </w:pPr>
    </w:p>
    <w:p w14:paraId="5C87A982" w14:textId="77777777" w:rsidR="006B1878" w:rsidRPr="00434C8F" w:rsidRDefault="006B1878" w:rsidP="00092C40">
      <w:pPr>
        <w:ind w:firstLine="720"/>
      </w:pPr>
    </w:p>
    <w:p w14:paraId="5B7EBE69" w14:textId="77777777" w:rsidR="006B1878" w:rsidRPr="00434C8F" w:rsidRDefault="006B1878" w:rsidP="00092C40">
      <w:pPr>
        <w:ind w:firstLine="720"/>
      </w:pPr>
    </w:p>
    <w:p w14:paraId="285BA859" w14:textId="77777777" w:rsidR="006B1878" w:rsidRPr="00434C8F" w:rsidRDefault="006B1878" w:rsidP="00092C40">
      <w:pPr>
        <w:ind w:firstLine="720"/>
      </w:pPr>
    </w:p>
    <w:p w14:paraId="5F562EE1" w14:textId="77777777" w:rsidR="006B1878" w:rsidRPr="00434C8F" w:rsidRDefault="006B1878" w:rsidP="00092C40">
      <w:pPr>
        <w:ind w:firstLine="720"/>
      </w:pPr>
    </w:p>
    <w:p w14:paraId="085151B2" w14:textId="77777777" w:rsidR="006B1878" w:rsidRPr="00434C8F" w:rsidRDefault="006B1878" w:rsidP="00092C40">
      <w:pPr>
        <w:ind w:firstLine="720"/>
      </w:pPr>
    </w:p>
    <w:p w14:paraId="4D197F8B" w14:textId="77777777" w:rsidR="005F6FBC" w:rsidRPr="00434C8F" w:rsidRDefault="005F6FBC" w:rsidP="007444B3"/>
    <w:p w14:paraId="75E70529" w14:textId="16980C9F" w:rsidR="00A65418" w:rsidRPr="00434C8F" w:rsidRDefault="00A65418" w:rsidP="007444B3"/>
    <w:p w14:paraId="6228E63C" w14:textId="5DB4DBE7" w:rsidR="004E68D5" w:rsidRPr="00434C8F" w:rsidRDefault="004E68D5" w:rsidP="007444B3"/>
    <w:p w14:paraId="7E650541" w14:textId="048794BD" w:rsidR="004E68D5" w:rsidRPr="00434C8F" w:rsidRDefault="004E68D5" w:rsidP="007444B3"/>
    <w:p w14:paraId="6061CF87" w14:textId="23636914" w:rsidR="004E68D5" w:rsidRPr="00434C8F" w:rsidRDefault="004E68D5" w:rsidP="007444B3"/>
    <w:p w14:paraId="37C2E17C" w14:textId="4A5114E2" w:rsidR="004E68D5" w:rsidRPr="00434C8F" w:rsidRDefault="004E68D5" w:rsidP="007444B3"/>
    <w:p w14:paraId="239AFCD7" w14:textId="0BE29CAD" w:rsidR="004E68D5" w:rsidRPr="00434C8F" w:rsidRDefault="004E68D5" w:rsidP="007444B3"/>
    <w:p w14:paraId="0FA140CA" w14:textId="383F31BE" w:rsidR="004E68D5" w:rsidRPr="00434C8F" w:rsidRDefault="004E68D5" w:rsidP="007444B3"/>
    <w:p w14:paraId="6B640DE1" w14:textId="787551FE" w:rsidR="004E68D5" w:rsidRPr="00434C8F" w:rsidRDefault="004E68D5" w:rsidP="007444B3"/>
    <w:p w14:paraId="47D774C9" w14:textId="337DEAF5" w:rsidR="004E68D5" w:rsidRDefault="004E68D5" w:rsidP="007444B3"/>
    <w:p w14:paraId="00AB9219" w14:textId="51107B6F" w:rsidR="000D354A" w:rsidRDefault="000D354A" w:rsidP="007444B3"/>
    <w:p w14:paraId="005C2D91" w14:textId="6B4CC341" w:rsidR="000D354A" w:rsidRDefault="000D354A" w:rsidP="007444B3"/>
    <w:p w14:paraId="7AEB7B90" w14:textId="36F04191" w:rsidR="000D354A" w:rsidRDefault="000D354A" w:rsidP="007444B3"/>
    <w:p w14:paraId="3A103410" w14:textId="1AAA223B" w:rsidR="000D354A" w:rsidRDefault="000D354A" w:rsidP="007444B3"/>
    <w:p w14:paraId="0BEFF1CD" w14:textId="0F1BFA13" w:rsidR="000D354A" w:rsidRDefault="000D354A" w:rsidP="007444B3"/>
    <w:p w14:paraId="3F557202" w14:textId="4C039F07" w:rsidR="000D354A" w:rsidRDefault="000D354A" w:rsidP="007444B3"/>
    <w:p w14:paraId="41F8A363" w14:textId="7AA0F09E" w:rsidR="000D354A" w:rsidRDefault="000D354A" w:rsidP="007444B3"/>
    <w:p w14:paraId="0B3BCD92" w14:textId="104A0A5F" w:rsidR="000D354A" w:rsidRDefault="000D354A" w:rsidP="007444B3"/>
    <w:p w14:paraId="037C9810" w14:textId="77777777" w:rsidR="000D354A" w:rsidRPr="00434C8F" w:rsidRDefault="000D354A" w:rsidP="007444B3"/>
    <w:p w14:paraId="5DCA0837" w14:textId="77777777" w:rsidR="004E68D5" w:rsidRPr="00434C8F" w:rsidRDefault="004E68D5" w:rsidP="007444B3"/>
    <w:p w14:paraId="3ABDE2EA" w14:textId="77777777" w:rsidR="00A65418" w:rsidRPr="00434C8F" w:rsidRDefault="00A65418" w:rsidP="007444B3"/>
    <w:p w14:paraId="21B70FF0" w14:textId="77777777" w:rsidR="00A65418" w:rsidRPr="00434C8F" w:rsidRDefault="00A65418" w:rsidP="007444B3"/>
    <w:p w14:paraId="663ECFA6" w14:textId="3F28AC35" w:rsidR="00DF251B" w:rsidRPr="00434C8F" w:rsidRDefault="0022132A" w:rsidP="00061AC5">
      <w:pPr>
        <w:pStyle w:val="Nadpis1"/>
        <w:numPr>
          <w:ilvl w:val="0"/>
          <w:numId w:val="0"/>
        </w:numPr>
        <w:ind w:left="432" w:hanging="432"/>
        <w:rPr>
          <w:noProof/>
        </w:rPr>
      </w:pPr>
      <w:bookmarkStart w:id="103" w:name="_Toc474845262"/>
      <w:bookmarkStart w:id="104" w:name="_Toc497497001"/>
      <w:bookmarkStart w:id="105" w:name="_Toc511375299"/>
      <w:bookmarkStart w:id="106" w:name="_Toc177111889"/>
      <w:r w:rsidRPr="00434C8F">
        <w:rPr>
          <w:noProof/>
        </w:rPr>
        <w:lastRenderedPageBreak/>
        <w:t>PŘÍLOHA č</w:t>
      </w:r>
      <w:r w:rsidR="00DF251B" w:rsidRPr="00434C8F">
        <w:rPr>
          <w:noProof/>
        </w:rPr>
        <w:t xml:space="preserve">. </w:t>
      </w:r>
      <w:bookmarkEnd w:id="103"/>
      <w:r w:rsidR="00525E06" w:rsidRPr="00434C8F">
        <w:rPr>
          <w:noProof/>
        </w:rPr>
        <w:t>3</w:t>
      </w:r>
      <w:r w:rsidR="00DF251B" w:rsidRPr="00434C8F">
        <w:rPr>
          <w:noProof/>
        </w:rPr>
        <w:t>: Povinnost určit koordinátora vychází u této stavby z podmínek dle zákona č. 309/2006 Sb. a prováděcích předpisů, v platném znění:</w:t>
      </w:r>
      <w:bookmarkEnd w:id="104"/>
      <w:bookmarkEnd w:id="105"/>
      <w:bookmarkEnd w:id="106"/>
    </w:p>
    <w:p w14:paraId="12B0F4DD" w14:textId="77777777" w:rsidR="00DF251B" w:rsidRPr="00434C8F" w:rsidRDefault="00DF251B" w:rsidP="00DF251B">
      <w:pPr>
        <w:spacing w:before="0" w:after="0"/>
        <w:rPr>
          <w:b/>
          <w:bCs/>
          <w:color w:val="000000"/>
          <w:sz w:val="16"/>
          <w:szCs w:val="16"/>
        </w:rPr>
      </w:pP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961"/>
        <w:gridCol w:w="1678"/>
      </w:tblGrid>
      <w:tr w:rsidR="00DF251B" w:rsidRPr="00434C8F" w14:paraId="6C0673E9" w14:textId="77777777" w:rsidTr="00E465FF">
        <w:tc>
          <w:tcPr>
            <w:tcW w:w="709" w:type="dxa"/>
            <w:shd w:val="clear" w:color="auto" w:fill="BDD6EE"/>
          </w:tcPr>
          <w:p w14:paraId="29AE88CB" w14:textId="77777777" w:rsidR="00DF251B" w:rsidRPr="00434C8F" w:rsidRDefault="00DF251B" w:rsidP="00E465FF">
            <w:pPr>
              <w:spacing w:after="0"/>
              <w:ind w:left="-108" w:firstLine="108"/>
              <w:rPr>
                <w:b/>
                <w:bCs/>
                <w:color w:val="000000"/>
              </w:rPr>
            </w:pPr>
          </w:p>
        </w:tc>
        <w:tc>
          <w:tcPr>
            <w:tcW w:w="7961" w:type="dxa"/>
            <w:shd w:val="clear" w:color="auto" w:fill="BDD6EE"/>
          </w:tcPr>
          <w:p w14:paraId="27C2AAAA" w14:textId="77777777" w:rsidR="00DF251B" w:rsidRPr="00434C8F" w:rsidRDefault="00DF251B" w:rsidP="00E465FF">
            <w:pPr>
              <w:spacing w:after="0"/>
              <w:ind w:left="-108" w:firstLine="108"/>
              <w:rPr>
                <w:b/>
                <w:bCs/>
                <w:color w:val="000000"/>
              </w:rPr>
            </w:pPr>
            <w:r w:rsidRPr="00434C8F">
              <w:rPr>
                <w:b/>
                <w:bCs/>
                <w:color w:val="000000"/>
              </w:rPr>
              <w:t>Povinnost:</w:t>
            </w:r>
          </w:p>
        </w:tc>
        <w:tc>
          <w:tcPr>
            <w:tcW w:w="1678" w:type="dxa"/>
            <w:shd w:val="clear" w:color="auto" w:fill="BDD6EE"/>
          </w:tcPr>
          <w:p w14:paraId="721A0A34" w14:textId="77777777" w:rsidR="00DF251B" w:rsidRPr="00434C8F" w:rsidRDefault="00DF251B" w:rsidP="00E465FF">
            <w:pPr>
              <w:spacing w:after="0"/>
              <w:jc w:val="left"/>
              <w:rPr>
                <w:b/>
                <w:bCs/>
                <w:color w:val="000000"/>
              </w:rPr>
            </w:pPr>
            <w:r w:rsidRPr="00434C8F">
              <w:rPr>
                <w:b/>
                <w:bCs/>
                <w:color w:val="000000"/>
              </w:rPr>
              <w:t xml:space="preserve">          ANO/NE</w:t>
            </w:r>
          </w:p>
        </w:tc>
      </w:tr>
      <w:tr w:rsidR="00DF251B" w:rsidRPr="00434C8F" w14:paraId="2683A051" w14:textId="77777777" w:rsidTr="00E465FF">
        <w:trPr>
          <w:trHeight w:val="643"/>
        </w:trPr>
        <w:tc>
          <w:tcPr>
            <w:tcW w:w="709" w:type="dxa"/>
            <w:vAlign w:val="center"/>
          </w:tcPr>
          <w:p w14:paraId="4E9997C5" w14:textId="77777777" w:rsidR="00DF251B" w:rsidRPr="00434C8F" w:rsidRDefault="00DF251B" w:rsidP="00E465FF">
            <w:pPr>
              <w:spacing w:after="0"/>
              <w:jc w:val="center"/>
              <w:rPr>
                <w:b/>
                <w:bCs/>
                <w:color w:val="000000"/>
                <w:sz w:val="18"/>
                <w:szCs w:val="18"/>
              </w:rPr>
            </w:pPr>
            <w:r w:rsidRPr="00434C8F">
              <w:rPr>
                <w:b/>
                <w:bCs/>
                <w:color w:val="000000"/>
                <w:sz w:val="18"/>
                <w:szCs w:val="18"/>
              </w:rPr>
              <w:t>1.</w:t>
            </w:r>
          </w:p>
        </w:tc>
        <w:tc>
          <w:tcPr>
            <w:tcW w:w="7961" w:type="dxa"/>
          </w:tcPr>
          <w:p w14:paraId="75605095" w14:textId="77777777" w:rsidR="00DF251B" w:rsidRPr="00434C8F" w:rsidRDefault="00DF251B" w:rsidP="00E465FF">
            <w:pPr>
              <w:spacing w:after="0"/>
              <w:rPr>
                <w:bCs/>
                <w:color w:val="000000"/>
                <w:sz w:val="18"/>
                <w:szCs w:val="18"/>
              </w:rPr>
            </w:pPr>
            <w:r w:rsidRPr="00434C8F">
              <w:rPr>
                <w:bCs/>
                <w:color w:val="000000"/>
                <w:sz w:val="18"/>
                <w:szCs w:val="18"/>
              </w:rPr>
              <w:t xml:space="preserve">Na staveništi budou působit </w:t>
            </w:r>
            <w:r w:rsidRPr="00434C8F">
              <w:rPr>
                <w:b/>
                <w:bCs/>
                <w:color w:val="000000"/>
                <w:sz w:val="18"/>
                <w:szCs w:val="18"/>
              </w:rPr>
              <w:t>zaměstnanci více než jednoho zhotovitele</w:t>
            </w:r>
            <w:r w:rsidRPr="00434C8F">
              <w:rPr>
                <w:bCs/>
                <w:color w:val="000000"/>
                <w:sz w:val="18"/>
                <w:szCs w:val="18"/>
              </w:rPr>
              <w:t>. Zadavatel stavby je povinen písemně určit jednoho nebo více koordinátorů s přihlédnutím k druhu a velikosti stavby a její náročnosti na koordinaci opatření k zajištění bezpečné a zdraví neohrožující práce na staveništi.</w:t>
            </w:r>
          </w:p>
        </w:tc>
        <w:tc>
          <w:tcPr>
            <w:tcW w:w="1678" w:type="dxa"/>
          </w:tcPr>
          <w:p w14:paraId="0B00532D" w14:textId="7D2E3A96" w:rsidR="00DF251B" w:rsidRPr="00434C8F" w:rsidRDefault="00DF251B" w:rsidP="00E465FF">
            <w:pPr>
              <w:spacing w:after="0"/>
              <w:jc w:val="center"/>
              <w:rPr>
                <w:b/>
                <w:bCs/>
                <w:color w:val="000000"/>
                <w:sz w:val="24"/>
              </w:rPr>
            </w:pPr>
            <w:r w:rsidRPr="00434C8F">
              <w:rPr>
                <w:b/>
                <w:bCs/>
                <w:color w:val="000000"/>
                <w:sz w:val="24"/>
              </w:rPr>
              <w:t>ANO</w:t>
            </w:r>
            <w:r w:rsidR="0026475B" w:rsidRPr="00434C8F">
              <w:rPr>
                <w:b/>
                <w:bCs/>
                <w:color w:val="000000"/>
                <w:sz w:val="24"/>
              </w:rPr>
              <w:t xml:space="preserve"> </w:t>
            </w:r>
            <w:r w:rsidR="0026475B" w:rsidRPr="00434C8F">
              <w:rPr>
                <w:b/>
                <w:bCs/>
                <w:strike/>
                <w:color w:val="000000"/>
                <w:sz w:val="24"/>
              </w:rPr>
              <w:t>/ NE</w:t>
            </w:r>
          </w:p>
        </w:tc>
      </w:tr>
      <w:tr w:rsidR="00DF251B" w:rsidRPr="00434C8F" w14:paraId="66F518DB" w14:textId="77777777" w:rsidTr="00E465FF">
        <w:trPr>
          <w:trHeight w:val="511"/>
        </w:trPr>
        <w:tc>
          <w:tcPr>
            <w:tcW w:w="709" w:type="dxa"/>
            <w:vAlign w:val="center"/>
          </w:tcPr>
          <w:p w14:paraId="22AA1B65" w14:textId="77777777" w:rsidR="00DF251B" w:rsidRPr="00434C8F" w:rsidRDefault="00DF251B" w:rsidP="00E465FF">
            <w:pPr>
              <w:spacing w:after="0"/>
              <w:jc w:val="center"/>
              <w:rPr>
                <w:b/>
                <w:bCs/>
                <w:color w:val="000000"/>
                <w:sz w:val="18"/>
                <w:szCs w:val="18"/>
              </w:rPr>
            </w:pPr>
            <w:r w:rsidRPr="00434C8F">
              <w:rPr>
                <w:b/>
                <w:bCs/>
                <w:color w:val="000000"/>
                <w:sz w:val="18"/>
                <w:szCs w:val="18"/>
              </w:rPr>
              <w:t>2.</w:t>
            </w:r>
          </w:p>
        </w:tc>
        <w:tc>
          <w:tcPr>
            <w:tcW w:w="7961" w:type="dxa"/>
          </w:tcPr>
          <w:p w14:paraId="72E9AE9B" w14:textId="77777777" w:rsidR="00DF251B" w:rsidRPr="00434C8F" w:rsidRDefault="00DF251B" w:rsidP="00E465FF">
            <w:pPr>
              <w:spacing w:after="0"/>
              <w:ind w:left="317" w:hanging="284"/>
              <w:rPr>
                <w:b/>
                <w:bCs/>
                <w:color w:val="000000"/>
                <w:sz w:val="18"/>
                <w:szCs w:val="18"/>
              </w:rPr>
            </w:pPr>
            <w:r w:rsidRPr="00434C8F">
              <w:rPr>
                <w:b/>
                <w:bCs/>
                <w:color w:val="000000"/>
                <w:sz w:val="18"/>
                <w:szCs w:val="18"/>
              </w:rPr>
              <w:t>a)   celková předpokládaná doba trvání prací a činností je delší než 30 pracovních dnů, ve kterých budou vykonávány práce a činnosti a bude na nich pracovat současně více než 20 fyzických osob po dobu delší než 1 pracovní den, nebo</w:t>
            </w:r>
          </w:p>
        </w:tc>
        <w:tc>
          <w:tcPr>
            <w:tcW w:w="1678" w:type="dxa"/>
          </w:tcPr>
          <w:p w14:paraId="09DC6400" w14:textId="1EBCCDDF" w:rsidR="00DF251B" w:rsidRPr="00434C8F" w:rsidRDefault="0026475B" w:rsidP="00E465FF">
            <w:pPr>
              <w:spacing w:after="0"/>
              <w:jc w:val="center"/>
              <w:rPr>
                <w:b/>
                <w:bCs/>
                <w:color w:val="000000"/>
                <w:sz w:val="24"/>
              </w:rPr>
            </w:pPr>
            <w:r w:rsidRPr="00434C8F">
              <w:rPr>
                <w:b/>
                <w:bCs/>
                <w:color w:val="000000"/>
                <w:sz w:val="24"/>
              </w:rPr>
              <w:t xml:space="preserve">ANO </w:t>
            </w:r>
            <w:r w:rsidRPr="00434C8F">
              <w:rPr>
                <w:b/>
                <w:bCs/>
                <w:strike/>
                <w:color w:val="000000"/>
                <w:sz w:val="24"/>
              </w:rPr>
              <w:t>/ NE</w:t>
            </w:r>
          </w:p>
        </w:tc>
      </w:tr>
      <w:tr w:rsidR="00DF251B" w:rsidRPr="00434C8F" w14:paraId="6264ACE8" w14:textId="77777777" w:rsidTr="00E465FF">
        <w:trPr>
          <w:trHeight w:val="511"/>
        </w:trPr>
        <w:tc>
          <w:tcPr>
            <w:tcW w:w="709" w:type="dxa"/>
            <w:vAlign w:val="center"/>
          </w:tcPr>
          <w:p w14:paraId="63C786FD" w14:textId="77777777" w:rsidR="00DF251B" w:rsidRPr="00434C8F" w:rsidRDefault="00DF251B" w:rsidP="00E465FF">
            <w:pPr>
              <w:spacing w:after="0"/>
              <w:jc w:val="center"/>
              <w:rPr>
                <w:b/>
                <w:bCs/>
                <w:color w:val="000000"/>
                <w:sz w:val="18"/>
                <w:szCs w:val="18"/>
              </w:rPr>
            </w:pPr>
            <w:r w:rsidRPr="00434C8F">
              <w:rPr>
                <w:b/>
                <w:bCs/>
                <w:color w:val="000000"/>
                <w:sz w:val="18"/>
                <w:szCs w:val="18"/>
              </w:rPr>
              <w:t>3.</w:t>
            </w:r>
          </w:p>
        </w:tc>
        <w:tc>
          <w:tcPr>
            <w:tcW w:w="7961" w:type="dxa"/>
          </w:tcPr>
          <w:p w14:paraId="7892744B" w14:textId="77777777" w:rsidR="00DF251B" w:rsidRPr="00434C8F" w:rsidRDefault="00DF251B" w:rsidP="00E465FF">
            <w:pPr>
              <w:spacing w:after="0"/>
              <w:ind w:left="317" w:hanging="284"/>
              <w:rPr>
                <w:b/>
                <w:bCs/>
                <w:color w:val="000000"/>
                <w:sz w:val="18"/>
                <w:szCs w:val="18"/>
              </w:rPr>
            </w:pPr>
            <w:r w:rsidRPr="00434C8F">
              <w:rPr>
                <w:b/>
                <w:bCs/>
                <w:color w:val="000000"/>
                <w:sz w:val="18"/>
                <w:szCs w:val="18"/>
              </w:rPr>
              <w:t>b)   celkový plánovaný objem prací a činností během realizace díla přesáhne 500 pracovních dnů v přepočtu na jednu fyzickou osobu,</w:t>
            </w:r>
          </w:p>
        </w:tc>
        <w:tc>
          <w:tcPr>
            <w:tcW w:w="1678" w:type="dxa"/>
          </w:tcPr>
          <w:p w14:paraId="25846007" w14:textId="4F03C463" w:rsidR="00DF251B" w:rsidRPr="00434C8F" w:rsidRDefault="0026475B" w:rsidP="00E465FF">
            <w:pPr>
              <w:spacing w:after="0"/>
              <w:jc w:val="center"/>
              <w:rPr>
                <w:b/>
                <w:bCs/>
                <w:color w:val="000000"/>
                <w:sz w:val="24"/>
              </w:rPr>
            </w:pPr>
            <w:r w:rsidRPr="00434C8F">
              <w:rPr>
                <w:b/>
                <w:bCs/>
                <w:color w:val="000000"/>
                <w:sz w:val="24"/>
              </w:rPr>
              <w:t xml:space="preserve">ANO </w:t>
            </w:r>
            <w:r w:rsidRPr="00434C8F">
              <w:rPr>
                <w:b/>
                <w:bCs/>
                <w:strike/>
                <w:color w:val="000000"/>
                <w:sz w:val="24"/>
              </w:rPr>
              <w:t>/ NE</w:t>
            </w:r>
          </w:p>
        </w:tc>
      </w:tr>
      <w:tr w:rsidR="00DF251B" w:rsidRPr="00434C8F" w14:paraId="600DA93F" w14:textId="77777777" w:rsidTr="00E465FF">
        <w:trPr>
          <w:trHeight w:val="511"/>
        </w:trPr>
        <w:tc>
          <w:tcPr>
            <w:tcW w:w="709" w:type="dxa"/>
            <w:vAlign w:val="center"/>
          </w:tcPr>
          <w:p w14:paraId="4B4A1B3E" w14:textId="77777777" w:rsidR="00DF251B" w:rsidRPr="00434C8F" w:rsidRDefault="00DF251B" w:rsidP="00E465FF">
            <w:pPr>
              <w:spacing w:after="0"/>
              <w:ind w:left="33"/>
              <w:jc w:val="center"/>
              <w:rPr>
                <w:b/>
                <w:bCs/>
                <w:color w:val="000000"/>
                <w:sz w:val="18"/>
                <w:szCs w:val="18"/>
              </w:rPr>
            </w:pPr>
            <w:r w:rsidRPr="00434C8F">
              <w:rPr>
                <w:b/>
                <w:bCs/>
                <w:color w:val="000000"/>
                <w:sz w:val="18"/>
                <w:szCs w:val="18"/>
              </w:rPr>
              <w:t>4.</w:t>
            </w:r>
          </w:p>
        </w:tc>
        <w:tc>
          <w:tcPr>
            <w:tcW w:w="7961" w:type="dxa"/>
          </w:tcPr>
          <w:p w14:paraId="750406FE" w14:textId="77777777" w:rsidR="00DF251B" w:rsidRPr="00434C8F" w:rsidRDefault="00DF251B" w:rsidP="00E465FF">
            <w:pPr>
              <w:spacing w:after="0"/>
              <w:ind w:left="33"/>
              <w:rPr>
                <w:bCs/>
                <w:color w:val="000000"/>
                <w:sz w:val="18"/>
                <w:szCs w:val="18"/>
              </w:rPr>
            </w:pPr>
            <w:r w:rsidRPr="00434C8F">
              <w:rPr>
                <w:bCs/>
                <w:color w:val="000000"/>
                <w:sz w:val="18"/>
                <w:szCs w:val="18"/>
              </w:rPr>
              <w:t xml:space="preserve">Doručit oznámení o zahájení prací, jehož náležitosti stanoví prováděcí právní předpis, oblastnímu inspektorátu práce příslušnému podle místa staveniště nejpozději do </w:t>
            </w:r>
            <w:r w:rsidRPr="00434C8F">
              <w:rPr>
                <w:b/>
                <w:bCs/>
                <w:color w:val="000000"/>
                <w:sz w:val="18"/>
                <w:szCs w:val="18"/>
              </w:rPr>
              <w:t>8 dnů před předáním staveniště zhotoviteli</w:t>
            </w:r>
          </w:p>
        </w:tc>
        <w:tc>
          <w:tcPr>
            <w:tcW w:w="1678" w:type="dxa"/>
          </w:tcPr>
          <w:p w14:paraId="368D2693" w14:textId="1FD15102" w:rsidR="00DF251B" w:rsidRPr="00434C8F" w:rsidRDefault="0026475B" w:rsidP="00E465FF">
            <w:pPr>
              <w:spacing w:after="0"/>
              <w:jc w:val="center"/>
              <w:rPr>
                <w:b/>
                <w:bCs/>
                <w:color w:val="000000"/>
                <w:sz w:val="24"/>
              </w:rPr>
            </w:pPr>
            <w:r w:rsidRPr="00434C8F">
              <w:rPr>
                <w:b/>
                <w:bCs/>
                <w:color w:val="000000"/>
                <w:sz w:val="24"/>
              </w:rPr>
              <w:t xml:space="preserve">ANO </w:t>
            </w:r>
            <w:r w:rsidRPr="00434C8F">
              <w:rPr>
                <w:b/>
                <w:bCs/>
                <w:strike/>
                <w:color w:val="000000"/>
                <w:sz w:val="24"/>
              </w:rPr>
              <w:t>/ NE</w:t>
            </w:r>
          </w:p>
        </w:tc>
      </w:tr>
    </w:tbl>
    <w:p w14:paraId="0722B98C" w14:textId="77777777" w:rsidR="00DF251B" w:rsidRPr="00434C8F" w:rsidRDefault="00DF251B" w:rsidP="00DE699C">
      <w:pPr>
        <w:tabs>
          <w:tab w:val="left" w:pos="1800"/>
        </w:tabs>
        <w:spacing w:after="0"/>
        <w:ind w:right="-1"/>
        <w:rPr>
          <w:bCs/>
          <w:color w:val="000000"/>
        </w:rPr>
      </w:pPr>
      <w:r w:rsidRPr="00434C8F">
        <w:rPr>
          <w:bCs/>
          <w:color w:val="000000"/>
        </w:rPr>
        <w:t>Koordinátor BOZP se neurčuje, V PŘÍPADĚ, kdy zadavatel stavby v přípravné fázi stavby, nepředpokládá překročení celkové doby prací dle odstavce a) a b). V případě, že by v rámci realizace došlo ke změně rozsahu činnosti a celková předpokládaná doba prací by naplnila podmínku bodu a) a b) musí zadavatel určit koordinátora BOZP a zaslat oznámení o zahájení prací.</w:t>
      </w:r>
    </w:p>
    <w:p w14:paraId="5A34D34D" w14:textId="77777777" w:rsidR="00DF251B" w:rsidRPr="00434C8F" w:rsidRDefault="00DF251B" w:rsidP="00DE699C">
      <w:pPr>
        <w:spacing w:after="0"/>
        <w:ind w:left="-567"/>
        <w:rPr>
          <w:bCs/>
          <w:color w:val="000000"/>
          <w:sz w:val="16"/>
          <w:szCs w:val="28"/>
        </w:rPr>
      </w:pPr>
      <w:r w:rsidRPr="00434C8F">
        <w:rPr>
          <w:bCs/>
          <w:color w:val="000000"/>
          <w:sz w:val="24"/>
        </w:rPr>
        <w:t xml:space="preserve">       </w:t>
      </w:r>
      <w:r w:rsidR="00DE699C" w:rsidRPr="00434C8F">
        <w:rPr>
          <w:bCs/>
          <w:color w:val="000000"/>
          <w:sz w:val="24"/>
        </w:rPr>
        <w:t xml:space="preserve"> </w:t>
      </w:r>
      <w:r w:rsidRPr="00434C8F">
        <w:rPr>
          <w:bCs/>
          <w:color w:val="000000"/>
          <w:sz w:val="28"/>
          <w:szCs w:val="28"/>
        </w:rPr>
        <w:t xml:space="preserve"> </w:t>
      </w:r>
      <w:r w:rsidRPr="00434C8F">
        <w:rPr>
          <w:b/>
          <w:bCs/>
          <w:color w:val="000000"/>
          <w:sz w:val="22"/>
          <w:szCs w:val="22"/>
        </w:rPr>
        <w:t>Předpokládaný časový rozsah činnosti koordinátora BOZP v realizaci, včetně administrativy:</w:t>
      </w:r>
    </w:p>
    <w:p w14:paraId="379B0797" w14:textId="77777777" w:rsidR="00DF251B" w:rsidRPr="00434C8F" w:rsidRDefault="00DF251B" w:rsidP="00DF251B">
      <w:pPr>
        <w:spacing w:before="0" w:after="0"/>
        <w:rPr>
          <w:b/>
          <w:bCs/>
          <w:color w:val="000000"/>
          <w:sz w:val="16"/>
          <w:szCs w:val="16"/>
        </w:rPr>
      </w:pP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7"/>
        <w:gridCol w:w="8080"/>
        <w:gridCol w:w="1701"/>
      </w:tblGrid>
      <w:tr w:rsidR="00DF251B" w:rsidRPr="00434C8F" w14:paraId="0C3DA5A6" w14:textId="77777777" w:rsidTr="00DE699C">
        <w:trPr>
          <w:trHeight w:val="74"/>
        </w:trPr>
        <w:tc>
          <w:tcPr>
            <w:tcW w:w="567" w:type="dxa"/>
            <w:shd w:val="clear" w:color="auto" w:fill="9CC2E5"/>
            <w:tcMar>
              <w:top w:w="72" w:type="dxa"/>
              <w:left w:w="144" w:type="dxa"/>
              <w:bottom w:w="72" w:type="dxa"/>
              <w:right w:w="144" w:type="dxa"/>
            </w:tcMar>
            <w:hideMark/>
          </w:tcPr>
          <w:p w14:paraId="517F04CB" w14:textId="77777777" w:rsidR="00DF251B" w:rsidRPr="00434C8F" w:rsidRDefault="00DF251B" w:rsidP="00E465FF">
            <w:pPr>
              <w:spacing w:before="0" w:after="0"/>
              <w:ind w:left="705"/>
              <w:contextualSpacing/>
              <w:rPr>
                <w:bCs/>
                <w:color w:val="000000"/>
              </w:rPr>
            </w:pPr>
          </w:p>
        </w:tc>
        <w:tc>
          <w:tcPr>
            <w:tcW w:w="8080" w:type="dxa"/>
            <w:shd w:val="clear" w:color="auto" w:fill="9CC2E5"/>
            <w:tcMar>
              <w:top w:w="72" w:type="dxa"/>
              <w:left w:w="144" w:type="dxa"/>
              <w:bottom w:w="72" w:type="dxa"/>
              <w:right w:w="144" w:type="dxa"/>
            </w:tcMar>
            <w:hideMark/>
          </w:tcPr>
          <w:p w14:paraId="10E7D0E4" w14:textId="77777777" w:rsidR="00DF251B" w:rsidRPr="00434C8F" w:rsidRDefault="00DF251B" w:rsidP="00E465FF">
            <w:pPr>
              <w:spacing w:before="0" w:after="0"/>
              <w:contextualSpacing/>
              <w:rPr>
                <w:bCs/>
                <w:color w:val="000000"/>
              </w:rPr>
            </w:pPr>
            <w:r w:rsidRPr="00434C8F">
              <w:rPr>
                <w:b/>
                <w:bCs/>
                <w:color w:val="000000"/>
              </w:rPr>
              <w:t>Položka (zákonné požadavky činnosti KOO v realizaci stavby)</w:t>
            </w:r>
          </w:p>
        </w:tc>
        <w:tc>
          <w:tcPr>
            <w:tcW w:w="1701" w:type="dxa"/>
            <w:shd w:val="clear" w:color="auto" w:fill="9CC2E5"/>
            <w:tcMar>
              <w:top w:w="72" w:type="dxa"/>
              <w:left w:w="144" w:type="dxa"/>
              <w:bottom w:w="72" w:type="dxa"/>
              <w:right w:w="144" w:type="dxa"/>
            </w:tcMar>
            <w:hideMark/>
          </w:tcPr>
          <w:p w14:paraId="284578F2" w14:textId="77777777" w:rsidR="00DF251B" w:rsidRPr="00434C8F" w:rsidRDefault="00DF251B" w:rsidP="00E465FF">
            <w:pPr>
              <w:spacing w:before="0" w:after="0"/>
              <w:contextualSpacing/>
              <w:jc w:val="center"/>
              <w:rPr>
                <w:bCs/>
                <w:color w:val="000000"/>
              </w:rPr>
            </w:pPr>
            <w:r w:rsidRPr="00434C8F">
              <w:rPr>
                <w:b/>
                <w:bCs/>
                <w:color w:val="000000"/>
              </w:rPr>
              <w:t>hod.</w:t>
            </w:r>
          </w:p>
        </w:tc>
      </w:tr>
      <w:tr w:rsidR="00DF251B" w:rsidRPr="00434C8F" w14:paraId="5D24CBB0" w14:textId="77777777" w:rsidTr="00DE699C">
        <w:trPr>
          <w:trHeight w:val="388"/>
        </w:trPr>
        <w:tc>
          <w:tcPr>
            <w:tcW w:w="567" w:type="dxa"/>
            <w:shd w:val="clear" w:color="auto" w:fill="auto"/>
            <w:tcMar>
              <w:top w:w="72" w:type="dxa"/>
              <w:left w:w="144" w:type="dxa"/>
              <w:bottom w:w="72" w:type="dxa"/>
              <w:right w:w="144" w:type="dxa"/>
            </w:tcMar>
            <w:hideMark/>
          </w:tcPr>
          <w:p w14:paraId="34087A97" w14:textId="77777777" w:rsidR="00DF251B" w:rsidRPr="00434C8F" w:rsidRDefault="00DF251B" w:rsidP="00E465FF">
            <w:pPr>
              <w:spacing w:before="0" w:after="0"/>
              <w:contextualSpacing/>
              <w:rPr>
                <w:bCs/>
                <w:color w:val="000000"/>
                <w:sz w:val="18"/>
                <w:szCs w:val="18"/>
              </w:rPr>
            </w:pPr>
            <w:r w:rsidRPr="00434C8F">
              <w:rPr>
                <w:bCs/>
                <w:color w:val="000000"/>
                <w:sz w:val="18"/>
                <w:szCs w:val="18"/>
              </w:rPr>
              <w:t>1.</w:t>
            </w:r>
          </w:p>
        </w:tc>
        <w:tc>
          <w:tcPr>
            <w:tcW w:w="8080" w:type="dxa"/>
            <w:shd w:val="clear" w:color="auto" w:fill="auto"/>
            <w:tcMar>
              <w:top w:w="72" w:type="dxa"/>
              <w:left w:w="144" w:type="dxa"/>
              <w:bottom w:w="72" w:type="dxa"/>
              <w:right w:w="144" w:type="dxa"/>
            </w:tcMar>
            <w:hideMark/>
          </w:tcPr>
          <w:p w14:paraId="4453CFEB" w14:textId="77777777" w:rsidR="00DF251B" w:rsidRPr="00434C8F" w:rsidRDefault="00DF251B" w:rsidP="00E465FF">
            <w:pPr>
              <w:spacing w:before="0" w:after="0"/>
              <w:contextualSpacing/>
              <w:rPr>
                <w:bCs/>
                <w:color w:val="000000"/>
                <w:sz w:val="18"/>
                <w:szCs w:val="18"/>
              </w:rPr>
            </w:pPr>
            <w:r w:rsidRPr="00434C8F">
              <w:rPr>
                <w:bCs/>
                <w:color w:val="000000"/>
                <w:sz w:val="18"/>
                <w:szCs w:val="18"/>
              </w:rPr>
              <w:t>Předávat informace zhotoviteli stavby o bezpečnostních a zdravotních rizicích, která vznikla na staveništi během postupu prací.</w:t>
            </w:r>
          </w:p>
        </w:tc>
        <w:tc>
          <w:tcPr>
            <w:tcW w:w="1701" w:type="dxa"/>
            <w:vMerge w:val="restart"/>
            <w:shd w:val="clear" w:color="auto" w:fill="FFD966"/>
            <w:tcMar>
              <w:top w:w="72" w:type="dxa"/>
              <w:left w:w="144" w:type="dxa"/>
              <w:bottom w:w="72" w:type="dxa"/>
              <w:right w:w="144" w:type="dxa"/>
            </w:tcMar>
          </w:tcPr>
          <w:p w14:paraId="5E5C34C6" w14:textId="77777777" w:rsidR="00DF251B" w:rsidRPr="00434C8F" w:rsidRDefault="00DF251B" w:rsidP="00E465FF">
            <w:pPr>
              <w:spacing w:before="0" w:after="0"/>
              <w:contextualSpacing/>
              <w:jc w:val="center"/>
              <w:rPr>
                <w:bCs/>
                <w:color w:val="000000"/>
              </w:rPr>
            </w:pPr>
          </w:p>
          <w:p w14:paraId="126177EF" w14:textId="77777777" w:rsidR="00DF251B" w:rsidRPr="00434C8F" w:rsidRDefault="00DF251B" w:rsidP="00E465FF">
            <w:pPr>
              <w:spacing w:before="0" w:after="0"/>
              <w:contextualSpacing/>
              <w:jc w:val="center"/>
              <w:rPr>
                <w:bCs/>
                <w:color w:val="000000"/>
              </w:rPr>
            </w:pPr>
          </w:p>
          <w:p w14:paraId="4042C3CC" w14:textId="77777777" w:rsidR="00DF251B" w:rsidRPr="00434C8F" w:rsidRDefault="00DF251B" w:rsidP="00E465FF">
            <w:pPr>
              <w:spacing w:before="0" w:after="0"/>
              <w:contextualSpacing/>
              <w:jc w:val="center"/>
              <w:rPr>
                <w:bCs/>
                <w:color w:val="000000"/>
              </w:rPr>
            </w:pPr>
          </w:p>
          <w:p w14:paraId="5C5E36E2" w14:textId="77777777" w:rsidR="00DF251B" w:rsidRPr="00434C8F" w:rsidRDefault="00DF251B" w:rsidP="00E465FF">
            <w:pPr>
              <w:spacing w:before="0" w:after="0"/>
              <w:contextualSpacing/>
              <w:jc w:val="center"/>
              <w:rPr>
                <w:bCs/>
                <w:color w:val="000000"/>
              </w:rPr>
            </w:pPr>
          </w:p>
          <w:p w14:paraId="256C6AC6" w14:textId="77777777" w:rsidR="00DF251B" w:rsidRPr="00434C8F" w:rsidRDefault="00DF251B" w:rsidP="00E465FF">
            <w:pPr>
              <w:spacing w:before="0" w:after="0"/>
              <w:contextualSpacing/>
              <w:jc w:val="center"/>
              <w:rPr>
                <w:bCs/>
                <w:color w:val="000000"/>
              </w:rPr>
            </w:pPr>
          </w:p>
          <w:p w14:paraId="4B48EC45" w14:textId="77777777" w:rsidR="00DF251B" w:rsidRPr="00434C8F" w:rsidRDefault="00DF251B" w:rsidP="00E465FF">
            <w:pPr>
              <w:spacing w:before="0" w:after="0"/>
              <w:contextualSpacing/>
              <w:jc w:val="center"/>
              <w:rPr>
                <w:bCs/>
                <w:color w:val="000000"/>
              </w:rPr>
            </w:pPr>
          </w:p>
          <w:p w14:paraId="479CF1B3" w14:textId="77777777" w:rsidR="00DF251B" w:rsidRPr="00434C8F" w:rsidRDefault="00DF251B" w:rsidP="00E465FF">
            <w:pPr>
              <w:spacing w:before="0" w:after="0"/>
              <w:contextualSpacing/>
              <w:jc w:val="center"/>
              <w:rPr>
                <w:bCs/>
                <w:color w:val="000000"/>
              </w:rPr>
            </w:pPr>
          </w:p>
          <w:p w14:paraId="6AF149AD" w14:textId="77777777" w:rsidR="00DF251B" w:rsidRPr="00434C8F" w:rsidRDefault="00DF251B" w:rsidP="00E465FF">
            <w:pPr>
              <w:spacing w:before="0" w:after="0"/>
              <w:contextualSpacing/>
              <w:rPr>
                <w:bCs/>
                <w:color w:val="000000"/>
              </w:rPr>
            </w:pPr>
          </w:p>
          <w:p w14:paraId="33FBC797" w14:textId="20562B26" w:rsidR="00DF251B" w:rsidRPr="00434C8F" w:rsidRDefault="00D06979" w:rsidP="00E465FF">
            <w:pPr>
              <w:spacing w:before="0" w:after="0"/>
              <w:contextualSpacing/>
              <w:jc w:val="center"/>
              <w:rPr>
                <w:b/>
                <w:bCs/>
                <w:color w:val="000000"/>
                <w:sz w:val="24"/>
              </w:rPr>
            </w:pPr>
            <w:r>
              <w:rPr>
                <w:b/>
                <w:bCs/>
                <w:color w:val="000000"/>
                <w:sz w:val="24"/>
              </w:rPr>
              <w:t>24</w:t>
            </w:r>
            <w:r w:rsidR="00E465FF" w:rsidRPr="00434C8F">
              <w:rPr>
                <w:b/>
                <w:bCs/>
                <w:color w:val="000000"/>
                <w:sz w:val="24"/>
              </w:rPr>
              <w:t>/hod. týdně</w:t>
            </w:r>
          </w:p>
        </w:tc>
      </w:tr>
      <w:tr w:rsidR="00DF251B" w:rsidRPr="00434C8F" w14:paraId="4867A08A" w14:textId="77777777" w:rsidTr="00DE699C">
        <w:trPr>
          <w:trHeight w:val="132"/>
        </w:trPr>
        <w:tc>
          <w:tcPr>
            <w:tcW w:w="567" w:type="dxa"/>
            <w:shd w:val="clear" w:color="auto" w:fill="auto"/>
            <w:tcMar>
              <w:top w:w="72" w:type="dxa"/>
              <w:left w:w="144" w:type="dxa"/>
              <w:bottom w:w="72" w:type="dxa"/>
              <w:right w:w="144" w:type="dxa"/>
            </w:tcMar>
            <w:hideMark/>
          </w:tcPr>
          <w:p w14:paraId="67A704FD" w14:textId="77777777" w:rsidR="00DF251B" w:rsidRPr="00434C8F" w:rsidRDefault="00DF251B" w:rsidP="00E465FF">
            <w:pPr>
              <w:spacing w:before="0" w:after="0"/>
              <w:contextualSpacing/>
              <w:rPr>
                <w:bCs/>
                <w:color w:val="000000"/>
                <w:sz w:val="18"/>
                <w:szCs w:val="18"/>
              </w:rPr>
            </w:pPr>
            <w:r w:rsidRPr="00434C8F">
              <w:rPr>
                <w:bCs/>
                <w:color w:val="000000"/>
                <w:sz w:val="18"/>
                <w:szCs w:val="18"/>
              </w:rPr>
              <w:t>2.</w:t>
            </w:r>
          </w:p>
        </w:tc>
        <w:tc>
          <w:tcPr>
            <w:tcW w:w="8080" w:type="dxa"/>
            <w:shd w:val="clear" w:color="auto" w:fill="auto"/>
            <w:tcMar>
              <w:top w:w="72" w:type="dxa"/>
              <w:left w:w="144" w:type="dxa"/>
              <w:bottom w:w="72" w:type="dxa"/>
              <w:right w:w="144" w:type="dxa"/>
            </w:tcMar>
            <w:hideMark/>
          </w:tcPr>
          <w:p w14:paraId="0D7746E3" w14:textId="77777777" w:rsidR="00DF251B" w:rsidRPr="00434C8F" w:rsidRDefault="00DF251B" w:rsidP="00E465FF">
            <w:pPr>
              <w:spacing w:before="0" w:after="0"/>
              <w:contextualSpacing/>
              <w:rPr>
                <w:bCs/>
                <w:color w:val="000000"/>
                <w:sz w:val="18"/>
                <w:szCs w:val="18"/>
              </w:rPr>
            </w:pPr>
            <w:r w:rsidRPr="00434C8F">
              <w:rPr>
                <w:bCs/>
                <w:color w:val="000000"/>
                <w:sz w:val="18"/>
                <w:szCs w:val="18"/>
              </w:rPr>
              <w:t>Upozorňovat zhotovitele stavby na nedostatky při zajišťování BOZP</w:t>
            </w:r>
          </w:p>
        </w:tc>
        <w:tc>
          <w:tcPr>
            <w:tcW w:w="1701" w:type="dxa"/>
            <w:vMerge/>
            <w:shd w:val="clear" w:color="auto" w:fill="FFD966"/>
            <w:tcMar>
              <w:top w:w="72" w:type="dxa"/>
              <w:left w:w="144" w:type="dxa"/>
              <w:bottom w:w="72" w:type="dxa"/>
              <w:right w:w="144" w:type="dxa"/>
            </w:tcMar>
          </w:tcPr>
          <w:p w14:paraId="33E7384D" w14:textId="77777777" w:rsidR="00DF251B" w:rsidRPr="00434C8F" w:rsidRDefault="00DF251B" w:rsidP="00E465FF">
            <w:pPr>
              <w:spacing w:before="0" w:after="0"/>
              <w:contextualSpacing/>
              <w:jc w:val="center"/>
              <w:rPr>
                <w:bCs/>
                <w:color w:val="000000"/>
                <w:sz w:val="18"/>
                <w:szCs w:val="18"/>
              </w:rPr>
            </w:pPr>
          </w:p>
        </w:tc>
      </w:tr>
      <w:tr w:rsidR="00DF251B" w:rsidRPr="00434C8F" w14:paraId="6EE31931" w14:textId="77777777" w:rsidTr="00DE699C">
        <w:trPr>
          <w:trHeight w:val="54"/>
        </w:trPr>
        <w:tc>
          <w:tcPr>
            <w:tcW w:w="567" w:type="dxa"/>
            <w:shd w:val="clear" w:color="auto" w:fill="auto"/>
            <w:tcMar>
              <w:top w:w="72" w:type="dxa"/>
              <w:left w:w="144" w:type="dxa"/>
              <w:bottom w:w="72" w:type="dxa"/>
              <w:right w:w="144" w:type="dxa"/>
            </w:tcMar>
            <w:hideMark/>
          </w:tcPr>
          <w:p w14:paraId="4A869B4F" w14:textId="77777777" w:rsidR="00DF251B" w:rsidRPr="00434C8F" w:rsidRDefault="00DF251B" w:rsidP="00E465FF">
            <w:pPr>
              <w:spacing w:before="0" w:after="0"/>
              <w:contextualSpacing/>
              <w:rPr>
                <w:bCs/>
                <w:color w:val="000000"/>
                <w:sz w:val="18"/>
                <w:szCs w:val="18"/>
              </w:rPr>
            </w:pPr>
            <w:r w:rsidRPr="00434C8F">
              <w:rPr>
                <w:bCs/>
                <w:color w:val="000000"/>
                <w:sz w:val="18"/>
                <w:szCs w:val="18"/>
              </w:rPr>
              <w:t>3.</w:t>
            </w:r>
          </w:p>
        </w:tc>
        <w:tc>
          <w:tcPr>
            <w:tcW w:w="8080" w:type="dxa"/>
            <w:shd w:val="clear" w:color="auto" w:fill="auto"/>
            <w:tcMar>
              <w:top w:w="72" w:type="dxa"/>
              <w:left w:w="144" w:type="dxa"/>
              <w:bottom w:w="72" w:type="dxa"/>
              <w:right w:w="144" w:type="dxa"/>
            </w:tcMar>
            <w:hideMark/>
          </w:tcPr>
          <w:p w14:paraId="290102FD" w14:textId="77777777" w:rsidR="00DF251B" w:rsidRPr="00434C8F" w:rsidRDefault="00DF251B" w:rsidP="00E465FF">
            <w:pPr>
              <w:spacing w:before="0" w:after="0"/>
              <w:contextualSpacing/>
              <w:rPr>
                <w:bCs/>
                <w:color w:val="000000"/>
                <w:sz w:val="18"/>
                <w:szCs w:val="18"/>
              </w:rPr>
            </w:pPr>
            <w:r w:rsidRPr="00434C8F">
              <w:rPr>
                <w:bCs/>
                <w:color w:val="000000"/>
                <w:sz w:val="18"/>
                <w:szCs w:val="18"/>
              </w:rPr>
              <w:t>Navrhovat přiměřená opatření a vyžadovat zjednání nápravy.</w:t>
            </w:r>
          </w:p>
        </w:tc>
        <w:tc>
          <w:tcPr>
            <w:tcW w:w="1701" w:type="dxa"/>
            <w:vMerge/>
            <w:shd w:val="clear" w:color="auto" w:fill="FFD966"/>
            <w:tcMar>
              <w:top w:w="72" w:type="dxa"/>
              <w:left w:w="144" w:type="dxa"/>
              <w:bottom w:w="72" w:type="dxa"/>
              <w:right w:w="144" w:type="dxa"/>
            </w:tcMar>
          </w:tcPr>
          <w:p w14:paraId="26DC5CDC" w14:textId="77777777" w:rsidR="00DF251B" w:rsidRPr="00434C8F" w:rsidRDefault="00DF251B" w:rsidP="00E465FF">
            <w:pPr>
              <w:spacing w:before="0" w:after="0"/>
              <w:contextualSpacing/>
              <w:jc w:val="center"/>
              <w:rPr>
                <w:bCs/>
                <w:color w:val="000000"/>
                <w:sz w:val="18"/>
                <w:szCs w:val="18"/>
              </w:rPr>
            </w:pPr>
          </w:p>
        </w:tc>
      </w:tr>
      <w:tr w:rsidR="00DF251B" w:rsidRPr="00434C8F" w14:paraId="3185779C" w14:textId="77777777" w:rsidTr="00DE699C">
        <w:trPr>
          <w:trHeight w:val="322"/>
        </w:trPr>
        <w:tc>
          <w:tcPr>
            <w:tcW w:w="567" w:type="dxa"/>
            <w:shd w:val="clear" w:color="auto" w:fill="auto"/>
            <w:tcMar>
              <w:top w:w="72" w:type="dxa"/>
              <w:left w:w="144" w:type="dxa"/>
              <w:bottom w:w="72" w:type="dxa"/>
              <w:right w:w="144" w:type="dxa"/>
            </w:tcMar>
            <w:hideMark/>
          </w:tcPr>
          <w:p w14:paraId="194A72A0" w14:textId="77777777" w:rsidR="00DF251B" w:rsidRPr="00434C8F" w:rsidRDefault="00DF251B" w:rsidP="00E465FF">
            <w:pPr>
              <w:spacing w:before="0" w:after="0"/>
              <w:contextualSpacing/>
              <w:rPr>
                <w:bCs/>
                <w:color w:val="000000"/>
                <w:sz w:val="18"/>
                <w:szCs w:val="18"/>
              </w:rPr>
            </w:pPr>
            <w:r w:rsidRPr="00434C8F">
              <w:rPr>
                <w:bCs/>
                <w:color w:val="000000"/>
                <w:sz w:val="18"/>
                <w:szCs w:val="18"/>
              </w:rPr>
              <w:t>4.</w:t>
            </w:r>
          </w:p>
        </w:tc>
        <w:tc>
          <w:tcPr>
            <w:tcW w:w="8080" w:type="dxa"/>
            <w:shd w:val="clear" w:color="auto" w:fill="auto"/>
            <w:tcMar>
              <w:top w:w="72" w:type="dxa"/>
              <w:left w:w="144" w:type="dxa"/>
              <w:bottom w:w="72" w:type="dxa"/>
              <w:right w:w="144" w:type="dxa"/>
            </w:tcMar>
            <w:hideMark/>
          </w:tcPr>
          <w:p w14:paraId="581C277C" w14:textId="77777777" w:rsidR="00DF251B" w:rsidRPr="00434C8F" w:rsidRDefault="00DF251B" w:rsidP="00E465FF">
            <w:pPr>
              <w:spacing w:before="0" w:after="0"/>
              <w:contextualSpacing/>
              <w:rPr>
                <w:b/>
                <w:bCs/>
                <w:color w:val="000000"/>
                <w:sz w:val="18"/>
                <w:szCs w:val="18"/>
              </w:rPr>
            </w:pPr>
            <w:r w:rsidRPr="00434C8F">
              <w:rPr>
                <w:b/>
                <w:bCs/>
                <w:color w:val="000000"/>
                <w:sz w:val="18"/>
                <w:szCs w:val="18"/>
              </w:rPr>
              <w:t>Oznamovat zadavateli stavby případy, nebyla-li zhotovitelem stavby neprodleně přijata přiměřená opatření ke zjednání nápravy.</w:t>
            </w:r>
          </w:p>
        </w:tc>
        <w:tc>
          <w:tcPr>
            <w:tcW w:w="1701" w:type="dxa"/>
            <w:vMerge/>
            <w:shd w:val="clear" w:color="auto" w:fill="FFD966"/>
            <w:tcMar>
              <w:top w:w="72" w:type="dxa"/>
              <w:left w:w="144" w:type="dxa"/>
              <w:bottom w:w="72" w:type="dxa"/>
              <w:right w:w="144" w:type="dxa"/>
            </w:tcMar>
          </w:tcPr>
          <w:p w14:paraId="4B23A533" w14:textId="77777777" w:rsidR="00DF251B" w:rsidRPr="00434C8F" w:rsidRDefault="00DF251B" w:rsidP="00E465FF">
            <w:pPr>
              <w:spacing w:before="0" w:after="0"/>
              <w:contextualSpacing/>
              <w:jc w:val="center"/>
              <w:rPr>
                <w:bCs/>
                <w:color w:val="000000"/>
                <w:sz w:val="18"/>
                <w:szCs w:val="18"/>
              </w:rPr>
            </w:pPr>
          </w:p>
        </w:tc>
      </w:tr>
      <w:tr w:rsidR="00DF251B" w:rsidRPr="00434C8F" w14:paraId="01EF9709" w14:textId="77777777" w:rsidTr="00DE699C">
        <w:trPr>
          <w:trHeight w:val="294"/>
        </w:trPr>
        <w:tc>
          <w:tcPr>
            <w:tcW w:w="567" w:type="dxa"/>
            <w:shd w:val="clear" w:color="auto" w:fill="auto"/>
            <w:tcMar>
              <w:top w:w="72" w:type="dxa"/>
              <w:left w:w="144" w:type="dxa"/>
              <w:bottom w:w="72" w:type="dxa"/>
              <w:right w:w="144" w:type="dxa"/>
            </w:tcMar>
            <w:hideMark/>
          </w:tcPr>
          <w:p w14:paraId="684A6C98" w14:textId="77777777" w:rsidR="00DF251B" w:rsidRPr="00434C8F" w:rsidRDefault="00DF251B" w:rsidP="00E465FF">
            <w:pPr>
              <w:spacing w:before="0" w:after="0"/>
              <w:contextualSpacing/>
              <w:rPr>
                <w:bCs/>
                <w:color w:val="000000"/>
                <w:sz w:val="18"/>
                <w:szCs w:val="18"/>
              </w:rPr>
            </w:pPr>
            <w:r w:rsidRPr="00434C8F">
              <w:rPr>
                <w:bCs/>
                <w:color w:val="000000"/>
                <w:sz w:val="18"/>
                <w:szCs w:val="18"/>
              </w:rPr>
              <w:t>5.</w:t>
            </w:r>
          </w:p>
        </w:tc>
        <w:tc>
          <w:tcPr>
            <w:tcW w:w="8080" w:type="dxa"/>
            <w:shd w:val="clear" w:color="auto" w:fill="auto"/>
            <w:tcMar>
              <w:top w:w="72" w:type="dxa"/>
              <w:left w:w="144" w:type="dxa"/>
              <w:bottom w:w="72" w:type="dxa"/>
              <w:right w:w="144" w:type="dxa"/>
            </w:tcMar>
            <w:hideMark/>
          </w:tcPr>
          <w:p w14:paraId="0A34E3A8" w14:textId="77777777" w:rsidR="00DF251B" w:rsidRPr="00434C8F" w:rsidRDefault="00DF251B" w:rsidP="00E465FF">
            <w:pPr>
              <w:spacing w:before="0" w:after="0"/>
              <w:contextualSpacing/>
              <w:rPr>
                <w:bCs/>
                <w:color w:val="000000"/>
                <w:sz w:val="18"/>
                <w:szCs w:val="18"/>
              </w:rPr>
            </w:pPr>
            <w:r w:rsidRPr="00434C8F">
              <w:rPr>
                <w:bCs/>
                <w:color w:val="000000"/>
                <w:sz w:val="18"/>
                <w:szCs w:val="18"/>
              </w:rPr>
              <w:t>Koordinovat spolupráci zhotovitelů s cílem chránit zdraví fyzických osob, zabraňovat pracovním úrazům a předcházet vzniku nemocí z povolání.</w:t>
            </w:r>
          </w:p>
        </w:tc>
        <w:tc>
          <w:tcPr>
            <w:tcW w:w="1701" w:type="dxa"/>
            <w:vMerge/>
            <w:shd w:val="clear" w:color="auto" w:fill="FFD966"/>
            <w:tcMar>
              <w:top w:w="72" w:type="dxa"/>
              <w:left w:w="144" w:type="dxa"/>
              <w:bottom w:w="72" w:type="dxa"/>
              <w:right w:w="144" w:type="dxa"/>
            </w:tcMar>
          </w:tcPr>
          <w:p w14:paraId="2A0E4EBE" w14:textId="77777777" w:rsidR="00DF251B" w:rsidRPr="00434C8F" w:rsidRDefault="00DF251B" w:rsidP="00E465FF">
            <w:pPr>
              <w:spacing w:before="0" w:after="0"/>
              <w:contextualSpacing/>
              <w:jc w:val="center"/>
              <w:rPr>
                <w:bCs/>
                <w:color w:val="000000"/>
                <w:sz w:val="18"/>
                <w:szCs w:val="18"/>
              </w:rPr>
            </w:pPr>
          </w:p>
        </w:tc>
      </w:tr>
      <w:tr w:rsidR="00DF251B" w:rsidRPr="00434C8F" w14:paraId="3DF8549A" w14:textId="77777777" w:rsidTr="00DE699C">
        <w:trPr>
          <w:trHeight w:val="261"/>
        </w:trPr>
        <w:tc>
          <w:tcPr>
            <w:tcW w:w="567" w:type="dxa"/>
            <w:shd w:val="clear" w:color="auto" w:fill="auto"/>
            <w:tcMar>
              <w:top w:w="72" w:type="dxa"/>
              <w:left w:w="144" w:type="dxa"/>
              <w:bottom w:w="72" w:type="dxa"/>
              <w:right w:w="144" w:type="dxa"/>
            </w:tcMar>
            <w:hideMark/>
          </w:tcPr>
          <w:p w14:paraId="5F81D6BC" w14:textId="77777777" w:rsidR="00DF251B" w:rsidRPr="00434C8F" w:rsidRDefault="00DF251B" w:rsidP="00E465FF">
            <w:pPr>
              <w:spacing w:before="0" w:after="0"/>
              <w:contextualSpacing/>
              <w:rPr>
                <w:bCs/>
                <w:color w:val="000000"/>
                <w:sz w:val="18"/>
                <w:szCs w:val="18"/>
              </w:rPr>
            </w:pPr>
            <w:r w:rsidRPr="00434C8F">
              <w:rPr>
                <w:bCs/>
                <w:color w:val="000000"/>
                <w:sz w:val="18"/>
                <w:szCs w:val="18"/>
              </w:rPr>
              <w:t>6.</w:t>
            </w:r>
          </w:p>
        </w:tc>
        <w:tc>
          <w:tcPr>
            <w:tcW w:w="8080" w:type="dxa"/>
            <w:shd w:val="clear" w:color="auto" w:fill="auto"/>
            <w:tcMar>
              <w:top w:w="72" w:type="dxa"/>
              <w:left w:w="144" w:type="dxa"/>
              <w:bottom w:w="72" w:type="dxa"/>
              <w:right w:w="144" w:type="dxa"/>
            </w:tcMar>
            <w:hideMark/>
          </w:tcPr>
          <w:p w14:paraId="1317D96C" w14:textId="77777777" w:rsidR="00DF251B" w:rsidRPr="00434C8F" w:rsidRDefault="00DF251B" w:rsidP="00E465FF">
            <w:pPr>
              <w:spacing w:before="0" w:after="0"/>
              <w:contextualSpacing/>
              <w:rPr>
                <w:bCs/>
                <w:color w:val="000000"/>
                <w:sz w:val="18"/>
                <w:szCs w:val="18"/>
              </w:rPr>
            </w:pPr>
            <w:r w:rsidRPr="00434C8F">
              <w:rPr>
                <w:bCs/>
                <w:color w:val="000000"/>
                <w:sz w:val="18"/>
                <w:szCs w:val="18"/>
              </w:rPr>
              <w:t>Spolupracovat při stanovení času potřebného k bezpečnému provádění jednotlivých prací nebo činností.</w:t>
            </w:r>
          </w:p>
        </w:tc>
        <w:tc>
          <w:tcPr>
            <w:tcW w:w="1701" w:type="dxa"/>
            <w:vMerge/>
            <w:shd w:val="clear" w:color="auto" w:fill="FFD966"/>
            <w:tcMar>
              <w:top w:w="72" w:type="dxa"/>
              <w:left w:w="144" w:type="dxa"/>
              <w:bottom w:w="72" w:type="dxa"/>
              <w:right w:w="144" w:type="dxa"/>
            </w:tcMar>
          </w:tcPr>
          <w:p w14:paraId="14FCB6AA" w14:textId="77777777" w:rsidR="00DF251B" w:rsidRPr="00434C8F" w:rsidRDefault="00DF251B" w:rsidP="00E465FF">
            <w:pPr>
              <w:spacing w:before="0" w:after="0"/>
              <w:contextualSpacing/>
              <w:jc w:val="center"/>
              <w:rPr>
                <w:bCs/>
                <w:color w:val="000000"/>
                <w:sz w:val="18"/>
                <w:szCs w:val="18"/>
              </w:rPr>
            </w:pPr>
          </w:p>
        </w:tc>
      </w:tr>
      <w:tr w:rsidR="00DF251B" w:rsidRPr="00434C8F" w14:paraId="005DC7A1" w14:textId="77777777" w:rsidTr="00DE699C">
        <w:trPr>
          <w:trHeight w:val="149"/>
        </w:trPr>
        <w:tc>
          <w:tcPr>
            <w:tcW w:w="567" w:type="dxa"/>
            <w:shd w:val="clear" w:color="auto" w:fill="auto"/>
            <w:tcMar>
              <w:top w:w="72" w:type="dxa"/>
              <w:left w:w="144" w:type="dxa"/>
              <w:bottom w:w="72" w:type="dxa"/>
              <w:right w:w="144" w:type="dxa"/>
            </w:tcMar>
            <w:hideMark/>
          </w:tcPr>
          <w:p w14:paraId="7AD25E4D" w14:textId="77777777" w:rsidR="00DF251B" w:rsidRPr="00434C8F" w:rsidRDefault="00DF251B" w:rsidP="00E465FF">
            <w:pPr>
              <w:spacing w:before="0" w:after="0"/>
              <w:contextualSpacing/>
              <w:rPr>
                <w:bCs/>
                <w:color w:val="000000"/>
                <w:sz w:val="18"/>
                <w:szCs w:val="18"/>
              </w:rPr>
            </w:pPr>
            <w:r w:rsidRPr="00434C8F">
              <w:rPr>
                <w:bCs/>
                <w:color w:val="000000"/>
                <w:sz w:val="18"/>
                <w:szCs w:val="18"/>
              </w:rPr>
              <w:t>7.</w:t>
            </w:r>
          </w:p>
        </w:tc>
        <w:tc>
          <w:tcPr>
            <w:tcW w:w="8080" w:type="dxa"/>
            <w:shd w:val="clear" w:color="auto" w:fill="auto"/>
            <w:tcMar>
              <w:top w:w="72" w:type="dxa"/>
              <w:left w:w="144" w:type="dxa"/>
              <w:bottom w:w="72" w:type="dxa"/>
              <w:right w:w="144" w:type="dxa"/>
            </w:tcMar>
            <w:hideMark/>
          </w:tcPr>
          <w:p w14:paraId="73789F50" w14:textId="77777777" w:rsidR="00DF251B" w:rsidRPr="00434C8F" w:rsidRDefault="00DF251B" w:rsidP="00E465FF">
            <w:pPr>
              <w:spacing w:before="0" w:after="0"/>
              <w:contextualSpacing/>
              <w:rPr>
                <w:bCs/>
                <w:color w:val="000000"/>
                <w:sz w:val="18"/>
                <w:szCs w:val="18"/>
              </w:rPr>
            </w:pPr>
            <w:r w:rsidRPr="00434C8F">
              <w:rPr>
                <w:bCs/>
                <w:color w:val="000000"/>
                <w:sz w:val="18"/>
                <w:szCs w:val="18"/>
              </w:rPr>
              <w:t>Kontrolovat zabezpečení obvodu staveniště (oplocení), včetně zajištění vstupu a vjezdu na staveniště</w:t>
            </w:r>
          </w:p>
        </w:tc>
        <w:tc>
          <w:tcPr>
            <w:tcW w:w="1701" w:type="dxa"/>
            <w:vMerge/>
            <w:shd w:val="clear" w:color="auto" w:fill="FFD966"/>
            <w:tcMar>
              <w:top w:w="72" w:type="dxa"/>
              <w:left w:w="144" w:type="dxa"/>
              <w:bottom w:w="72" w:type="dxa"/>
              <w:right w:w="144" w:type="dxa"/>
            </w:tcMar>
          </w:tcPr>
          <w:p w14:paraId="7584BD44" w14:textId="77777777" w:rsidR="00DF251B" w:rsidRPr="00434C8F" w:rsidRDefault="00DF251B" w:rsidP="00E465FF">
            <w:pPr>
              <w:spacing w:before="0" w:after="0"/>
              <w:contextualSpacing/>
              <w:jc w:val="center"/>
              <w:rPr>
                <w:bCs/>
                <w:color w:val="000000"/>
                <w:sz w:val="18"/>
                <w:szCs w:val="18"/>
              </w:rPr>
            </w:pPr>
          </w:p>
        </w:tc>
      </w:tr>
      <w:tr w:rsidR="00DF251B" w:rsidRPr="00434C8F" w14:paraId="54C67E71" w14:textId="77777777" w:rsidTr="00DE699C">
        <w:trPr>
          <w:trHeight w:val="197"/>
        </w:trPr>
        <w:tc>
          <w:tcPr>
            <w:tcW w:w="567" w:type="dxa"/>
            <w:shd w:val="clear" w:color="auto" w:fill="auto"/>
            <w:tcMar>
              <w:top w:w="72" w:type="dxa"/>
              <w:left w:w="144" w:type="dxa"/>
              <w:bottom w:w="72" w:type="dxa"/>
              <w:right w:w="144" w:type="dxa"/>
            </w:tcMar>
            <w:hideMark/>
          </w:tcPr>
          <w:p w14:paraId="28C00A96" w14:textId="77777777" w:rsidR="00DF251B" w:rsidRPr="00434C8F" w:rsidRDefault="00DF251B" w:rsidP="00E465FF">
            <w:pPr>
              <w:spacing w:before="0" w:after="0"/>
              <w:contextualSpacing/>
              <w:rPr>
                <w:bCs/>
                <w:color w:val="000000"/>
                <w:sz w:val="18"/>
                <w:szCs w:val="18"/>
              </w:rPr>
            </w:pPr>
            <w:r w:rsidRPr="00434C8F">
              <w:rPr>
                <w:bCs/>
                <w:color w:val="000000"/>
                <w:sz w:val="18"/>
                <w:szCs w:val="18"/>
              </w:rPr>
              <w:t>8.</w:t>
            </w:r>
          </w:p>
        </w:tc>
        <w:tc>
          <w:tcPr>
            <w:tcW w:w="8080" w:type="dxa"/>
            <w:shd w:val="clear" w:color="auto" w:fill="auto"/>
            <w:tcMar>
              <w:top w:w="72" w:type="dxa"/>
              <w:left w:w="144" w:type="dxa"/>
              <w:bottom w:w="72" w:type="dxa"/>
              <w:right w:w="144" w:type="dxa"/>
            </w:tcMar>
            <w:hideMark/>
          </w:tcPr>
          <w:p w14:paraId="6A62DE94" w14:textId="77777777" w:rsidR="00DF251B" w:rsidRPr="00434C8F" w:rsidRDefault="00DF251B" w:rsidP="00E465FF">
            <w:pPr>
              <w:spacing w:before="0" w:after="0"/>
              <w:contextualSpacing/>
              <w:rPr>
                <w:bCs/>
                <w:color w:val="000000"/>
                <w:sz w:val="18"/>
                <w:szCs w:val="18"/>
              </w:rPr>
            </w:pPr>
            <w:r w:rsidRPr="00434C8F">
              <w:rPr>
                <w:bCs/>
                <w:color w:val="000000"/>
                <w:sz w:val="18"/>
                <w:szCs w:val="18"/>
              </w:rPr>
              <w:t>Zúčastňovat se kontrolní prohlídky stavby, k níž byl přizván stavebním úřadem</w:t>
            </w:r>
          </w:p>
        </w:tc>
        <w:tc>
          <w:tcPr>
            <w:tcW w:w="1701" w:type="dxa"/>
            <w:vMerge/>
            <w:shd w:val="clear" w:color="auto" w:fill="auto"/>
            <w:tcMar>
              <w:top w:w="72" w:type="dxa"/>
              <w:left w:w="144" w:type="dxa"/>
              <w:bottom w:w="72" w:type="dxa"/>
              <w:right w:w="144" w:type="dxa"/>
            </w:tcMar>
          </w:tcPr>
          <w:p w14:paraId="6E01C3EE" w14:textId="77777777" w:rsidR="00DF251B" w:rsidRPr="00434C8F" w:rsidRDefault="00DF251B" w:rsidP="00E465FF">
            <w:pPr>
              <w:spacing w:before="0" w:after="0"/>
              <w:contextualSpacing/>
              <w:jc w:val="center"/>
              <w:rPr>
                <w:bCs/>
                <w:color w:val="000000"/>
                <w:sz w:val="18"/>
                <w:szCs w:val="18"/>
              </w:rPr>
            </w:pPr>
          </w:p>
        </w:tc>
      </w:tr>
      <w:tr w:rsidR="00DF251B" w:rsidRPr="00434C8F" w14:paraId="11CB63B3" w14:textId="77777777" w:rsidTr="00DE699C">
        <w:trPr>
          <w:trHeight w:val="17"/>
        </w:trPr>
        <w:tc>
          <w:tcPr>
            <w:tcW w:w="567" w:type="dxa"/>
            <w:shd w:val="clear" w:color="auto" w:fill="auto"/>
            <w:tcMar>
              <w:top w:w="72" w:type="dxa"/>
              <w:left w:w="144" w:type="dxa"/>
              <w:bottom w:w="72" w:type="dxa"/>
              <w:right w:w="144" w:type="dxa"/>
            </w:tcMar>
            <w:hideMark/>
          </w:tcPr>
          <w:p w14:paraId="5DED8DFD" w14:textId="77777777" w:rsidR="00DF251B" w:rsidRPr="00434C8F" w:rsidRDefault="00DF251B" w:rsidP="00E465FF">
            <w:pPr>
              <w:spacing w:before="0" w:after="0"/>
              <w:contextualSpacing/>
              <w:rPr>
                <w:bCs/>
                <w:color w:val="000000"/>
                <w:sz w:val="18"/>
                <w:szCs w:val="18"/>
              </w:rPr>
            </w:pPr>
            <w:r w:rsidRPr="00434C8F">
              <w:rPr>
                <w:bCs/>
                <w:color w:val="000000"/>
                <w:sz w:val="18"/>
                <w:szCs w:val="18"/>
              </w:rPr>
              <w:t>9.</w:t>
            </w:r>
          </w:p>
        </w:tc>
        <w:tc>
          <w:tcPr>
            <w:tcW w:w="8080" w:type="dxa"/>
            <w:shd w:val="clear" w:color="auto" w:fill="auto"/>
            <w:tcMar>
              <w:top w:w="72" w:type="dxa"/>
              <w:left w:w="144" w:type="dxa"/>
              <w:bottom w:w="72" w:type="dxa"/>
              <w:right w:w="144" w:type="dxa"/>
            </w:tcMar>
            <w:hideMark/>
          </w:tcPr>
          <w:p w14:paraId="7D6D140C" w14:textId="77777777" w:rsidR="00DF251B" w:rsidRPr="00434C8F" w:rsidRDefault="00DF251B" w:rsidP="00E465FF">
            <w:pPr>
              <w:spacing w:before="0" w:after="0"/>
              <w:contextualSpacing/>
              <w:rPr>
                <w:bCs/>
                <w:color w:val="000000"/>
                <w:sz w:val="18"/>
                <w:szCs w:val="18"/>
              </w:rPr>
            </w:pPr>
            <w:r w:rsidRPr="00434C8F">
              <w:rPr>
                <w:bCs/>
                <w:color w:val="000000"/>
                <w:sz w:val="18"/>
                <w:szCs w:val="18"/>
              </w:rPr>
              <w:t>Organizovat kontrolní dny BOZP</w:t>
            </w:r>
          </w:p>
        </w:tc>
        <w:tc>
          <w:tcPr>
            <w:tcW w:w="1701" w:type="dxa"/>
            <w:vMerge/>
            <w:shd w:val="clear" w:color="auto" w:fill="auto"/>
            <w:tcMar>
              <w:top w:w="72" w:type="dxa"/>
              <w:left w:w="144" w:type="dxa"/>
              <w:bottom w:w="72" w:type="dxa"/>
              <w:right w:w="144" w:type="dxa"/>
            </w:tcMar>
          </w:tcPr>
          <w:p w14:paraId="5CA71B33" w14:textId="77777777" w:rsidR="00DF251B" w:rsidRPr="00434C8F" w:rsidRDefault="00DF251B" w:rsidP="00E465FF">
            <w:pPr>
              <w:spacing w:before="0" w:after="0"/>
              <w:contextualSpacing/>
              <w:jc w:val="center"/>
              <w:rPr>
                <w:bCs/>
                <w:color w:val="000000"/>
                <w:sz w:val="18"/>
                <w:szCs w:val="18"/>
              </w:rPr>
            </w:pPr>
          </w:p>
        </w:tc>
      </w:tr>
      <w:tr w:rsidR="00DF251B" w:rsidRPr="00434C8F" w14:paraId="5569FE66" w14:textId="77777777" w:rsidTr="007444B3">
        <w:trPr>
          <w:trHeight w:val="646"/>
        </w:trPr>
        <w:tc>
          <w:tcPr>
            <w:tcW w:w="567" w:type="dxa"/>
            <w:shd w:val="clear" w:color="auto" w:fill="auto"/>
            <w:tcMar>
              <w:top w:w="72" w:type="dxa"/>
              <w:left w:w="144" w:type="dxa"/>
              <w:bottom w:w="72" w:type="dxa"/>
              <w:right w:w="144" w:type="dxa"/>
            </w:tcMar>
            <w:hideMark/>
          </w:tcPr>
          <w:p w14:paraId="42BC7A48" w14:textId="77777777" w:rsidR="00DF251B" w:rsidRPr="00434C8F" w:rsidRDefault="00DF251B" w:rsidP="00E465FF">
            <w:pPr>
              <w:spacing w:before="0" w:after="0"/>
              <w:contextualSpacing/>
              <w:rPr>
                <w:bCs/>
                <w:color w:val="000000"/>
                <w:sz w:val="18"/>
                <w:szCs w:val="18"/>
              </w:rPr>
            </w:pPr>
            <w:r w:rsidRPr="00434C8F">
              <w:rPr>
                <w:bCs/>
                <w:color w:val="000000"/>
                <w:sz w:val="18"/>
                <w:szCs w:val="18"/>
              </w:rPr>
              <w:t>10.</w:t>
            </w:r>
          </w:p>
        </w:tc>
        <w:tc>
          <w:tcPr>
            <w:tcW w:w="8080" w:type="dxa"/>
            <w:shd w:val="clear" w:color="auto" w:fill="auto"/>
            <w:tcMar>
              <w:top w:w="72" w:type="dxa"/>
              <w:left w:w="144" w:type="dxa"/>
              <w:bottom w:w="72" w:type="dxa"/>
              <w:right w:w="144" w:type="dxa"/>
            </w:tcMar>
            <w:hideMark/>
          </w:tcPr>
          <w:p w14:paraId="53ABF518" w14:textId="77777777" w:rsidR="00DF251B" w:rsidRPr="00434C8F" w:rsidRDefault="00DF251B" w:rsidP="00E465FF">
            <w:pPr>
              <w:spacing w:before="0" w:after="0"/>
              <w:contextualSpacing/>
              <w:rPr>
                <w:bCs/>
                <w:color w:val="000000"/>
                <w:sz w:val="18"/>
                <w:szCs w:val="18"/>
              </w:rPr>
            </w:pPr>
            <w:r w:rsidRPr="00434C8F">
              <w:rPr>
                <w:bCs/>
                <w:color w:val="000000"/>
                <w:sz w:val="18"/>
                <w:szCs w:val="18"/>
              </w:rPr>
              <w:t>Dávat podněty a doporučovat technická řešení nebo opatření k zajištění BOZP při práci pro stanovení pracovních nebo technologických postupů a plánování bezpečného provádění prací, které se s ohledem na věcné a časové vazby při realizaci stavby uskuteční současně nebo na sebe budou bezprostředně navazovat.</w:t>
            </w:r>
          </w:p>
        </w:tc>
        <w:tc>
          <w:tcPr>
            <w:tcW w:w="1701" w:type="dxa"/>
            <w:vMerge/>
            <w:shd w:val="clear" w:color="auto" w:fill="auto"/>
            <w:tcMar>
              <w:top w:w="72" w:type="dxa"/>
              <w:left w:w="144" w:type="dxa"/>
              <w:bottom w:w="72" w:type="dxa"/>
              <w:right w:w="144" w:type="dxa"/>
            </w:tcMar>
          </w:tcPr>
          <w:p w14:paraId="06E68ADD" w14:textId="77777777" w:rsidR="00DF251B" w:rsidRPr="00434C8F" w:rsidRDefault="00DF251B" w:rsidP="00E465FF">
            <w:pPr>
              <w:spacing w:before="0" w:after="0"/>
              <w:contextualSpacing/>
              <w:jc w:val="center"/>
              <w:rPr>
                <w:bCs/>
                <w:color w:val="000000"/>
                <w:sz w:val="18"/>
                <w:szCs w:val="18"/>
              </w:rPr>
            </w:pPr>
          </w:p>
        </w:tc>
      </w:tr>
      <w:tr w:rsidR="00DF251B" w:rsidRPr="00434C8F" w14:paraId="4BFF3C72" w14:textId="77777777" w:rsidTr="00DE699C">
        <w:trPr>
          <w:trHeight w:val="253"/>
        </w:trPr>
        <w:tc>
          <w:tcPr>
            <w:tcW w:w="567" w:type="dxa"/>
            <w:shd w:val="clear" w:color="auto" w:fill="auto"/>
            <w:tcMar>
              <w:top w:w="72" w:type="dxa"/>
              <w:left w:w="144" w:type="dxa"/>
              <w:bottom w:w="72" w:type="dxa"/>
              <w:right w:w="144" w:type="dxa"/>
            </w:tcMar>
            <w:hideMark/>
          </w:tcPr>
          <w:p w14:paraId="5E517F25" w14:textId="77777777" w:rsidR="00DF251B" w:rsidRPr="00434C8F" w:rsidRDefault="00DF251B" w:rsidP="00E465FF">
            <w:pPr>
              <w:spacing w:before="0" w:after="0"/>
              <w:contextualSpacing/>
              <w:rPr>
                <w:bCs/>
                <w:color w:val="000000"/>
                <w:sz w:val="18"/>
                <w:szCs w:val="18"/>
              </w:rPr>
            </w:pPr>
            <w:r w:rsidRPr="00434C8F">
              <w:rPr>
                <w:bCs/>
                <w:color w:val="000000"/>
                <w:sz w:val="18"/>
                <w:szCs w:val="18"/>
              </w:rPr>
              <w:t>11.</w:t>
            </w:r>
          </w:p>
        </w:tc>
        <w:tc>
          <w:tcPr>
            <w:tcW w:w="8080" w:type="dxa"/>
            <w:shd w:val="clear" w:color="auto" w:fill="auto"/>
            <w:tcMar>
              <w:top w:w="72" w:type="dxa"/>
              <w:left w:w="144" w:type="dxa"/>
              <w:bottom w:w="72" w:type="dxa"/>
              <w:right w:w="144" w:type="dxa"/>
            </w:tcMar>
            <w:hideMark/>
          </w:tcPr>
          <w:p w14:paraId="7787A473" w14:textId="77777777" w:rsidR="00DF251B" w:rsidRPr="00434C8F" w:rsidRDefault="00DF251B" w:rsidP="00E465FF">
            <w:pPr>
              <w:spacing w:before="0" w:after="0"/>
              <w:contextualSpacing/>
              <w:rPr>
                <w:bCs/>
                <w:color w:val="000000"/>
                <w:sz w:val="18"/>
                <w:szCs w:val="18"/>
              </w:rPr>
            </w:pPr>
            <w:r w:rsidRPr="00434C8F">
              <w:rPr>
                <w:bCs/>
                <w:color w:val="000000"/>
                <w:sz w:val="18"/>
                <w:szCs w:val="18"/>
              </w:rPr>
              <w:t>Sledovat provádění prací na staveništi se zaměřením na zjišťování, zda jsou dodržovány požadavky na bezpečnost a ochranu zdraví při práci.</w:t>
            </w:r>
          </w:p>
        </w:tc>
        <w:tc>
          <w:tcPr>
            <w:tcW w:w="1701" w:type="dxa"/>
            <w:vMerge/>
            <w:shd w:val="clear" w:color="auto" w:fill="auto"/>
            <w:tcMar>
              <w:top w:w="72" w:type="dxa"/>
              <w:left w:w="144" w:type="dxa"/>
              <w:bottom w:w="72" w:type="dxa"/>
              <w:right w:w="144" w:type="dxa"/>
            </w:tcMar>
          </w:tcPr>
          <w:p w14:paraId="29BCD334" w14:textId="77777777" w:rsidR="00DF251B" w:rsidRPr="00434C8F" w:rsidRDefault="00DF251B" w:rsidP="00E465FF">
            <w:pPr>
              <w:spacing w:before="0" w:after="0"/>
              <w:contextualSpacing/>
              <w:jc w:val="center"/>
              <w:rPr>
                <w:bCs/>
                <w:color w:val="000000"/>
                <w:sz w:val="18"/>
                <w:szCs w:val="18"/>
              </w:rPr>
            </w:pPr>
          </w:p>
        </w:tc>
      </w:tr>
      <w:tr w:rsidR="00DF251B" w:rsidRPr="00434C8F" w14:paraId="77EDC016" w14:textId="77777777" w:rsidTr="00DE699C">
        <w:trPr>
          <w:trHeight w:val="291"/>
        </w:trPr>
        <w:tc>
          <w:tcPr>
            <w:tcW w:w="567" w:type="dxa"/>
            <w:shd w:val="clear" w:color="auto" w:fill="auto"/>
            <w:tcMar>
              <w:top w:w="72" w:type="dxa"/>
              <w:left w:w="144" w:type="dxa"/>
              <w:bottom w:w="72" w:type="dxa"/>
              <w:right w:w="144" w:type="dxa"/>
            </w:tcMar>
            <w:hideMark/>
          </w:tcPr>
          <w:p w14:paraId="19BEB0FE" w14:textId="77777777" w:rsidR="00DF251B" w:rsidRPr="00434C8F" w:rsidRDefault="00DF251B" w:rsidP="00E465FF">
            <w:pPr>
              <w:spacing w:before="0" w:after="0"/>
              <w:contextualSpacing/>
              <w:rPr>
                <w:bCs/>
                <w:color w:val="000000"/>
                <w:sz w:val="18"/>
                <w:szCs w:val="18"/>
              </w:rPr>
            </w:pPr>
            <w:r w:rsidRPr="00434C8F">
              <w:rPr>
                <w:bCs/>
                <w:color w:val="000000"/>
                <w:sz w:val="18"/>
                <w:szCs w:val="18"/>
              </w:rPr>
              <w:t>12.</w:t>
            </w:r>
          </w:p>
        </w:tc>
        <w:tc>
          <w:tcPr>
            <w:tcW w:w="8080" w:type="dxa"/>
            <w:shd w:val="clear" w:color="auto" w:fill="auto"/>
            <w:tcMar>
              <w:top w:w="72" w:type="dxa"/>
              <w:left w:w="144" w:type="dxa"/>
              <w:bottom w:w="72" w:type="dxa"/>
              <w:right w:w="144" w:type="dxa"/>
            </w:tcMar>
            <w:hideMark/>
          </w:tcPr>
          <w:p w14:paraId="4398B001" w14:textId="77777777" w:rsidR="00DF251B" w:rsidRPr="00434C8F" w:rsidRDefault="00DF251B" w:rsidP="00E465FF">
            <w:pPr>
              <w:spacing w:before="0" w:after="0"/>
              <w:contextualSpacing/>
              <w:rPr>
                <w:bCs/>
                <w:color w:val="000000"/>
                <w:sz w:val="18"/>
                <w:szCs w:val="18"/>
              </w:rPr>
            </w:pPr>
            <w:r w:rsidRPr="00434C8F">
              <w:rPr>
                <w:bCs/>
                <w:color w:val="000000"/>
                <w:sz w:val="18"/>
                <w:szCs w:val="18"/>
              </w:rPr>
              <w:t>Provádět písemné anebo elektronické zápisy o zjištěných nedostatcích v oblasti BOZP o tom, zda a jakým způsobem budou anebo byly tyto nedostatky odstraněny.</w:t>
            </w:r>
          </w:p>
        </w:tc>
        <w:tc>
          <w:tcPr>
            <w:tcW w:w="1701" w:type="dxa"/>
            <w:vMerge/>
            <w:shd w:val="clear" w:color="auto" w:fill="auto"/>
            <w:tcMar>
              <w:top w:w="72" w:type="dxa"/>
              <w:left w:w="144" w:type="dxa"/>
              <w:bottom w:w="72" w:type="dxa"/>
              <w:right w:w="144" w:type="dxa"/>
            </w:tcMar>
          </w:tcPr>
          <w:p w14:paraId="53A4E4E3" w14:textId="77777777" w:rsidR="00DF251B" w:rsidRPr="00434C8F" w:rsidRDefault="00DF251B" w:rsidP="00E465FF">
            <w:pPr>
              <w:spacing w:before="0" w:after="0"/>
              <w:contextualSpacing/>
              <w:jc w:val="center"/>
              <w:rPr>
                <w:bCs/>
                <w:color w:val="000000"/>
                <w:sz w:val="18"/>
                <w:szCs w:val="18"/>
              </w:rPr>
            </w:pPr>
          </w:p>
        </w:tc>
      </w:tr>
      <w:tr w:rsidR="00DF251B" w:rsidRPr="00434C8F" w14:paraId="0D0AC1EE" w14:textId="77777777" w:rsidTr="00DE699C">
        <w:trPr>
          <w:trHeight w:val="92"/>
        </w:trPr>
        <w:tc>
          <w:tcPr>
            <w:tcW w:w="567" w:type="dxa"/>
            <w:shd w:val="clear" w:color="auto" w:fill="auto"/>
            <w:tcMar>
              <w:top w:w="72" w:type="dxa"/>
              <w:left w:w="144" w:type="dxa"/>
              <w:bottom w:w="72" w:type="dxa"/>
              <w:right w:w="144" w:type="dxa"/>
            </w:tcMar>
            <w:hideMark/>
          </w:tcPr>
          <w:p w14:paraId="76EF1435" w14:textId="77777777" w:rsidR="00DF251B" w:rsidRPr="00434C8F" w:rsidRDefault="00DF251B" w:rsidP="00E465FF">
            <w:pPr>
              <w:spacing w:before="0" w:after="0"/>
              <w:contextualSpacing/>
              <w:rPr>
                <w:bCs/>
                <w:color w:val="000000"/>
                <w:sz w:val="18"/>
                <w:szCs w:val="18"/>
              </w:rPr>
            </w:pPr>
            <w:r w:rsidRPr="00434C8F">
              <w:rPr>
                <w:bCs/>
                <w:color w:val="000000"/>
                <w:sz w:val="18"/>
                <w:szCs w:val="18"/>
              </w:rPr>
              <w:t>13.</w:t>
            </w:r>
          </w:p>
        </w:tc>
        <w:tc>
          <w:tcPr>
            <w:tcW w:w="8080" w:type="dxa"/>
            <w:shd w:val="clear" w:color="auto" w:fill="auto"/>
            <w:tcMar>
              <w:top w:w="72" w:type="dxa"/>
              <w:left w:w="144" w:type="dxa"/>
              <w:bottom w:w="72" w:type="dxa"/>
              <w:right w:w="144" w:type="dxa"/>
            </w:tcMar>
            <w:hideMark/>
          </w:tcPr>
          <w:p w14:paraId="4CE73E26" w14:textId="77777777" w:rsidR="00DF251B" w:rsidRPr="00434C8F" w:rsidRDefault="00DF251B" w:rsidP="00E465FF">
            <w:pPr>
              <w:spacing w:before="0" w:after="0"/>
              <w:contextualSpacing/>
              <w:rPr>
                <w:bCs/>
                <w:color w:val="000000"/>
                <w:sz w:val="18"/>
                <w:szCs w:val="18"/>
              </w:rPr>
            </w:pPr>
            <w:r w:rsidRPr="00434C8F">
              <w:rPr>
                <w:bCs/>
                <w:color w:val="000000"/>
                <w:sz w:val="18"/>
                <w:szCs w:val="18"/>
              </w:rPr>
              <w:t>Aktualizace plánu BOZP.</w:t>
            </w:r>
          </w:p>
        </w:tc>
        <w:tc>
          <w:tcPr>
            <w:tcW w:w="1701" w:type="dxa"/>
            <w:vMerge/>
            <w:shd w:val="clear" w:color="auto" w:fill="auto"/>
            <w:tcMar>
              <w:top w:w="72" w:type="dxa"/>
              <w:left w:w="144" w:type="dxa"/>
              <w:bottom w:w="72" w:type="dxa"/>
              <w:right w:w="144" w:type="dxa"/>
            </w:tcMar>
          </w:tcPr>
          <w:p w14:paraId="5E480C3F" w14:textId="77777777" w:rsidR="00DF251B" w:rsidRPr="00434C8F" w:rsidRDefault="00DF251B" w:rsidP="00E465FF">
            <w:pPr>
              <w:spacing w:before="0" w:after="0"/>
              <w:contextualSpacing/>
              <w:jc w:val="center"/>
              <w:rPr>
                <w:bCs/>
                <w:color w:val="000000"/>
                <w:sz w:val="18"/>
                <w:szCs w:val="18"/>
              </w:rPr>
            </w:pPr>
          </w:p>
        </w:tc>
      </w:tr>
      <w:tr w:rsidR="00DF251B" w:rsidRPr="00434C8F" w14:paraId="196CA57F" w14:textId="77777777" w:rsidTr="00DE699C">
        <w:trPr>
          <w:trHeight w:val="20"/>
        </w:trPr>
        <w:tc>
          <w:tcPr>
            <w:tcW w:w="567" w:type="dxa"/>
            <w:shd w:val="clear" w:color="auto" w:fill="auto"/>
            <w:tcMar>
              <w:top w:w="72" w:type="dxa"/>
              <w:left w:w="144" w:type="dxa"/>
              <w:bottom w:w="72" w:type="dxa"/>
              <w:right w:w="144" w:type="dxa"/>
            </w:tcMar>
            <w:hideMark/>
          </w:tcPr>
          <w:p w14:paraId="70BE704B" w14:textId="77777777" w:rsidR="00DF251B" w:rsidRPr="00434C8F" w:rsidRDefault="00DF251B" w:rsidP="00E465FF">
            <w:pPr>
              <w:spacing w:before="0" w:after="0"/>
              <w:contextualSpacing/>
              <w:rPr>
                <w:bCs/>
                <w:color w:val="000000"/>
                <w:sz w:val="18"/>
                <w:szCs w:val="18"/>
              </w:rPr>
            </w:pPr>
            <w:r w:rsidRPr="00434C8F">
              <w:rPr>
                <w:bCs/>
                <w:color w:val="000000"/>
                <w:sz w:val="18"/>
                <w:szCs w:val="18"/>
              </w:rPr>
              <w:t>14.</w:t>
            </w:r>
          </w:p>
        </w:tc>
        <w:tc>
          <w:tcPr>
            <w:tcW w:w="8080" w:type="dxa"/>
            <w:shd w:val="clear" w:color="auto" w:fill="auto"/>
            <w:tcMar>
              <w:top w:w="72" w:type="dxa"/>
              <w:left w:w="144" w:type="dxa"/>
              <w:bottom w:w="72" w:type="dxa"/>
              <w:right w:w="144" w:type="dxa"/>
            </w:tcMar>
            <w:hideMark/>
          </w:tcPr>
          <w:p w14:paraId="54E6ED39" w14:textId="77777777" w:rsidR="00DF251B" w:rsidRPr="00434C8F" w:rsidRDefault="00DF251B" w:rsidP="00E465FF">
            <w:pPr>
              <w:spacing w:before="0" w:after="0"/>
              <w:contextualSpacing/>
              <w:rPr>
                <w:bCs/>
                <w:color w:val="000000"/>
                <w:sz w:val="18"/>
                <w:szCs w:val="18"/>
              </w:rPr>
            </w:pPr>
            <w:r w:rsidRPr="00434C8F">
              <w:rPr>
                <w:bCs/>
                <w:color w:val="000000"/>
                <w:sz w:val="18"/>
                <w:szCs w:val="18"/>
              </w:rPr>
              <w:t>Aktualizace přehledu právních předpisů.</w:t>
            </w:r>
          </w:p>
        </w:tc>
        <w:tc>
          <w:tcPr>
            <w:tcW w:w="1701" w:type="dxa"/>
            <w:vMerge/>
            <w:shd w:val="clear" w:color="auto" w:fill="auto"/>
            <w:tcMar>
              <w:top w:w="72" w:type="dxa"/>
              <w:left w:w="144" w:type="dxa"/>
              <w:bottom w:w="72" w:type="dxa"/>
              <w:right w:w="144" w:type="dxa"/>
            </w:tcMar>
          </w:tcPr>
          <w:p w14:paraId="3A2786D6" w14:textId="77777777" w:rsidR="00DF251B" w:rsidRPr="00434C8F" w:rsidRDefault="00DF251B" w:rsidP="00E465FF">
            <w:pPr>
              <w:spacing w:before="0" w:after="0"/>
              <w:contextualSpacing/>
              <w:jc w:val="center"/>
              <w:rPr>
                <w:bCs/>
                <w:color w:val="000000"/>
                <w:sz w:val="18"/>
                <w:szCs w:val="18"/>
              </w:rPr>
            </w:pPr>
          </w:p>
        </w:tc>
      </w:tr>
      <w:tr w:rsidR="00DF251B" w:rsidRPr="00434C8F" w14:paraId="26CE6817" w14:textId="77777777" w:rsidTr="00DE699C">
        <w:trPr>
          <w:trHeight w:val="172"/>
        </w:trPr>
        <w:tc>
          <w:tcPr>
            <w:tcW w:w="567" w:type="dxa"/>
            <w:shd w:val="clear" w:color="auto" w:fill="9CC2E5"/>
            <w:tcMar>
              <w:top w:w="72" w:type="dxa"/>
              <w:left w:w="144" w:type="dxa"/>
              <w:bottom w:w="72" w:type="dxa"/>
              <w:right w:w="144" w:type="dxa"/>
            </w:tcMar>
            <w:hideMark/>
          </w:tcPr>
          <w:p w14:paraId="7815C63C" w14:textId="77777777" w:rsidR="00DF251B" w:rsidRPr="00434C8F" w:rsidRDefault="00DF251B" w:rsidP="00E465FF">
            <w:pPr>
              <w:spacing w:before="0" w:after="0"/>
              <w:ind w:left="705"/>
              <w:contextualSpacing/>
              <w:rPr>
                <w:b/>
                <w:bCs/>
                <w:color w:val="000000"/>
              </w:rPr>
            </w:pPr>
          </w:p>
        </w:tc>
        <w:tc>
          <w:tcPr>
            <w:tcW w:w="8080" w:type="dxa"/>
            <w:shd w:val="clear" w:color="auto" w:fill="9CC2E5"/>
            <w:tcMar>
              <w:top w:w="72" w:type="dxa"/>
              <w:left w:w="144" w:type="dxa"/>
              <w:bottom w:w="72" w:type="dxa"/>
              <w:right w:w="144" w:type="dxa"/>
            </w:tcMar>
            <w:hideMark/>
          </w:tcPr>
          <w:p w14:paraId="7662E879" w14:textId="77777777" w:rsidR="00DF251B" w:rsidRPr="00434C8F" w:rsidRDefault="00DF251B" w:rsidP="00E465FF">
            <w:pPr>
              <w:spacing w:before="0" w:after="0"/>
              <w:contextualSpacing/>
              <w:rPr>
                <w:b/>
                <w:bCs/>
                <w:color w:val="000000"/>
              </w:rPr>
            </w:pPr>
            <w:r w:rsidRPr="00434C8F">
              <w:rPr>
                <w:b/>
                <w:bCs/>
                <w:color w:val="000000"/>
              </w:rPr>
              <w:t xml:space="preserve">Minimální časová náročnost řádné činnosti koordinátora BOZP v realizaci stavby </w:t>
            </w:r>
          </w:p>
        </w:tc>
        <w:tc>
          <w:tcPr>
            <w:tcW w:w="1701" w:type="dxa"/>
            <w:vMerge/>
            <w:shd w:val="clear" w:color="auto" w:fill="92D050"/>
            <w:tcMar>
              <w:top w:w="72" w:type="dxa"/>
              <w:left w:w="144" w:type="dxa"/>
              <w:bottom w:w="72" w:type="dxa"/>
              <w:right w:w="144" w:type="dxa"/>
            </w:tcMar>
            <w:hideMark/>
          </w:tcPr>
          <w:p w14:paraId="4B7D73C0" w14:textId="77777777" w:rsidR="00DF251B" w:rsidRPr="00434C8F" w:rsidRDefault="00DF251B" w:rsidP="00E465FF">
            <w:pPr>
              <w:spacing w:before="0" w:after="0"/>
              <w:contextualSpacing/>
              <w:jc w:val="center"/>
              <w:rPr>
                <w:bCs/>
                <w:color w:val="000000"/>
              </w:rPr>
            </w:pPr>
          </w:p>
        </w:tc>
      </w:tr>
    </w:tbl>
    <w:p w14:paraId="577BFDF1" w14:textId="77777777" w:rsidR="009F1016" w:rsidRPr="00434C8F" w:rsidRDefault="009F1016" w:rsidP="009F1016">
      <w:pPr>
        <w:spacing w:after="0"/>
        <w:rPr>
          <w:b/>
          <w:bCs/>
          <w:color w:val="000000" w:themeColor="text1"/>
          <w:sz w:val="28"/>
          <w:szCs w:val="28"/>
        </w:rPr>
      </w:pPr>
      <w:r w:rsidRPr="00434C8F">
        <w:rPr>
          <w:b/>
          <w:bCs/>
          <w:color w:val="000000" w:themeColor="text1"/>
          <w:sz w:val="28"/>
          <w:szCs w:val="28"/>
        </w:rPr>
        <w:lastRenderedPageBreak/>
        <w:t>Určení koordinátora BOZP a zpracování plánu BOZP:</w:t>
      </w:r>
    </w:p>
    <w:p w14:paraId="61AF1479" w14:textId="77777777" w:rsidR="005265D9" w:rsidRPr="00434C8F" w:rsidRDefault="005265D9" w:rsidP="009F1016">
      <w:pPr>
        <w:spacing w:after="0"/>
        <w:rPr>
          <w:bCs/>
          <w:color w:val="000000" w:themeColor="text1"/>
          <w:sz w:val="16"/>
          <w:szCs w:val="16"/>
        </w:rPr>
      </w:pPr>
    </w:p>
    <w:p w14:paraId="4AC9DA3F" w14:textId="77777777" w:rsidR="009F1016" w:rsidRPr="00434C8F" w:rsidRDefault="009F1016" w:rsidP="005265D9">
      <w:pPr>
        <w:ind w:hanging="142"/>
        <w:jc w:val="center"/>
        <w:rPr>
          <w:bCs/>
          <w:color w:val="000000" w:themeColor="text1"/>
          <w:sz w:val="24"/>
        </w:rPr>
      </w:pPr>
      <w:r w:rsidRPr="00434C8F">
        <w:rPr>
          <w:bCs/>
          <w:noProof/>
          <w:color w:val="000000" w:themeColor="text1"/>
          <w:sz w:val="24"/>
        </w:rPr>
        <w:drawing>
          <wp:inline distT="0" distB="0" distL="0" distR="0" wp14:anchorId="1137B349" wp14:editId="7C54A45A">
            <wp:extent cx="6050942" cy="3546281"/>
            <wp:effectExtent l="0" t="0" r="64135" b="5461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14:paraId="3CC6789B" w14:textId="7881DAA2" w:rsidR="009F1016" w:rsidRPr="00434C8F" w:rsidRDefault="00364D3B" w:rsidP="005265D9">
      <w:pPr>
        <w:ind w:left="-142"/>
        <w:rPr>
          <w:bCs/>
          <w:color w:val="000000" w:themeColor="text1"/>
          <w:sz w:val="24"/>
        </w:rPr>
      </w:pPr>
      <w:r w:rsidRPr="00434C8F">
        <w:rPr>
          <w:bCs/>
          <w:noProof/>
          <w:color w:val="000000" w:themeColor="text1"/>
          <w:sz w:val="24"/>
        </w:rPr>
        <mc:AlternateContent>
          <mc:Choice Requires="wps">
            <w:drawing>
              <wp:anchor distT="0" distB="0" distL="114300" distR="114300" simplePos="0" relativeHeight="251659264" behindDoc="0" locked="0" layoutInCell="1" allowOverlap="1" wp14:anchorId="28AD8006" wp14:editId="6F0FC815">
                <wp:simplePos x="0" y="0"/>
                <wp:positionH relativeFrom="column">
                  <wp:posOffset>1460638</wp:posOffset>
                </wp:positionH>
                <wp:positionV relativeFrom="paragraph">
                  <wp:posOffset>1188748</wp:posOffset>
                </wp:positionV>
                <wp:extent cx="4770755" cy="341850"/>
                <wp:effectExtent l="57150" t="19050" r="67945" b="115570"/>
                <wp:wrapNone/>
                <wp:docPr id="7" name="Textové pole 7"/>
                <wp:cNvGraphicFramePr/>
                <a:graphic xmlns:a="http://schemas.openxmlformats.org/drawingml/2006/main">
                  <a:graphicData uri="http://schemas.microsoft.com/office/word/2010/wordprocessingShape">
                    <wps:wsp>
                      <wps:cNvSpPr txBox="1"/>
                      <wps:spPr>
                        <a:xfrm>
                          <a:off x="0" y="0"/>
                          <a:ext cx="4770755" cy="341850"/>
                        </a:xfrm>
                        <a:prstGeom prst="rect">
                          <a:avLst/>
                        </a:prstGeom>
                        <a:ln/>
                      </wps:spPr>
                      <wps:style>
                        <a:lnRef idx="1">
                          <a:schemeClr val="accent1"/>
                        </a:lnRef>
                        <a:fillRef idx="3">
                          <a:schemeClr val="accent1"/>
                        </a:fillRef>
                        <a:effectRef idx="2">
                          <a:schemeClr val="accent1"/>
                        </a:effectRef>
                        <a:fontRef idx="minor">
                          <a:schemeClr val="lt1"/>
                        </a:fontRef>
                      </wps:style>
                      <wps:txbx>
                        <w:txbxContent>
                          <w:p w14:paraId="7F6E66B2" w14:textId="23243A16" w:rsidR="00E465FF" w:rsidRPr="00364D3B" w:rsidRDefault="00E465FF">
                            <w:pPr>
                              <w:rPr>
                                <w:b/>
                              </w:rPr>
                            </w:pPr>
                            <w:r w:rsidRPr="00364D3B">
                              <w:rPr>
                                <w:b/>
                              </w:rPr>
                              <w:t>PLÁN BOZP MUSÍ SPLŇOVAT OBSAH A ROZSAH DLE NV č. 591/2006 Sb., příloha č.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AD8006" id="_x0000_t202" coordsize="21600,21600" o:spt="202" path="m,l,21600r21600,l21600,xe">
                <v:stroke joinstyle="miter"/>
                <v:path gradientshapeok="t" o:connecttype="rect"/>
              </v:shapetype>
              <v:shape id="Textové pole 7" o:spid="_x0000_s1028" type="#_x0000_t202" style="position:absolute;left:0;text-align:left;margin-left:115pt;margin-top:93.6pt;width:375.65pt;height:2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" fillcolor="#2e507a [2020]" strokecolor="#4f81bd [3204]">
                <v:fill color2="#2e507a [2020]" rotate="t" angle="75" colors="0 #3a689e;19661f #407abf;29491f #4080cc;36045f #4080cc;47841f #407abf;1 #3a689e" focus="100%" type="gradient"/>
                <v:shadow on="t" color="black" opacity="26214f" origin=",.5" offset="0,1.1641mm"/>
                <v:textbox>
                  <w:txbxContent>
                    <w:p w14:paraId="7F6E66B2" w14:textId="23243A16" w:rsidR="00E465FF" w:rsidRPr="00364D3B" w:rsidRDefault="00E465FF">
                      <w:pPr>
                        <w:rPr>
                          <w:b/>
                        </w:rPr>
                      </w:pPr>
                      <w:r w:rsidRPr="00364D3B">
                        <w:rPr>
                          <w:b/>
                        </w:rPr>
                        <w:t>PLÁN BOZP MUSÍ SPLŇOVAT OBSAH A ROZSAH DLE NV č. 591/2006 Sb., příloha č. 6</w:t>
                      </w:r>
                    </w:p>
                  </w:txbxContent>
                </v:textbox>
              </v:shape>
            </w:pict>
          </mc:Fallback>
        </mc:AlternateContent>
      </w:r>
      <w:r w:rsidR="009F1016" w:rsidRPr="00434C8F">
        <w:rPr>
          <w:bCs/>
          <w:noProof/>
          <w:color w:val="000000" w:themeColor="text1"/>
          <w:sz w:val="24"/>
        </w:rPr>
        <w:drawing>
          <wp:inline distT="0" distB="0" distL="0" distR="0" wp14:anchorId="2731120E" wp14:editId="4E10AEF7">
            <wp:extent cx="6416703" cy="1494846"/>
            <wp:effectExtent l="38100" t="38100" r="22225" b="1016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14:paraId="29B13164" w14:textId="30A11247" w:rsidR="006B1878" w:rsidRPr="00434C8F" w:rsidRDefault="009F1016" w:rsidP="00525E06">
      <w:pPr>
        <w:rPr>
          <w:bCs/>
          <w:color w:val="000000" w:themeColor="text1"/>
          <w:sz w:val="20"/>
        </w:rPr>
      </w:pPr>
      <w:r w:rsidRPr="00434C8F">
        <w:rPr>
          <w:bCs/>
          <w:color w:val="000000" w:themeColor="text1"/>
          <w:sz w:val="20"/>
        </w:rPr>
        <w:t>Zpracovatelem plánu BOZP je koordinátor BOZP. Pokud musí být na stavbě určen koordinátor BOZP dle podmínek pro určení, plán BOZP zpracovává, vždy určený koordinátor BOZP v přípravě či realizaci stavby. Pokud stavba nevyžaduje určení koordinátora BOZP, kdy nenaplní předpokládaný rozsah prací, tak si zadavatel zajistí pouze zpracování plánu BOZP koordinátorem a případně jeho následnou aktualizaci během realizace.</w:t>
      </w:r>
    </w:p>
    <w:sectPr w:rsidR="006B1878" w:rsidRPr="00434C8F" w:rsidSect="00956B3A">
      <w:type w:val="continuous"/>
      <w:pgSz w:w="12240" w:h="15840"/>
      <w:pgMar w:top="568" w:right="900" w:bottom="284" w:left="993" w:header="426"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9CF25" w14:textId="77777777" w:rsidR="00FA5CB3" w:rsidRDefault="00FA5CB3" w:rsidP="00184344">
      <w:pPr>
        <w:spacing w:before="0" w:after="0"/>
      </w:pPr>
      <w:r>
        <w:separator/>
      </w:r>
    </w:p>
  </w:endnote>
  <w:endnote w:type="continuationSeparator" w:id="0">
    <w:p w14:paraId="1A5B09BE" w14:textId="77777777" w:rsidR="00FA5CB3" w:rsidRDefault="00FA5CB3" w:rsidP="0018434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Gungsuh">
    <w:altName w:val="Arial Unicode MS"/>
    <w:charset w:val="81"/>
    <w:family w:val="roman"/>
    <w:pitch w:val="variable"/>
    <w:sig w:usb0="B00002AF" w:usb1="69D77CFB" w:usb2="00000030" w:usb3="00000000" w:csb0="0008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CE">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IDFont+F1">
    <w:altName w:val="Calibri"/>
    <w:panose1 w:val="00000000000000000000"/>
    <w:charset w:val="EE"/>
    <w:family w:val="auto"/>
    <w:notTrueType/>
    <w:pitch w:val="default"/>
    <w:sig w:usb0="00000005" w:usb1="08070000" w:usb2="00000010" w:usb3="00000000" w:csb0="00020002" w:csb1="00000000"/>
  </w:font>
  <w:font w:name="Verdana">
    <w:panose1 w:val="020B0604030504040204"/>
    <w:charset w:val="EE"/>
    <w:family w:val="swiss"/>
    <w:pitch w:val="variable"/>
    <w:sig w:usb0="A00006FF" w:usb1="4000205B" w:usb2="00000010" w:usb3="00000000" w:csb0="0000019F" w:csb1="00000000"/>
  </w:font>
  <w:font w:name="TimesNewRomanPSMT">
    <w:altName w:val="Nanum Brush Script"/>
    <w:panose1 w:val="00000000000000000000"/>
    <w:charset w:val="81"/>
    <w:family w:val="auto"/>
    <w:notTrueType/>
    <w:pitch w:val="default"/>
    <w:sig w:usb0="00000005" w:usb1="09060000" w:usb2="00000010" w:usb3="00000000" w:csb0="00080002" w:csb1="00000000"/>
  </w:font>
  <w:font w:name="Helvetica">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SansUnicode">
    <w:altName w:val="MS Mincho"/>
    <w:panose1 w:val="00000000000000000000"/>
    <w:charset w:val="80"/>
    <w:family w:val="auto"/>
    <w:notTrueType/>
    <w:pitch w:val="default"/>
    <w:sig w:usb0="00000001" w:usb1="08070000" w:usb2="00000010" w:usb3="00000000" w:csb0="00020000" w:csb1="00000000"/>
  </w:font>
  <w:font w:name="BookAntiqua">
    <w:altName w:val="Times New Roman"/>
    <w:panose1 w:val="00000000000000000000"/>
    <w:charset w:val="00"/>
    <w:family w:val="roman"/>
    <w:notTrueType/>
    <w:pitch w:val="default"/>
    <w:sig w:usb0="00000007" w:usb1="08070000" w:usb2="00000010" w:usb3="00000000" w:csb0="00020003" w:csb1="00000000"/>
  </w:font>
  <w:font w:name="Verdana-Bold">
    <w:altName w:val="Verdana"/>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5180"/>
      <w:gridCol w:w="5167"/>
    </w:tblGrid>
    <w:tr w:rsidR="00E465FF" w14:paraId="18C37407" w14:textId="77777777">
      <w:trPr>
        <w:trHeight w:hRule="exact" w:val="115"/>
        <w:jc w:val="center"/>
      </w:trPr>
      <w:tc>
        <w:tcPr>
          <w:tcW w:w="4686" w:type="dxa"/>
          <w:shd w:val="clear" w:color="auto" w:fill="4F81BD" w:themeFill="accent1"/>
          <w:tcMar>
            <w:top w:w="0" w:type="dxa"/>
            <w:bottom w:w="0" w:type="dxa"/>
          </w:tcMar>
        </w:tcPr>
        <w:p w14:paraId="7D337BB9" w14:textId="77777777" w:rsidR="00E465FF" w:rsidRDefault="00E465FF">
          <w:pPr>
            <w:pStyle w:val="Zhlav"/>
            <w:rPr>
              <w:caps/>
              <w:sz w:val="18"/>
            </w:rPr>
          </w:pPr>
        </w:p>
      </w:tc>
      <w:tc>
        <w:tcPr>
          <w:tcW w:w="4674" w:type="dxa"/>
          <w:shd w:val="clear" w:color="auto" w:fill="4F81BD" w:themeFill="accent1"/>
          <w:tcMar>
            <w:top w:w="0" w:type="dxa"/>
            <w:bottom w:w="0" w:type="dxa"/>
          </w:tcMar>
        </w:tcPr>
        <w:p w14:paraId="3B1E6989" w14:textId="77777777" w:rsidR="00E465FF" w:rsidRDefault="00E465FF">
          <w:pPr>
            <w:pStyle w:val="Zhlav"/>
            <w:jc w:val="right"/>
            <w:rPr>
              <w:caps/>
              <w:sz w:val="18"/>
            </w:rPr>
          </w:pPr>
        </w:p>
      </w:tc>
    </w:tr>
    <w:tr w:rsidR="00E465FF" w14:paraId="23CF0A5D" w14:textId="77777777">
      <w:trPr>
        <w:jc w:val="center"/>
      </w:trPr>
      <w:tc>
        <w:tcPr>
          <w:tcW w:w="4686" w:type="dxa"/>
          <w:shd w:val="clear" w:color="auto" w:fill="auto"/>
          <w:vAlign w:val="center"/>
        </w:tcPr>
        <w:p w14:paraId="1D47006B" w14:textId="77777777" w:rsidR="00E465FF" w:rsidRDefault="00E465FF">
          <w:pPr>
            <w:pStyle w:val="Zpat"/>
            <w:tabs>
              <w:tab w:val="clear" w:pos="4680"/>
              <w:tab w:val="clear" w:pos="9360"/>
            </w:tabs>
            <w:rPr>
              <w:caps/>
              <w:color w:val="808080" w:themeColor="background1" w:themeShade="80"/>
              <w:sz w:val="18"/>
              <w:szCs w:val="18"/>
            </w:rPr>
          </w:pPr>
        </w:p>
      </w:tc>
      <w:tc>
        <w:tcPr>
          <w:tcW w:w="4674" w:type="dxa"/>
          <w:shd w:val="clear" w:color="auto" w:fill="auto"/>
          <w:vAlign w:val="center"/>
        </w:tcPr>
        <w:p w14:paraId="47E7D479" w14:textId="77777777" w:rsidR="00E465FF" w:rsidRPr="00E61598" w:rsidRDefault="00E465FF">
          <w:pPr>
            <w:pStyle w:val="Zpat"/>
            <w:tabs>
              <w:tab w:val="clear" w:pos="4680"/>
              <w:tab w:val="clear" w:pos="9360"/>
            </w:tabs>
            <w:jc w:val="right"/>
            <w:rPr>
              <w:caps/>
              <w:color w:val="808080" w:themeColor="background1" w:themeShade="80"/>
              <w:sz w:val="18"/>
              <w:szCs w:val="18"/>
            </w:rPr>
          </w:pPr>
          <w:r w:rsidRPr="00E61598">
            <w:rPr>
              <w:caps/>
              <w:color w:val="808080" w:themeColor="background1" w:themeShade="80"/>
              <w:sz w:val="18"/>
              <w:szCs w:val="18"/>
            </w:rPr>
            <w:fldChar w:fldCharType="begin"/>
          </w:r>
          <w:r w:rsidRPr="00E61598">
            <w:rPr>
              <w:caps/>
              <w:color w:val="808080" w:themeColor="background1" w:themeShade="80"/>
              <w:sz w:val="18"/>
              <w:szCs w:val="18"/>
            </w:rPr>
            <w:instrText>PAGE   \* MERGEFORMAT</w:instrText>
          </w:r>
          <w:r w:rsidRPr="00E61598">
            <w:rPr>
              <w:caps/>
              <w:color w:val="808080" w:themeColor="background1" w:themeShade="80"/>
              <w:sz w:val="18"/>
              <w:szCs w:val="18"/>
            </w:rPr>
            <w:fldChar w:fldCharType="separate"/>
          </w:r>
          <w:r w:rsidR="009C750D">
            <w:rPr>
              <w:caps/>
              <w:noProof/>
              <w:color w:val="808080" w:themeColor="background1" w:themeShade="80"/>
              <w:sz w:val="18"/>
              <w:szCs w:val="18"/>
            </w:rPr>
            <w:t>21</w:t>
          </w:r>
          <w:r w:rsidRPr="00E61598">
            <w:rPr>
              <w:caps/>
              <w:color w:val="808080" w:themeColor="background1" w:themeShade="80"/>
              <w:sz w:val="18"/>
              <w:szCs w:val="18"/>
            </w:rPr>
            <w:fldChar w:fldCharType="end"/>
          </w:r>
        </w:p>
      </w:tc>
    </w:tr>
  </w:tbl>
  <w:p w14:paraId="58CD548C" w14:textId="77777777" w:rsidR="00E465FF" w:rsidRDefault="00E465F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144" w:type="dxa"/>
        <w:left w:w="115" w:type="dxa"/>
        <w:bottom w:w="144" w:type="dxa"/>
        <w:right w:w="115" w:type="dxa"/>
      </w:tblCellMar>
      <w:tblLook w:val="04A0" w:firstRow="1" w:lastRow="0" w:firstColumn="1" w:lastColumn="0" w:noHBand="0" w:noVBand="1"/>
    </w:tblPr>
    <w:tblGrid>
      <w:gridCol w:w="5180"/>
      <w:gridCol w:w="5167"/>
    </w:tblGrid>
    <w:tr w:rsidR="00E465FF" w14:paraId="10D36EAD" w14:textId="77777777" w:rsidTr="000A003D">
      <w:trPr>
        <w:trHeight w:hRule="exact" w:val="60"/>
      </w:trPr>
      <w:tc>
        <w:tcPr>
          <w:tcW w:w="5270" w:type="dxa"/>
          <w:shd w:val="clear" w:color="auto" w:fill="4F81BD" w:themeFill="accent1"/>
          <w:tcMar>
            <w:top w:w="0" w:type="dxa"/>
            <w:bottom w:w="0" w:type="dxa"/>
          </w:tcMar>
        </w:tcPr>
        <w:p w14:paraId="773BC72C" w14:textId="77777777" w:rsidR="00E465FF" w:rsidRDefault="00E465FF">
          <w:pPr>
            <w:pStyle w:val="Zhlav"/>
            <w:rPr>
              <w:caps/>
              <w:sz w:val="18"/>
            </w:rPr>
          </w:pPr>
        </w:p>
      </w:tc>
      <w:tc>
        <w:tcPr>
          <w:tcW w:w="5257" w:type="dxa"/>
          <w:shd w:val="clear" w:color="auto" w:fill="4F81BD" w:themeFill="accent1"/>
          <w:tcMar>
            <w:top w:w="0" w:type="dxa"/>
            <w:bottom w:w="0" w:type="dxa"/>
          </w:tcMar>
        </w:tcPr>
        <w:p w14:paraId="4B54D746" w14:textId="77777777" w:rsidR="00E465FF" w:rsidRDefault="00E465FF">
          <w:pPr>
            <w:pStyle w:val="Zhlav"/>
            <w:jc w:val="right"/>
            <w:rPr>
              <w:caps/>
              <w:sz w:val="18"/>
            </w:rPr>
          </w:pPr>
        </w:p>
      </w:tc>
    </w:tr>
  </w:tbl>
  <w:p w14:paraId="1A4998F3" w14:textId="77777777" w:rsidR="00E465FF" w:rsidRDefault="00E465F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0A373D" w14:textId="77777777" w:rsidR="00FA5CB3" w:rsidRDefault="00FA5CB3" w:rsidP="00184344">
      <w:pPr>
        <w:spacing w:before="0" w:after="0"/>
      </w:pPr>
      <w:r>
        <w:separator/>
      </w:r>
    </w:p>
  </w:footnote>
  <w:footnote w:type="continuationSeparator" w:id="0">
    <w:p w14:paraId="5D11AF39" w14:textId="77777777" w:rsidR="00FA5CB3" w:rsidRDefault="00FA5CB3" w:rsidP="00184344">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85" w:type="dxa"/>
        <w:right w:w="85" w:type="dxa"/>
      </w:tblCellMar>
      <w:tblLook w:val="04A0" w:firstRow="1" w:lastRow="0" w:firstColumn="1" w:lastColumn="0" w:noHBand="0" w:noVBand="1"/>
    </w:tblPr>
    <w:tblGrid>
      <w:gridCol w:w="1697"/>
      <w:gridCol w:w="1385"/>
      <w:gridCol w:w="2275"/>
      <w:gridCol w:w="1440"/>
      <w:gridCol w:w="3693"/>
    </w:tblGrid>
    <w:tr w:rsidR="00E465FF" w:rsidRPr="00DA51D1" w14:paraId="6BA1F961" w14:textId="77777777" w:rsidTr="000A003D">
      <w:trPr>
        <w:trHeight w:val="454"/>
        <w:jc w:val="center"/>
      </w:trPr>
      <w:tc>
        <w:tcPr>
          <w:tcW w:w="1697" w:type="dxa"/>
          <w:vMerge w:val="restart"/>
        </w:tcPr>
        <w:p w14:paraId="08AA2425" w14:textId="77777777" w:rsidR="00E465FF" w:rsidRPr="00D77D2C" w:rsidRDefault="00E465FF" w:rsidP="00434C8F">
          <w:pPr>
            <w:pStyle w:val="Textbezodsazen"/>
            <w:rPr>
              <w:rFonts w:cs="Arial"/>
              <w:color w:val="333333"/>
            </w:rPr>
          </w:pPr>
          <w:r>
            <w:rPr>
              <w:noProof/>
            </w:rPr>
            <w:drawing>
              <wp:anchor distT="0" distB="0" distL="114300" distR="114300" simplePos="0" relativeHeight="251591168" behindDoc="0" locked="0" layoutInCell="1" allowOverlap="1" wp14:anchorId="14E5FA52" wp14:editId="55C0DF60">
                <wp:simplePos x="0" y="0"/>
                <wp:positionH relativeFrom="column">
                  <wp:posOffset>92710</wp:posOffset>
                </wp:positionH>
                <wp:positionV relativeFrom="paragraph">
                  <wp:posOffset>73025</wp:posOffset>
                </wp:positionV>
                <wp:extent cx="804441" cy="794360"/>
                <wp:effectExtent l="0" t="0" r="0" b="6350"/>
                <wp:wrapNone/>
                <wp:docPr id="45" name="Obrázek 45" descr="Arrano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descr="Arrano Grou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441" cy="794360"/>
                        </a:xfrm>
                        <a:prstGeom prst="rect">
                          <a:avLst/>
                        </a:prstGeom>
                        <a:noFill/>
                      </pic:spPr>
                    </pic:pic>
                  </a:graphicData>
                </a:graphic>
                <wp14:sizeRelH relativeFrom="page">
                  <wp14:pctWidth>0</wp14:pctWidth>
                </wp14:sizeRelH>
                <wp14:sizeRelV relativeFrom="page">
                  <wp14:pctHeight>0</wp14:pctHeight>
                </wp14:sizeRelV>
              </wp:anchor>
            </w:drawing>
          </w:r>
        </w:p>
      </w:tc>
      <w:tc>
        <w:tcPr>
          <w:tcW w:w="8793" w:type="dxa"/>
          <w:gridSpan w:val="4"/>
          <w:vAlign w:val="center"/>
        </w:tcPr>
        <w:p w14:paraId="02394F40" w14:textId="77777777" w:rsidR="00E465FF" w:rsidRPr="00A61A66" w:rsidRDefault="00E465FF" w:rsidP="001402B0">
          <w:pPr>
            <w:pStyle w:val="Zhlav"/>
            <w:jc w:val="center"/>
            <w:rPr>
              <w:rFonts w:cs="Arial"/>
              <w:b/>
              <w:color w:val="333333"/>
            </w:rPr>
          </w:pPr>
          <w:r w:rsidRPr="00A61A66">
            <w:rPr>
              <w:rFonts w:cs="Arial"/>
              <w:b/>
              <w:color w:val="333333"/>
            </w:rPr>
            <w:t>PLÁN BOZP PRO STAVBU</w:t>
          </w:r>
        </w:p>
      </w:tc>
    </w:tr>
    <w:tr w:rsidR="00E465FF" w:rsidRPr="00DA51D1" w14:paraId="5D30E478" w14:textId="77777777" w:rsidTr="0078528F">
      <w:trPr>
        <w:trHeight w:val="454"/>
        <w:jc w:val="center"/>
      </w:trPr>
      <w:tc>
        <w:tcPr>
          <w:tcW w:w="1697" w:type="dxa"/>
          <w:vMerge/>
          <w:vAlign w:val="center"/>
        </w:tcPr>
        <w:p w14:paraId="3FE8E1BF" w14:textId="77777777" w:rsidR="00E465FF" w:rsidRPr="00D77D2C" w:rsidRDefault="00E465FF" w:rsidP="001402B0">
          <w:pPr>
            <w:pStyle w:val="Zhlav"/>
            <w:jc w:val="center"/>
            <w:rPr>
              <w:rFonts w:cs="Arial"/>
              <w:b/>
              <w:color w:val="333333"/>
              <w:sz w:val="24"/>
            </w:rPr>
          </w:pPr>
        </w:p>
      </w:tc>
      <w:tc>
        <w:tcPr>
          <w:tcW w:w="1385" w:type="dxa"/>
          <w:vAlign w:val="center"/>
        </w:tcPr>
        <w:p w14:paraId="64292F55" w14:textId="77777777" w:rsidR="00E465FF" w:rsidRPr="001402B0" w:rsidRDefault="00E465FF" w:rsidP="001402B0">
          <w:pPr>
            <w:pStyle w:val="Zhlav"/>
            <w:jc w:val="center"/>
            <w:rPr>
              <w:rFonts w:cs="Arial"/>
              <w:i/>
              <w:color w:val="333333"/>
              <w:sz w:val="18"/>
              <w:szCs w:val="18"/>
            </w:rPr>
          </w:pPr>
          <w:r w:rsidRPr="001402B0">
            <w:rPr>
              <w:rFonts w:cs="Arial"/>
              <w:i/>
              <w:color w:val="333333"/>
              <w:sz w:val="18"/>
              <w:szCs w:val="18"/>
            </w:rPr>
            <w:t>Stavba:</w:t>
          </w:r>
        </w:p>
      </w:tc>
      <w:tc>
        <w:tcPr>
          <w:tcW w:w="7408" w:type="dxa"/>
          <w:gridSpan w:val="3"/>
          <w:shd w:val="clear" w:color="auto" w:fill="C6D9F1" w:themeFill="text2" w:themeFillTint="33"/>
          <w:vAlign w:val="center"/>
        </w:tcPr>
        <w:p w14:paraId="1B09ACA5" w14:textId="5C4F5296" w:rsidR="00E465FF" w:rsidRPr="0055307A" w:rsidRDefault="0055307A" w:rsidP="0055307A">
          <w:pPr>
            <w:autoSpaceDE w:val="0"/>
            <w:autoSpaceDN w:val="0"/>
            <w:adjustRightInd w:val="0"/>
            <w:spacing w:before="0" w:after="0"/>
            <w:jc w:val="center"/>
            <w:rPr>
              <w:b/>
              <w:bCs/>
              <w:szCs w:val="21"/>
            </w:rPr>
          </w:pPr>
          <w:r w:rsidRPr="0055307A">
            <w:rPr>
              <w:rFonts w:eastAsiaTheme="minorEastAsia" w:cs="CIDFont+F1"/>
              <w:b/>
              <w:bCs/>
              <w:szCs w:val="21"/>
            </w:rPr>
            <w:t>Sanace nestabilního úseku Valašská Polanka – Horní Lideč v km 20,019 – 21,248</w:t>
          </w:r>
        </w:p>
      </w:tc>
    </w:tr>
    <w:tr w:rsidR="00E465FF" w:rsidRPr="00DA51D1" w14:paraId="2D0DED27" w14:textId="77777777" w:rsidTr="000A003D">
      <w:trPr>
        <w:trHeight w:val="454"/>
        <w:jc w:val="center"/>
      </w:trPr>
      <w:tc>
        <w:tcPr>
          <w:tcW w:w="1697" w:type="dxa"/>
          <w:vMerge/>
          <w:vAlign w:val="center"/>
        </w:tcPr>
        <w:p w14:paraId="37B9C814" w14:textId="77777777" w:rsidR="00E465FF" w:rsidRPr="00D77D2C" w:rsidRDefault="00E465FF" w:rsidP="001402B0">
          <w:pPr>
            <w:pStyle w:val="Zhlav"/>
            <w:jc w:val="center"/>
            <w:rPr>
              <w:rFonts w:cs="Arial"/>
              <w:b/>
              <w:color w:val="333333"/>
              <w:sz w:val="24"/>
            </w:rPr>
          </w:pPr>
        </w:p>
      </w:tc>
      <w:tc>
        <w:tcPr>
          <w:tcW w:w="1385" w:type="dxa"/>
          <w:vAlign w:val="center"/>
        </w:tcPr>
        <w:p w14:paraId="6D3D8419" w14:textId="77777777" w:rsidR="00E465FF" w:rsidRPr="001402B0" w:rsidRDefault="00E465FF" w:rsidP="001402B0">
          <w:pPr>
            <w:pStyle w:val="Zhlav"/>
            <w:jc w:val="center"/>
            <w:rPr>
              <w:rFonts w:cs="Arial"/>
              <w:i/>
              <w:color w:val="333333"/>
              <w:sz w:val="18"/>
              <w:szCs w:val="18"/>
            </w:rPr>
          </w:pPr>
          <w:r w:rsidRPr="001402B0">
            <w:rPr>
              <w:rFonts w:cs="Arial"/>
              <w:i/>
              <w:color w:val="333333"/>
              <w:sz w:val="18"/>
              <w:szCs w:val="18"/>
            </w:rPr>
            <w:t>Datum:</w:t>
          </w:r>
        </w:p>
      </w:tc>
      <w:tc>
        <w:tcPr>
          <w:tcW w:w="2275" w:type="dxa"/>
          <w:vAlign w:val="center"/>
        </w:tcPr>
        <w:p w14:paraId="6C01B54E" w14:textId="37DC94EB" w:rsidR="00B76FFB" w:rsidRPr="00A61A66" w:rsidRDefault="00C572FB" w:rsidP="00B76FFB">
          <w:pPr>
            <w:pStyle w:val="Zhlav"/>
            <w:jc w:val="center"/>
            <w:rPr>
              <w:rFonts w:cs="Arial"/>
            </w:rPr>
          </w:pPr>
          <w:r>
            <w:rPr>
              <w:rFonts w:cs="Arial"/>
            </w:rPr>
            <w:t>1</w:t>
          </w:r>
          <w:r w:rsidR="0018654C">
            <w:rPr>
              <w:rFonts w:cs="Arial"/>
            </w:rPr>
            <w:t>2</w:t>
          </w:r>
          <w:r>
            <w:rPr>
              <w:rFonts w:cs="Arial"/>
            </w:rPr>
            <w:t>.</w:t>
          </w:r>
          <w:r w:rsidR="00B76FFB">
            <w:rPr>
              <w:rFonts w:cs="Arial"/>
            </w:rPr>
            <w:t>3</w:t>
          </w:r>
          <w:r w:rsidR="00E465FF" w:rsidRPr="00A61A66">
            <w:rPr>
              <w:rFonts w:cs="Arial"/>
            </w:rPr>
            <w:t>.20</w:t>
          </w:r>
          <w:r w:rsidR="00E465FF">
            <w:rPr>
              <w:rFonts w:cs="Arial"/>
            </w:rPr>
            <w:t>2</w:t>
          </w:r>
          <w:r w:rsidR="00B76FFB">
            <w:rPr>
              <w:rFonts w:cs="Arial"/>
            </w:rPr>
            <w:t>5</w:t>
          </w:r>
        </w:p>
      </w:tc>
      <w:tc>
        <w:tcPr>
          <w:tcW w:w="1440" w:type="dxa"/>
          <w:vAlign w:val="center"/>
        </w:tcPr>
        <w:p w14:paraId="189565DA" w14:textId="77777777" w:rsidR="00E465FF" w:rsidRPr="001402B0" w:rsidRDefault="00E465FF" w:rsidP="001402B0">
          <w:pPr>
            <w:pStyle w:val="Zhlav"/>
            <w:jc w:val="center"/>
            <w:rPr>
              <w:rFonts w:cs="Arial"/>
              <w:i/>
              <w:color w:val="333333"/>
              <w:sz w:val="18"/>
              <w:szCs w:val="18"/>
            </w:rPr>
          </w:pPr>
          <w:r w:rsidRPr="001402B0">
            <w:rPr>
              <w:rFonts w:cs="Arial"/>
              <w:i/>
              <w:color w:val="333333"/>
              <w:sz w:val="18"/>
              <w:szCs w:val="18"/>
            </w:rPr>
            <w:t>Vydání č.:</w:t>
          </w:r>
        </w:p>
      </w:tc>
      <w:tc>
        <w:tcPr>
          <w:tcW w:w="3693" w:type="dxa"/>
          <w:shd w:val="clear" w:color="auto" w:fill="auto"/>
          <w:vAlign w:val="center"/>
        </w:tcPr>
        <w:p w14:paraId="3671210E" w14:textId="03A00793" w:rsidR="00E465FF" w:rsidRPr="001402B0" w:rsidRDefault="003F35CE" w:rsidP="001402B0">
          <w:pPr>
            <w:pStyle w:val="Zhlav"/>
            <w:jc w:val="center"/>
            <w:rPr>
              <w:rFonts w:cs="Arial"/>
              <w:b/>
              <w:color w:val="333333"/>
              <w:sz w:val="24"/>
            </w:rPr>
          </w:pPr>
          <w:r>
            <w:rPr>
              <w:rFonts w:cs="Arial"/>
              <w:b/>
              <w:color w:val="333333"/>
            </w:rPr>
            <w:t>V.1</w:t>
          </w:r>
          <w:r w:rsidR="00632817">
            <w:rPr>
              <w:rFonts w:cs="Arial"/>
              <w:b/>
              <w:color w:val="333333"/>
            </w:rPr>
            <w:t xml:space="preserve"> DUSL</w:t>
          </w:r>
          <w:r w:rsidR="00AD400F">
            <w:rPr>
              <w:rFonts w:cs="Arial"/>
              <w:b/>
              <w:color w:val="333333"/>
            </w:rPr>
            <w:t>+PDPS</w:t>
          </w:r>
        </w:p>
      </w:tc>
    </w:tr>
  </w:tbl>
  <w:p w14:paraId="0A4FCD8F" w14:textId="77777777" w:rsidR="00E465FF" w:rsidRDefault="00E465F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3E28DAB2"/>
    <w:lvl w:ilvl="0">
      <w:start w:val="1"/>
      <w:numFmt w:val="bullet"/>
      <w:pStyle w:val="Seznamsodrkami2"/>
      <w:lvlText w:val=""/>
      <w:lvlJc w:val="left"/>
      <w:pPr>
        <w:tabs>
          <w:tab w:val="num" w:pos="643"/>
        </w:tabs>
        <w:ind w:left="643" w:hanging="360"/>
      </w:pPr>
      <w:rPr>
        <w:rFonts w:ascii="Symbol" w:hAnsi="Symbol" w:hint="default"/>
      </w:rPr>
    </w:lvl>
  </w:abstractNum>
  <w:abstractNum w:abstractNumId="1" w15:restartNumberingAfterBreak="0">
    <w:nsid w:val="0000000A"/>
    <w:multiLevelType w:val="multilevel"/>
    <w:tmpl w:val="0000000A"/>
    <w:name w:val="WW8Num10"/>
    <w:lvl w:ilvl="0">
      <w:start w:val="1"/>
      <w:numFmt w:val="lowerLetter"/>
      <w:pStyle w:val="slovn"/>
      <w:lvlText w:val="%1)"/>
      <w:lvlJc w:val="left"/>
      <w:pPr>
        <w:tabs>
          <w:tab w:val="num" w:pos="-360"/>
        </w:tabs>
        <w:ind w:left="36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2" w15:restartNumberingAfterBreak="0">
    <w:nsid w:val="01A130D5"/>
    <w:multiLevelType w:val="hybridMultilevel"/>
    <w:tmpl w:val="671886AC"/>
    <w:lvl w:ilvl="0" w:tplc="EE829804">
      <w:start w:val="1"/>
      <w:numFmt w:val="bullet"/>
      <w:pStyle w:val="Odrky2"/>
      <w:lvlText w:val=""/>
      <w:lvlJc w:val="left"/>
      <w:pPr>
        <w:ind w:left="720" w:hanging="360"/>
      </w:pPr>
      <w:rPr>
        <w:rFonts w:ascii="Symbol" w:hAnsi="Symbol" w:hint="default"/>
      </w:rPr>
    </w:lvl>
    <w:lvl w:ilvl="1" w:tplc="DB70EDB2">
      <w:start w:val="1"/>
      <w:numFmt w:val="bullet"/>
      <w:pStyle w:val="Odrky2"/>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04EB53F9"/>
    <w:multiLevelType w:val="hybridMultilevel"/>
    <w:tmpl w:val="FE6C03E6"/>
    <w:lvl w:ilvl="0" w:tplc="A9129C42">
      <w:start w:val="19"/>
      <w:numFmt w:val="bullet"/>
      <w:lvlText w:val="-"/>
      <w:lvlJc w:val="left"/>
      <w:pPr>
        <w:ind w:left="405" w:hanging="360"/>
      </w:pPr>
      <w:rPr>
        <w:rFonts w:ascii="Arial Narrow" w:eastAsiaTheme="minorEastAsia" w:hAnsi="Arial Narrow" w:cs="Arial" w:hint="default"/>
      </w:rPr>
    </w:lvl>
    <w:lvl w:ilvl="1" w:tplc="04050003">
      <w:start w:val="1"/>
      <w:numFmt w:val="bullet"/>
      <w:lvlText w:val="o"/>
      <w:lvlJc w:val="left"/>
      <w:pPr>
        <w:ind w:left="1125" w:hanging="360"/>
      </w:pPr>
      <w:rPr>
        <w:rFonts w:ascii="Courier New" w:hAnsi="Courier New" w:cs="Courier New" w:hint="default"/>
      </w:rPr>
    </w:lvl>
    <w:lvl w:ilvl="2" w:tplc="04050005">
      <w:start w:val="1"/>
      <w:numFmt w:val="bullet"/>
      <w:lvlText w:val=""/>
      <w:lvlJc w:val="left"/>
      <w:pPr>
        <w:ind w:left="1845" w:hanging="360"/>
      </w:pPr>
      <w:rPr>
        <w:rFonts w:ascii="Wingdings" w:hAnsi="Wingdings" w:hint="default"/>
      </w:rPr>
    </w:lvl>
    <w:lvl w:ilvl="3" w:tplc="04050001">
      <w:start w:val="1"/>
      <w:numFmt w:val="bullet"/>
      <w:lvlText w:val=""/>
      <w:lvlJc w:val="left"/>
      <w:pPr>
        <w:ind w:left="2565" w:hanging="360"/>
      </w:pPr>
      <w:rPr>
        <w:rFonts w:ascii="Symbol" w:hAnsi="Symbol" w:hint="default"/>
      </w:rPr>
    </w:lvl>
    <w:lvl w:ilvl="4" w:tplc="04050003">
      <w:start w:val="1"/>
      <w:numFmt w:val="bullet"/>
      <w:lvlText w:val="o"/>
      <w:lvlJc w:val="left"/>
      <w:pPr>
        <w:ind w:left="3285" w:hanging="360"/>
      </w:pPr>
      <w:rPr>
        <w:rFonts w:ascii="Courier New" w:hAnsi="Courier New" w:cs="Courier New" w:hint="default"/>
      </w:rPr>
    </w:lvl>
    <w:lvl w:ilvl="5" w:tplc="04050005">
      <w:start w:val="1"/>
      <w:numFmt w:val="bullet"/>
      <w:lvlText w:val=""/>
      <w:lvlJc w:val="left"/>
      <w:pPr>
        <w:ind w:left="4005" w:hanging="360"/>
      </w:pPr>
      <w:rPr>
        <w:rFonts w:ascii="Wingdings" w:hAnsi="Wingdings" w:hint="default"/>
      </w:rPr>
    </w:lvl>
    <w:lvl w:ilvl="6" w:tplc="04050001">
      <w:start w:val="1"/>
      <w:numFmt w:val="bullet"/>
      <w:lvlText w:val=""/>
      <w:lvlJc w:val="left"/>
      <w:pPr>
        <w:ind w:left="4725" w:hanging="360"/>
      </w:pPr>
      <w:rPr>
        <w:rFonts w:ascii="Symbol" w:hAnsi="Symbol" w:hint="default"/>
      </w:rPr>
    </w:lvl>
    <w:lvl w:ilvl="7" w:tplc="04050003">
      <w:start w:val="1"/>
      <w:numFmt w:val="bullet"/>
      <w:lvlText w:val="o"/>
      <w:lvlJc w:val="left"/>
      <w:pPr>
        <w:ind w:left="5445" w:hanging="360"/>
      </w:pPr>
      <w:rPr>
        <w:rFonts w:ascii="Courier New" w:hAnsi="Courier New" w:cs="Courier New" w:hint="default"/>
      </w:rPr>
    </w:lvl>
    <w:lvl w:ilvl="8" w:tplc="04050005">
      <w:start w:val="1"/>
      <w:numFmt w:val="bullet"/>
      <w:lvlText w:val=""/>
      <w:lvlJc w:val="left"/>
      <w:pPr>
        <w:ind w:left="6165" w:hanging="360"/>
      </w:pPr>
      <w:rPr>
        <w:rFonts w:ascii="Wingdings" w:hAnsi="Wingdings" w:hint="default"/>
      </w:rPr>
    </w:lvl>
  </w:abstractNum>
  <w:abstractNum w:abstractNumId="4" w15:restartNumberingAfterBreak="0">
    <w:nsid w:val="090826A7"/>
    <w:multiLevelType w:val="hybridMultilevel"/>
    <w:tmpl w:val="319234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9A651C"/>
    <w:multiLevelType w:val="multilevel"/>
    <w:tmpl w:val="0828604A"/>
    <w:lvl w:ilvl="0">
      <w:start w:val="1"/>
      <w:numFmt w:val="decimal"/>
      <w:lvlText w:val="%1."/>
      <w:lvlJc w:val="left"/>
      <w:pPr>
        <w:ind w:left="1637" w:hanging="360"/>
      </w:pPr>
      <w:rPr>
        <w:rFonts w:cs="Times New Roman"/>
      </w:rPr>
    </w:lvl>
    <w:lvl w:ilvl="1">
      <w:start w:val="1"/>
      <w:numFmt w:val="decimal"/>
      <w:pStyle w:val="TPText-1slovan"/>
      <w:lvlText w:val="%1.%2."/>
      <w:lvlJc w:val="left"/>
      <w:pPr>
        <w:ind w:left="792" w:hanging="432"/>
      </w:pPr>
      <w:rPr>
        <w:rFonts w:cs="Times New Roman"/>
        <w:sz w:val="22"/>
        <w:szCs w:val="22"/>
      </w:rPr>
    </w:lvl>
    <w:lvl w:ilvl="2">
      <w:start w:val="1"/>
      <w:numFmt w:val="decimal"/>
      <w:pStyle w:val="TPText-1slovan"/>
      <w:lvlText w:val="%1.%2.%3."/>
      <w:lvlJc w:val="left"/>
      <w:pPr>
        <w:ind w:left="1224" w:hanging="504"/>
      </w:pPr>
      <w:rPr>
        <w:rFonts w:cs="Times New Roman"/>
      </w:rPr>
    </w:lvl>
    <w:lvl w:ilvl="3">
      <w:start w:val="1"/>
      <w:numFmt w:val="decimal"/>
      <w:pStyle w:val="TPText-2slovan"/>
      <w:lvlText w:val="%1.%2.%3.%4."/>
      <w:lvlJc w:val="left"/>
      <w:pPr>
        <w:ind w:left="1728" w:hanging="648"/>
      </w:pPr>
      <w:rPr>
        <w:rFonts w:cs="Times New Roman"/>
        <w:b w:val="0"/>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15:restartNumberingAfterBreak="0">
    <w:nsid w:val="0E190A4A"/>
    <w:multiLevelType w:val="hybridMultilevel"/>
    <w:tmpl w:val="562C3126"/>
    <w:lvl w:ilvl="0" w:tplc="CE3EE0D8">
      <w:start w:val="722"/>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2807B3F"/>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12F507C3"/>
    <w:multiLevelType w:val="hybridMultilevel"/>
    <w:tmpl w:val="013807BA"/>
    <w:lvl w:ilvl="0" w:tplc="F0CC4CDC">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3AD1A40"/>
    <w:multiLevelType w:val="multilevel"/>
    <w:tmpl w:val="A12814A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0" w15:restartNumberingAfterBreak="0">
    <w:nsid w:val="1541220E"/>
    <w:multiLevelType w:val="hybridMultilevel"/>
    <w:tmpl w:val="7CFE83E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5F33409"/>
    <w:multiLevelType w:val="hybridMultilevel"/>
    <w:tmpl w:val="9D786CA2"/>
    <w:lvl w:ilvl="0" w:tplc="EA0A39C4">
      <w:numFmt w:val="bullet"/>
      <w:lvlText w:val="-"/>
      <w:lvlJc w:val="left"/>
      <w:pPr>
        <w:ind w:left="720" w:hanging="360"/>
      </w:pPr>
      <w:rPr>
        <w:rFonts w:ascii="Arial Narrow" w:eastAsiaTheme="minorEastAsia" w:hAnsi="Arial Narrow"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 w15:restartNumberingAfterBreak="0">
    <w:nsid w:val="17A01BBA"/>
    <w:multiLevelType w:val="hybridMultilevel"/>
    <w:tmpl w:val="3B78F318"/>
    <w:lvl w:ilvl="0" w:tplc="1FC661E0">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83D15D7"/>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15:restartNumberingAfterBreak="0">
    <w:nsid w:val="1CA75D3D"/>
    <w:multiLevelType w:val="hybridMultilevel"/>
    <w:tmpl w:val="7E82CE2A"/>
    <w:lvl w:ilvl="0" w:tplc="6CA69E5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EA54A07"/>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15:restartNumberingAfterBreak="0">
    <w:nsid w:val="1F1A62C9"/>
    <w:multiLevelType w:val="hybridMultilevel"/>
    <w:tmpl w:val="FFFFFFFF"/>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1F4138BF"/>
    <w:multiLevelType w:val="hybridMultilevel"/>
    <w:tmpl w:val="D86422F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AF357CB"/>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9" w15:restartNumberingAfterBreak="0">
    <w:nsid w:val="2E4A0E5D"/>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0" w15:restartNumberingAfterBreak="0">
    <w:nsid w:val="2EB5153E"/>
    <w:multiLevelType w:val="hybridMultilevel"/>
    <w:tmpl w:val="5A0E20F0"/>
    <w:lvl w:ilvl="0" w:tplc="A52E4F6A">
      <w:start w:val="1"/>
      <w:numFmt w:val="lowerLetter"/>
      <w:lvlText w:val="%1)"/>
      <w:lvlJc w:val="left"/>
      <w:pPr>
        <w:tabs>
          <w:tab w:val="num" w:pos="720"/>
        </w:tabs>
        <w:ind w:left="720" w:hanging="360"/>
      </w:pPr>
      <w:rPr>
        <w:rFonts w:hint="default"/>
      </w:rPr>
    </w:lvl>
    <w:lvl w:ilvl="1" w:tplc="589A697C">
      <w:start w:val="1"/>
      <w:numFmt w:val="bullet"/>
      <w:lvlText w:val="-"/>
      <w:lvlJc w:val="left"/>
      <w:pPr>
        <w:tabs>
          <w:tab w:val="num" w:pos="1260"/>
        </w:tabs>
        <w:ind w:left="1260" w:hanging="360"/>
      </w:pPr>
      <w:rPr>
        <w:rFonts w:ascii="Arial" w:hAnsi="Arial" w:hint="default"/>
      </w:rPr>
    </w:lvl>
    <w:lvl w:ilvl="2" w:tplc="D4F2D9EE">
      <w:start w:val="1"/>
      <w:numFmt w:val="decimalZero"/>
      <w:lvlText w:val="%3"/>
      <w:lvlJc w:val="left"/>
      <w:pPr>
        <w:tabs>
          <w:tab w:val="num" w:pos="930"/>
        </w:tabs>
        <w:ind w:left="930" w:hanging="390"/>
      </w:pPr>
      <w:rPr>
        <w:rFonts w:ascii="Arial" w:hAnsi="Arial" w:cs="Arial" w:hint="default"/>
        <w:b/>
        <w:sz w:val="20"/>
        <w:szCs w:val="20"/>
      </w:rPr>
    </w:lvl>
    <w:lvl w:ilvl="3" w:tplc="3EF497C4">
      <w:start w:val="11"/>
      <w:numFmt w:val="decimal"/>
      <w:lvlText w:val="%4-"/>
      <w:lvlJc w:val="left"/>
      <w:pPr>
        <w:tabs>
          <w:tab w:val="num" w:pos="2910"/>
        </w:tabs>
        <w:ind w:left="2910" w:hanging="390"/>
      </w:pPr>
      <w:rPr>
        <w:rFonts w:hint="default"/>
      </w:rPr>
    </w:lvl>
    <w:lvl w:ilvl="4" w:tplc="8A2C50F8">
      <w:start w:val="1"/>
      <w:numFmt w:val="decimal"/>
      <w:lvlText w:val="(%5)"/>
      <w:lvlJc w:val="left"/>
      <w:pPr>
        <w:ind w:left="3600" w:hanging="360"/>
      </w:pPr>
      <w:rPr>
        <w:rFonts w:hint="default"/>
        <w:sz w:val="20"/>
        <w:szCs w:val="20"/>
      </w:rPr>
    </w:lvl>
    <w:lvl w:ilvl="5" w:tplc="F72860DC">
      <w:start w:val="1"/>
      <w:numFmt w:val="decimal"/>
      <w:lvlText w:val="%6."/>
      <w:lvlJc w:val="left"/>
      <w:pPr>
        <w:ind w:left="4500" w:hanging="360"/>
      </w:pPr>
      <w:rPr>
        <w:rFonts w:hint="default"/>
        <w:color w:val="auto"/>
      </w:r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15:restartNumberingAfterBreak="0">
    <w:nsid w:val="30D81683"/>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2" w15:restartNumberingAfterBreak="0">
    <w:nsid w:val="317E5CDB"/>
    <w:multiLevelType w:val="hybridMultilevel"/>
    <w:tmpl w:val="CDE45508"/>
    <w:lvl w:ilvl="0" w:tplc="04050001">
      <w:start w:val="1"/>
      <w:numFmt w:val="bullet"/>
      <w:lvlText w:val=""/>
      <w:lvlJc w:val="left"/>
      <w:pPr>
        <w:ind w:left="709" w:hanging="360"/>
      </w:pPr>
      <w:rPr>
        <w:rFonts w:ascii="Symbol" w:hAnsi="Symbol" w:hint="default"/>
      </w:rPr>
    </w:lvl>
    <w:lvl w:ilvl="1" w:tplc="04050003" w:tentative="1">
      <w:start w:val="1"/>
      <w:numFmt w:val="bullet"/>
      <w:lvlText w:val="o"/>
      <w:lvlJc w:val="left"/>
      <w:pPr>
        <w:ind w:left="1429" w:hanging="360"/>
      </w:pPr>
      <w:rPr>
        <w:rFonts w:ascii="Courier New" w:hAnsi="Courier New" w:cs="Courier New" w:hint="default"/>
      </w:rPr>
    </w:lvl>
    <w:lvl w:ilvl="2" w:tplc="04050005" w:tentative="1">
      <w:start w:val="1"/>
      <w:numFmt w:val="bullet"/>
      <w:lvlText w:val=""/>
      <w:lvlJc w:val="left"/>
      <w:pPr>
        <w:ind w:left="2149" w:hanging="360"/>
      </w:pPr>
      <w:rPr>
        <w:rFonts w:ascii="Wingdings" w:hAnsi="Wingdings" w:hint="default"/>
      </w:rPr>
    </w:lvl>
    <w:lvl w:ilvl="3" w:tplc="04050001" w:tentative="1">
      <w:start w:val="1"/>
      <w:numFmt w:val="bullet"/>
      <w:lvlText w:val=""/>
      <w:lvlJc w:val="left"/>
      <w:pPr>
        <w:ind w:left="2869" w:hanging="360"/>
      </w:pPr>
      <w:rPr>
        <w:rFonts w:ascii="Symbol" w:hAnsi="Symbol" w:hint="default"/>
      </w:rPr>
    </w:lvl>
    <w:lvl w:ilvl="4" w:tplc="04050003" w:tentative="1">
      <w:start w:val="1"/>
      <w:numFmt w:val="bullet"/>
      <w:lvlText w:val="o"/>
      <w:lvlJc w:val="left"/>
      <w:pPr>
        <w:ind w:left="3589" w:hanging="360"/>
      </w:pPr>
      <w:rPr>
        <w:rFonts w:ascii="Courier New" w:hAnsi="Courier New" w:cs="Courier New" w:hint="default"/>
      </w:rPr>
    </w:lvl>
    <w:lvl w:ilvl="5" w:tplc="04050005" w:tentative="1">
      <w:start w:val="1"/>
      <w:numFmt w:val="bullet"/>
      <w:lvlText w:val=""/>
      <w:lvlJc w:val="left"/>
      <w:pPr>
        <w:ind w:left="4309" w:hanging="360"/>
      </w:pPr>
      <w:rPr>
        <w:rFonts w:ascii="Wingdings" w:hAnsi="Wingdings" w:hint="default"/>
      </w:rPr>
    </w:lvl>
    <w:lvl w:ilvl="6" w:tplc="04050001" w:tentative="1">
      <w:start w:val="1"/>
      <w:numFmt w:val="bullet"/>
      <w:lvlText w:val=""/>
      <w:lvlJc w:val="left"/>
      <w:pPr>
        <w:ind w:left="5029" w:hanging="360"/>
      </w:pPr>
      <w:rPr>
        <w:rFonts w:ascii="Symbol" w:hAnsi="Symbol" w:hint="default"/>
      </w:rPr>
    </w:lvl>
    <w:lvl w:ilvl="7" w:tplc="04050003" w:tentative="1">
      <w:start w:val="1"/>
      <w:numFmt w:val="bullet"/>
      <w:lvlText w:val="o"/>
      <w:lvlJc w:val="left"/>
      <w:pPr>
        <w:ind w:left="5749" w:hanging="360"/>
      </w:pPr>
      <w:rPr>
        <w:rFonts w:ascii="Courier New" w:hAnsi="Courier New" w:cs="Courier New" w:hint="default"/>
      </w:rPr>
    </w:lvl>
    <w:lvl w:ilvl="8" w:tplc="04050005" w:tentative="1">
      <w:start w:val="1"/>
      <w:numFmt w:val="bullet"/>
      <w:lvlText w:val=""/>
      <w:lvlJc w:val="left"/>
      <w:pPr>
        <w:ind w:left="6469" w:hanging="360"/>
      </w:pPr>
      <w:rPr>
        <w:rFonts w:ascii="Wingdings" w:hAnsi="Wingdings" w:hint="default"/>
      </w:rPr>
    </w:lvl>
  </w:abstractNum>
  <w:abstractNum w:abstractNumId="23" w15:restartNumberingAfterBreak="0">
    <w:nsid w:val="34BF3C9F"/>
    <w:multiLevelType w:val="hybridMultilevel"/>
    <w:tmpl w:val="C42A1B6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7E045F4"/>
    <w:multiLevelType w:val="hybridMultilevel"/>
    <w:tmpl w:val="2D42A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80677DA"/>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6" w15:restartNumberingAfterBreak="0">
    <w:nsid w:val="3C2C20CE"/>
    <w:multiLevelType w:val="hybridMultilevel"/>
    <w:tmpl w:val="8F007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F816655"/>
    <w:multiLevelType w:val="hybridMultilevel"/>
    <w:tmpl w:val="5986F3E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4593DD8"/>
    <w:multiLevelType w:val="hybridMultilevel"/>
    <w:tmpl w:val="370A06BC"/>
    <w:lvl w:ilvl="0" w:tplc="C0C86CCC">
      <w:start w:val="1"/>
      <w:numFmt w:val="bullet"/>
      <w:lvlText w:val=""/>
      <w:lvlJc w:val="left"/>
      <w:pPr>
        <w:ind w:left="360" w:hanging="360"/>
      </w:pPr>
      <w:rPr>
        <w:rFonts w:ascii="Symbol" w:hAnsi="Symbol" w:hint="default"/>
        <w:color w:val="000000" w:themeColor="text1"/>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 w15:restartNumberingAfterBreak="0">
    <w:nsid w:val="48B87BB3"/>
    <w:multiLevelType w:val="hybridMultilevel"/>
    <w:tmpl w:val="951A92B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0" w15:restartNumberingAfterBreak="0">
    <w:nsid w:val="4CCF614E"/>
    <w:multiLevelType w:val="hybridMultilevel"/>
    <w:tmpl w:val="83A60C50"/>
    <w:lvl w:ilvl="0" w:tplc="6CA69E5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CF63118"/>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2" w15:restartNumberingAfterBreak="0">
    <w:nsid w:val="4FBB015C"/>
    <w:multiLevelType w:val="hybridMultilevel"/>
    <w:tmpl w:val="342602A4"/>
    <w:lvl w:ilvl="0" w:tplc="62C49714">
      <w:start w:val="2"/>
      <w:numFmt w:val="bullet"/>
      <w:lvlText w:val="-"/>
      <w:lvlJc w:val="left"/>
      <w:pPr>
        <w:ind w:left="720" w:hanging="360"/>
      </w:pPr>
      <w:rPr>
        <w:rFonts w:ascii="Arial Narrow" w:eastAsia="Calibri" w:hAnsi="Arial Narrow"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54B85F96"/>
    <w:multiLevelType w:val="hybridMultilevel"/>
    <w:tmpl w:val="93489D0E"/>
    <w:lvl w:ilvl="0" w:tplc="62C49714">
      <w:start w:val="2"/>
      <w:numFmt w:val="bullet"/>
      <w:lvlText w:val="-"/>
      <w:lvlJc w:val="left"/>
      <w:pPr>
        <w:ind w:left="420" w:hanging="360"/>
      </w:pPr>
      <w:rPr>
        <w:rFonts w:ascii="Arial Narrow" w:eastAsia="Calibri" w:hAnsi="Arial Narrow" w:cs="Times New Roman"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34" w15:restartNumberingAfterBreak="0">
    <w:nsid w:val="5688710A"/>
    <w:multiLevelType w:val="hybridMultilevel"/>
    <w:tmpl w:val="95C8BEB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581E35C6"/>
    <w:multiLevelType w:val="hybridMultilevel"/>
    <w:tmpl w:val="7A94EE5A"/>
    <w:lvl w:ilvl="0" w:tplc="6CA69E5A">
      <w:start w:val="1"/>
      <w:numFmt w:val="bullet"/>
      <w:lvlText w:val=""/>
      <w:lvlJc w:val="left"/>
      <w:pPr>
        <w:ind w:left="1560" w:hanging="360"/>
      </w:pPr>
      <w:rPr>
        <w:rFonts w:ascii="Symbol" w:hAnsi="Symbol" w:hint="default"/>
        <w:b w:val="0"/>
        <w:color w:val="auto"/>
        <w:sz w:val="20"/>
        <w:szCs w:val="20"/>
      </w:rPr>
    </w:lvl>
    <w:lvl w:ilvl="1" w:tplc="04050003">
      <w:start w:val="1"/>
      <w:numFmt w:val="bullet"/>
      <w:lvlText w:val="o"/>
      <w:lvlJc w:val="left"/>
      <w:pPr>
        <w:ind w:left="1724" w:hanging="360"/>
      </w:pPr>
      <w:rPr>
        <w:rFonts w:ascii="Courier New" w:hAnsi="Courier New" w:cs="Courier New" w:hint="default"/>
      </w:rPr>
    </w:lvl>
    <w:lvl w:ilvl="2" w:tplc="04050005">
      <w:start w:val="1"/>
      <w:numFmt w:val="bullet"/>
      <w:lvlText w:val=""/>
      <w:lvlJc w:val="left"/>
      <w:pPr>
        <w:ind w:left="2444" w:hanging="360"/>
      </w:pPr>
      <w:rPr>
        <w:rFonts w:ascii="Wingdings" w:hAnsi="Wingdings" w:hint="default"/>
      </w:rPr>
    </w:lvl>
    <w:lvl w:ilvl="3" w:tplc="04050001">
      <w:start w:val="1"/>
      <w:numFmt w:val="bullet"/>
      <w:lvlText w:val=""/>
      <w:lvlJc w:val="left"/>
      <w:pPr>
        <w:ind w:left="3164" w:hanging="360"/>
      </w:pPr>
      <w:rPr>
        <w:rFonts w:ascii="Symbol" w:hAnsi="Symbol" w:hint="default"/>
      </w:rPr>
    </w:lvl>
    <w:lvl w:ilvl="4" w:tplc="04050003">
      <w:start w:val="1"/>
      <w:numFmt w:val="bullet"/>
      <w:lvlText w:val="o"/>
      <w:lvlJc w:val="left"/>
      <w:pPr>
        <w:ind w:left="3884" w:hanging="360"/>
      </w:pPr>
      <w:rPr>
        <w:rFonts w:ascii="Courier New" w:hAnsi="Courier New" w:cs="Courier New" w:hint="default"/>
      </w:rPr>
    </w:lvl>
    <w:lvl w:ilvl="5" w:tplc="04050005">
      <w:start w:val="1"/>
      <w:numFmt w:val="bullet"/>
      <w:lvlText w:val=""/>
      <w:lvlJc w:val="left"/>
      <w:pPr>
        <w:ind w:left="4604" w:hanging="360"/>
      </w:pPr>
      <w:rPr>
        <w:rFonts w:ascii="Wingdings" w:hAnsi="Wingdings" w:hint="default"/>
      </w:rPr>
    </w:lvl>
    <w:lvl w:ilvl="6" w:tplc="04050001">
      <w:start w:val="1"/>
      <w:numFmt w:val="bullet"/>
      <w:lvlText w:val=""/>
      <w:lvlJc w:val="left"/>
      <w:pPr>
        <w:ind w:left="5324" w:hanging="360"/>
      </w:pPr>
      <w:rPr>
        <w:rFonts w:ascii="Symbol" w:hAnsi="Symbol" w:hint="default"/>
      </w:rPr>
    </w:lvl>
    <w:lvl w:ilvl="7" w:tplc="04050003">
      <w:start w:val="1"/>
      <w:numFmt w:val="bullet"/>
      <w:lvlText w:val="o"/>
      <w:lvlJc w:val="left"/>
      <w:pPr>
        <w:ind w:left="6044" w:hanging="360"/>
      </w:pPr>
      <w:rPr>
        <w:rFonts w:ascii="Courier New" w:hAnsi="Courier New" w:cs="Courier New" w:hint="default"/>
      </w:rPr>
    </w:lvl>
    <w:lvl w:ilvl="8" w:tplc="04050005">
      <w:start w:val="1"/>
      <w:numFmt w:val="bullet"/>
      <w:lvlText w:val=""/>
      <w:lvlJc w:val="left"/>
      <w:pPr>
        <w:ind w:left="6764" w:hanging="360"/>
      </w:pPr>
      <w:rPr>
        <w:rFonts w:ascii="Wingdings" w:hAnsi="Wingdings" w:hint="default"/>
      </w:rPr>
    </w:lvl>
  </w:abstractNum>
  <w:abstractNum w:abstractNumId="36" w15:restartNumberingAfterBreak="0">
    <w:nsid w:val="5CD473D4"/>
    <w:multiLevelType w:val="hybridMultilevel"/>
    <w:tmpl w:val="B914D7BC"/>
    <w:lvl w:ilvl="0" w:tplc="6CA69E5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E05275E"/>
    <w:multiLevelType w:val="hybridMultilevel"/>
    <w:tmpl w:val="4DDC73C4"/>
    <w:lvl w:ilvl="0" w:tplc="B98A5E48">
      <w:start w:val="3"/>
      <w:numFmt w:val="bullet"/>
      <w:lvlText w:val="-"/>
      <w:lvlJc w:val="left"/>
      <w:pPr>
        <w:ind w:left="720" w:hanging="360"/>
      </w:pPr>
      <w:rPr>
        <w:rFonts w:ascii="Arial Narrow" w:eastAsia="Calibri" w:hAnsi="Arial Narrow" w:cs="Arial" w:hint="default"/>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51402CD"/>
    <w:multiLevelType w:val="hybridMultilevel"/>
    <w:tmpl w:val="3D1E0E42"/>
    <w:lvl w:ilvl="0" w:tplc="4A0ADC70">
      <w:start w:val="1"/>
      <w:numFmt w:val="lowerLetter"/>
      <w:lvlText w:val="%1)"/>
      <w:lvlJc w:val="left"/>
      <w:pPr>
        <w:tabs>
          <w:tab w:val="num" w:pos="1495"/>
        </w:tabs>
        <w:ind w:left="1495" w:hanging="360"/>
      </w:pPr>
      <w:rPr>
        <w:rFonts w:ascii="Arial Narrow" w:eastAsia="Times New Roman" w:hAnsi="Arial Narrow" w:cs="Times New Roman"/>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15:restartNumberingAfterBreak="0">
    <w:nsid w:val="672B285C"/>
    <w:multiLevelType w:val="hybridMultilevel"/>
    <w:tmpl w:val="1B3AF3B0"/>
    <w:lvl w:ilvl="0" w:tplc="58A06850">
      <w:start w:val="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CEE437A"/>
    <w:multiLevelType w:val="hybridMultilevel"/>
    <w:tmpl w:val="E8B6409A"/>
    <w:lvl w:ilvl="0" w:tplc="252EB2A8">
      <w:numFmt w:val="bullet"/>
      <w:lvlText w:val="-"/>
      <w:lvlJc w:val="left"/>
      <w:pPr>
        <w:ind w:left="1570" w:hanging="360"/>
      </w:pPr>
      <w:rPr>
        <w:rFonts w:ascii="Times New Roman" w:eastAsia="Times New Roman" w:hAnsi="Times New Roman" w:cs="Times New Roman"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41" w15:restartNumberingAfterBreak="0">
    <w:nsid w:val="6D6D4CFA"/>
    <w:multiLevelType w:val="hybridMultilevel"/>
    <w:tmpl w:val="952E972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6DFF11C9"/>
    <w:multiLevelType w:val="hybridMultilevel"/>
    <w:tmpl w:val="5F38807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730D0825"/>
    <w:multiLevelType w:val="hybridMultilevel"/>
    <w:tmpl w:val="9A6829DC"/>
    <w:lvl w:ilvl="0" w:tplc="6CA69E5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763E7B7A"/>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5" w15:restartNumberingAfterBreak="0">
    <w:nsid w:val="786927FB"/>
    <w:multiLevelType w:val="hybridMultilevel"/>
    <w:tmpl w:val="FFFFFFFF"/>
    <w:lvl w:ilvl="0" w:tplc="BA7CAA06">
      <w:start w:val="1"/>
      <w:numFmt w:val="lowerLetter"/>
      <w:lvlText w:val="%1)"/>
      <w:lvlJc w:val="left"/>
      <w:pPr>
        <w:tabs>
          <w:tab w:val="num" w:pos="1495"/>
        </w:tabs>
        <w:ind w:left="1495" w:hanging="360"/>
      </w:pPr>
      <w:rPr>
        <w:rFonts w:cs="Times New Roman" w:hint="default"/>
        <w:b w:val="0"/>
        <w:i w:val="0"/>
      </w:rPr>
    </w:lvl>
    <w:lvl w:ilvl="1" w:tplc="04050003">
      <w:start w:val="1"/>
      <w:numFmt w:val="bullet"/>
      <w:lvlText w:val="o"/>
      <w:lvlJc w:val="left"/>
      <w:pPr>
        <w:tabs>
          <w:tab w:val="num" w:pos="1440"/>
        </w:tabs>
        <w:ind w:left="1440" w:hanging="360"/>
      </w:pPr>
      <w:rPr>
        <w:rFonts w:ascii="Courier New" w:hAnsi="Courier New" w:hint="default"/>
        <w:b w:val="0"/>
        <w:i w:val="0"/>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797541F3"/>
    <w:multiLevelType w:val="hybridMultilevel"/>
    <w:tmpl w:val="BBC03898"/>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47" w15:restartNumberingAfterBreak="0">
    <w:nsid w:val="7DDA5D0D"/>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8" w15:restartNumberingAfterBreak="0">
    <w:nsid w:val="7F0A7E0B"/>
    <w:multiLevelType w:val="hybridMultilevel"/>
    <w:tmpl w:val="FFFFFFFF"/>
    <w:lvl w:ilvl="0" w:tplc="FFFFFFFF">
      <w:start w:val="1"/>
      <w:numFmt w:val="lowerLetter"/>
      <w:lvlText w:val="%1)"/>
      <w:lvlJc w:val="left"/>
      <w:pPr>
        <w:tabs>
          <w:tab w:val="num" w:pos="1495"/>
        </w:tabs>
        <w:ind w:left="1495" w:hanging="360"/>
      </w:pPr>
      <w:rPr>
        <w:rFonts w:cs="Times New Roman" w:hint="default"/>
        <w:b w:val="0"/>
        <w:i w:val="0"/>
      </w:rPr>
    </w:lvl>
    <w:lvl w:ilvl="1" w:tplc="FFFFFFFF">
      <w:start w:val="1"/>
      <w:numFmt w:val="bullet"/>
      <w:lvlText w:val="o"/>
      <w:lvlJc w:val="left"/>
      <w:pPr>
        <w:tabs>
          <w:tab w:val="num" w:pos="1440"/>
        </w:tabs>
        <w:ind w:left="1440" w:hanging="360"/>
      </w:pPr>
      <w:rPr>
        <w:rFonts w:ascii="Courier New" w:hAnsi="Courier New" w:hint="default"/>
        <w:b w:val="0"/>
        <w:i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num w:numId="1" w16cid:durableId="260988074">
    <w:abstractNumId w:val="12"/>
  </w:num>
  <w:num w:numId="2" w16cid:durableId="455107060">
    <w:abstractNumId w:val="9"/>
  </w:num>
  <w:num w:numId="3" w16cid:durableId="1883513048">
    <w:abstractNumId w:val="29"/>
  </w:num>
  <w:num w:numId="4" w16cid:durableId="1205022218">
    <w:abstractNumId w:val="6"/>
  </w:num>
  <w:num w:numId="5" w16cid:durableId="1854029825">
    <w:abstractNumId w:val="23"/>
  </w:num>
  <w:num w:numId="6" w16cid:durableId="976228072">
    <w:abstractNumId w:val="27"/>
  </w:num>
  <w:num w:numId="7" w16cid:durableId="1977028714">
    <w:abstractNumId w:val="34"/>
  </w:num>
  <w:num w:numId="8" w16cid:durableId="205026394">
    <w:abstractNumId w:val="10"/>
  </w:num>
  <w:num w:numId="9" w16cid:durableId="1966621269">
    <w:abstractNumId w:val="32"/>
  </w:num>
  <w:num w:numId="10" w16cid:durableId="1244073279">
    <w:abstractNumId w:val="26"/>
  </w:num>
  <w:num w:numId="11" w16cid:durableId="1552838414">
    <w:abstractNumId w:val="37"/>
  </w:num>
  <w:num w:numId="12" w16cid:durableId="1112170341">
    <w:abstractNumId w:val="8"/>
  </w:num>
  <w:num w:numId="13" w16cid:durableId="1979719835">
    <w:abstractNumId w:val="41"/>
  </w:num>
  <w:num w:numId="14" w16cid:durableId="193228507">
    <w:abstractNumId w:val="43"/>
  </w:num>
  <w:num w:numId="15" w16cid:durableId="1752313228">
    <w:abstractNumId w:val="39"/>
  </w:num>
  <w:num w:numId="16" w16cid:durableId="1030834605">
    <w:abstractNumId w:val="42"/>
  </w:num>
  <w:num w:numId="17" w16cid:durableId="172497101">
    <w:abstractNumId w:val="20"/>
  </w:num>
  <w:num w:numId="18" w16cid:durableId="1664115926">
    <w:abstractNumId w:val="4"/>
  </w:num>
  <w:num w:numId="19" w16cid:durableId="1576627789">
    <w:abstractNumId w:val="36"/>
  </w:num>
  <w:num w:numId="20" w16cid:durableId="1310551438">
    <w:abstractNumId w:val="11"/>
  </w:num>
  <w:num w:numId="21" w16cid:durableId="1993220012">
    <w:abstractNumId w:val="22"/>
  </w:num>
  <w:num w:numId="22" w16cid:durableId="1496334388">
    <w:abstractNumId w:val="14"/>
  </w:num>
  <w:num w:numId="23" w16cid:durableId="344064120">
    <w:abstractNumId w:val="5"/>
  </w:num>
  <w:num w:numId="24" w16cid:durableId="86998932">
    <w:abstractNumId w:val="1"/>
  </w:num>
  <w:num w:numId="25" w16cid:durableId="186647600">
    <w:abstractNumId w:val="2"/>
  </w:num>
  <w:num w:numId="26" w16cid:durableId="2075933278">
    <w:abstractNumId w:val="0"/>
  </w:num>
  <w:num w:numId="27" w16cid:durableId="872890397">
    <w:abstractNumId w:val="33"/>
  </w:num>
  <w:num w:numId="28" w16cid:durableId="588390056">
    <w:abstractNumId w:val="3"/>
  </w:num>
  <w:num w:numId="29" w16cid:durableId="172384101">
    <w:abstractNumId w:val="35"/>
  </w:num>
  <w:num w:numId="30" w16cid:durableId="474490161">
    <w:abstractNumId w:val="24"/>
  </w:num>
  <w:num w:numId="31" w16cid:durableId="2132941862">
    <w:abstractNumId w:val="46"/>
  </w:num>
  <w:num w:numId="32" w16cid:durableId="442309842">
    <w:abstractNumId w:val="30"/>
  </w:num>
  <w:num w:numId="33" w16cid:durableId="1709647399">
    <w:abstractNumId w:val="45"/>
  </w:num>
  <w:num w:numId="34" w16cid:durableId="1089306430">
    <w:abstractNumId w:val="18"/>
  </w:num>
  <w:num w:numId="35" w16cid:durableId="866991933">
    <w:abstractNumId w:val="21"/>
  </w:num>
  <w:num w:numId="36" w16cid:durableId="1416785758">
    <w:abstractNumId w:val="48"/>
  </w:num>
  <w:num w:numId="37" w16cid:durableId="1489979620">
    <w:abstractNumId w:val="13"/>
  </w:num>
  <w:num w:numId="38" w16cid:durableId="2037919880">
    <w:abstractNumId w:val="19"/>
  </w:num>
  <w:num w:numId="39" w16cid:durableId="183370866">
    <w:abstractNumId w:val="31"/>
  </w:num>
  <w:num w:numId="40" w16cid:durableId="1092628277">
    <w:abstractNumId w:val="44"/>
  </w:num>
  <w:num w:numId="41" w16cid:durableId="152915193">
    <w:abstractNumId w:val="25"/>
  </w:num>
  <w:num w:numId="42" w16cid:durableId="326981896">
    <w:abstractNumId w:val="15"/>
  </w:num>
  <w:num w:numId="43" w16cid:durableId="1028750180">
    <w:abstractNumId w:val="47"/>
  </w:num>
  <w:num w:numId="44" w16cid:durableId="261574602">
    <w:abstractNumId w:val="38"/>
  </w:num>
  <w:num w:numId="45" w16cid:durableId="2056849423">
    <w:abstractNumId w:val="7"/>
  </w:num>
  <w:num w:numId="46" w16cid:durableId="1575896182">
    <w:abstractNumId w:val="40"/>
  </w:num>
  <w:num w:numId="47" w16cid:durableId="1375735653">
    <w:abstractNumId w:val="28"/>
  </w:num>
  <w:num w:numId="48" w16cid:durableId="988169786">
    <w:abstractNumId w:val="17"/>
  </w:num>
  <w:num w:numId="49" w16cid:durableId="828718226">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proofState w:spelling="clean" w:grammar="clean"/>
  <w:attachedTemplate r:id="rId1"/>
  <w:documentProtection w:formatting="1" w:enforcement="0"/>
  <w:defaultTabStop w:val="851"/>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6904"/>
    <w:rsid w:val="0001253F"/>
    <w:rsid w:val="00013D37"/>
    <w:rsid w:val="00024CA2"/>
    <w:rsid w:val="00030EC9"/>
    <w:rsid w:val="00037E61"/>
    <w:rsid w:val="000448F8"/>
    <w:rsid w:val="00046C5E"/>
    <w:rsid w:val="000546FD"/>
    <w:rsid w:val="00061AC5"/>
    <w:rsid w:val="00072D36"/>
    <w:rsid w:val="00075546"/>
    <w:rsid w:val="00090EE8"/>
    <w:rsid w:val="00092C40"/>
    <w:rsid w:val="0009799B"/>
    <w:rsid w:val="000A003D"/>
    <w:rsid w:val="000B01DA"/>
    <w:rsid w:val="000B3342"/>
    <w:rsid w:val="000B536A"/>
    <w:rsid w:val="000C010E"/>
    <w:rsid w:val="000D354A"/>
    <w:rsid w:val="000D7372"/>
    <w:rsid w:val="000E4619"/>
    <w:rsid w:val="00106273"/>
    <w:rsid w:val="00107397"/>
    <w:rsid w:val="00107FDE"/>
    <w:rsid w:val="00112CF0"/>
    <w:rsid w:val="0012306B"/>
    <w:rsid w:val="0012431A"/>
    <w:rsid w:val="001402B0"/>
    <w:rsid w:val="00141BA6"/>
    <w:rsid w:val="001448B0"/>
    <w:rsid w:val="00160F8A"/>
    <w:rsid w:val="0016445F"/>
    <w:rsid w:val="00176DEC"/>
    <w:rsid w:val="00184274"/>
    <w:rsid w:val="00184344"/>
    <w:rsid w:val="0018549C"/>
    <w:rsid w:val="0018654C"/>
    <w:rsid w:val="00195A9B"/>
    <w:rsid w:val="00196FEE"/>
    <w:rsid w:val="001A00F9"/>
    <w:rsid w:val="001A0F15"/>
    <w:rsid w:val="001B441D"/>
    <w:rsid w:val="001B6E99"/>
    <w:rsid w:val="001D188C"/>
    <w:rsid w:val="001E0F1F"/>
    <w:rsid w:val="001E2210"/>
    <w:rsid w:val="001F443E"/>
    <w:rsid w:val="00204435"/>
    <w:rsid w:val="00207566"/>
    <w:rsid w:val="0022132A"/>
    <w:rsid w:val="00222BBD"/>
    <w:rsid w:val="00234448"/>
    <w:rsid w:val="00235EB1"/>
    <w:rsid w:val="0024566F"/>
    <w:rsid w:val="0024593F"/>
    <w:rsid w:val="00255407"/>
    <w:rsid w:val="00255C19"/>
    <w:rsid w:val="00255C1C"/>
    <w:rsid w:val="002562BA"/>
    <w:rsid w:val="00256707"/>
    <w:rsid w:val="0026475B"/>
    <w:rsid w:val="002655A9"/>
    <w:rsid w:val="00274B49"/>
    <w:rsid w:val="0027721C"/>
    <w:rsid w:val="00277C94"/>
    <w:rsid w:val="00277D7B"/>
    <w:rsid w:val="00290498"/>
    <w:rsid w:val="0029188B"/>
    <w:rsid w:val="00291C52"/>
    <w:rsid w:val="002A1A0C"/>
    <w:rsid w:val="002A6223"/>
    <w:rsid w:val="002B1E22"/>
    <w:rsid w:val="002B2A49"/>
    <w:rsid w:val="002B73FC"/>
    <w:rsid w:val="002C2636"/>
    <w:rsid w:val="002D1CB4"/>
    <w:rsid w:val="002D35AE"/>
    <w:rsid w:val="002D3E82"/>
    <w:rsid w:val="002D688B"/>
    <w:rsid w:val="002E35A3"/>
    <w:rsid w:val="002E7BC7"/>
    <w:rsid w:val="002F192A"/>
    <w:rsid w:val="002F578A"/>
    <w:rsid w:val="00304C62"/>
    <w:rsid w:val="003052F1"/>
    <w:rsid w:val="00327D87"/>
    <w:rsid w:val="00330388"/>
    <w:rsid w:val="00330F7B"/>
    <w:rsid w:val="003369F2"/>
    <w:rsid w:val="00344FC2"/>
    <w:rsid w:val="00346416"/>
    <w:rsid w:val="00350443"/>
    <w:rsid w:val="003522BB"/>
    <w:rsid w:val="00364D3B"/>
    <w:rsid w:val="003715F3"/>
    <w:rsid w:val="00372053"/>
    <w:rsid w:val="003764AE"/>
    <w:rsid w:val="00381638"/>
    <w:rsid w:val="0038200F"/>
    <w:rsid w:val="00382739"/>
    <w:rsid w:val="003946F6"/>
    <w:rsid w:val="003A7EA4"/>
    <w:rsid w:val="003C5AD9"/>
    <w:rsid w:val="003D346B"/>
    <w:rsid w:val="003D7D80"/>
    <w:rsid w:val="003E5DCE"/>
    <w:rsid w:val="003F35CE"/>
    <w:rsid w:val="004145F1"/>
    <w:rsid w:val="00432CBD"/>
    <w:rsid w:val="00434C8F"/>
    <w:rsid w:val="00435C74"/>
    <w:rsid w:val="00447FDF"/>
    <w:rsid w:val="00454C74"/>
    <w:rsid w:val="00455913"/>
    <w:rsid w:val="00455CDC"/>
    <w:rsid w:val="00460790"/>
    <w:rsid w:val="00470B02"/>
    <w:rsid w:val="004754F3"/>
    <w:rsid w:val="0047575C"/>
    <w:rsid w:val="00492889"/>
    <w:rsid w:val="004A5849"/>
    <w:rsid w:val="004C5CBC"/>
    <w:rsid w:val="004C650F"/>
    <w:rsid w:val="004D1B45"/>
    <w:rsid w:val="004E282B"/>
    <w:rsid w:val="004E3B61"/>
    <w:rsid w:val="004E51E1"/>
    <w:rsid w:val="004E68D5"/>
    <w:rsid w:val="004F7568"/>
    <w:rsid w:val="004F78E9"/>
    <w:rsid w:val="005117AD"/>
    <w:rsid w:val="00525E06"/>
    <w:rsid w:val="005265D9"/>
    <w:rsid w:val="00532377"/>
    <w:rsid w:val="0055307A"/>
    <w:rsid w:val="005550A4"/>
    <w:rsid w:val="0055757A"/>
    <w:rsid w:val="00565D68"/>
    <w:rsid w:val="00577C53"/>
    <w:rsid w:val="00591BEE"/>
    <w:rsid w:val="005B1EB0"/>
    <w:rsid w:val="005B4029"/>
    <w:rsid w:val="005C4392"/>
    <w:rsid w:val="005C6444"/>
    <w:rsid w:val="005D0093"/>
    <w:rsid w:val="005D161B"/>
    <w:rsid w:val="005D2F33"/>
    <w:rsid w:val="005D6D49"/>
    <w:rsid w:val="005E5F55"/>
    <w:rsid w:val="005E74B0"/>
    <w:rsid w:val="005F4DEB"/>
    <w:rsid w:val="005F6FBC"/>
    <w:rsid w:val="005F7428"/>
    <w:rsid w:val="006047CA"/>
    <w:rsid w:val="0061004F"/>
    <w:rsid w:val="006109D0"/>
    <w:rsid w:val="00626530"/>
    <w:rsid w:val="00631E87"/>
    <w:rsid w:val="00632817"/>
    <w:rsid w:val="00634F98"/>
    <w:rsid w:val="00637F4E"/>
    <w:rsid w:val="0064082D"/>
    <w:rsid w:val="006579AD"/>
    <w:rsid w:val="00666CE0"/>
    <w:rsid w:val="0067326F"/>
    <w:rsid w:val="0068001D"/>
    <w:rsid w:val="00687B11"/>
    <w:rsid w:val="00690D5E"/>
    <w:rsid w:val="00697425"/>
    <w:rsid w:val="006974FD"/>
    <w:rsid w:val="006B1878"/>
    <w:rsid w:val="006B7743"/>
    <w:rsid w:val="006C2A2E"/>
    <w:rsid w:val="006D11E7"/>
    <w:rsid w:val="006D2E61"/>
    <w:rsid w:val="006D7E16"/>
    <w:rsid w:val="006E0B5B"/>
    <w:rsid w:val="006E2949"/>
    <w:rsid w:val="006F308F"/>
    <w:rsid w:val="006F58C5"/>
    <w:rsid w:val="006F5D0B"/>
    <w:rsid w:val="00700627"/>
    <w:rsid w:val="0070566F"/>
    <w:rsid w:val="00714C56"/>
    <w:rsid w:val="00717E47"/>
    <w:rsid w:val="007222F0"/>
    <w:rsid w:val="00722448"/>
    <w:rsid w:val="00740ED0"/>
    <w:rsid w:val="007444B3"/>
    <w:rsid w:val="00746904"/>
    <w:rsid w:val="00747BE0"/>
    <w:rsid w:val="00763EFD"/>
    <w:rsid w:val="00764129"/>
    <w:rsid w:val="007723E2"/>
    <w:rsid w:val="00777463"/>
    <w:rsid w:val="0078528F"/>
    <w:rsid w:val="00794C8D"/>
    <w:rsid w:val="007953F7"/>
    <w:rsid w:val="00796068"/>
    <w:rsid w:val="007A19F9"/>
    <w:rsid w:val="007C2BBC"/>
    <w:rsid w:val="007D1715"/>
    <w:rsid w:val="007D33B2"/>
    <w:rsid w:val="007D487D"/>
    <w:rsid w:val="007D639D"/>
    <w:rsid w:val="007F1ED2"/>
    <w:rsid w:val="007F2862"/>
    <w:rsid w:val="007F4454"/>
    <w:rsid w:val="00803952"/>
    <w:rsid w:val="008040BC"/>
    <w:rsid w:val="008310E7"/>
    <w:rsid w:val="00836908"/>
    <w:rsid w:val="00840F7C"/>
    <w:rsid w:val="00842879"/>
    <w:rsid w:val="00844066"/>
    <w:rsid w:val="0085096E"/>
    <w:rsid w:val="008565BD"/>
    <w:rsid w:val="00866056"/>
    <w:rsid w:val="00870E6B"/>
    <w:rsid w:val="008733BB"/>
    <w:rsid w:val="0087411F"/>
    <w:rsid w:val="00881702"/>
    <w:rsid w:val="008A50EF"/>
    <w:rsid w:val="008A628F"/>
    <w:rsid w:val="008B2F6C"/>
    <w:rsid w:val="008C1684"/>
    <w:rsid w:val="008C4670"/>
    <w:rsid w:val="008E3314"/>
    <w:rsid w:val="008E49F8"/>
    <w:rsid w:val="008E76DC"/>
    <w:rsid w:val="008F1FB8"/>
    <w:rsid w:val="008F2093"/>
    <w:rsid w:val="008F6F79"/>
    <w:rsid w:val="009042A2"/>
    <w:rsid w:val="00905A72"/>
    <w:rsid w:val="0091193C"/>
    <w:rsid w:val="0092087C"/>
    <w:rsid w:val="009252BA"/>
    <w:rsid w:val="00930B54"/>
    <w:rsid w:val="009377D9"/>
    <w:rsid w:val="00942249"/>
    <w:rsid w:val="0094326E"/>
    <w:rsid w:val="009439FF"/>
    <w:rsid w:val="00947201"/>
    <w:rsid w:val="0095123E"/>
    <w:rsid w:val="00956B3A"/>
    <w:rsid w:val="00967FB3"/>
    <w:rsid w:val="00974154"/>
    <w:rsid w:val="009806D4"/>
    <w:rsid w:val="00984DA3"/>
    <w:rsid w:val="009920BA"/>
    <w:rsid w:val="00994C43"/>
    <w:rsid w:val="009961F1"/>
    <w:rsid w:val="009B7F90"/>
    <w:rsid w:val="009C6802"/>
    <w:rsid w:val="009C750D"/>
    <w:rsid w:val="009D488A"/>
    <w:rsid w:val="009D4C30"/>
    <w:rsid w:val="009E0543"/>
    <w:rsid w:val="009F0EDE"/>
    <w:rsid w:val="009F1016"/>
    <w:rsid w:val="009F3B3F"/>
    <w:rsid w:val="009F6A08"/>
    <w:rsid w:val="00A05195"/>
    <w:rsid w:val="00A128FD"/>
    <w:rsid w:val="00A40712"/>
    <w:rsid w:val="00A50892"/>
    <w:rsid w:val="00A51C3F"/>
    <w:rsid w:val="00A54903"/>
    <w:rsid w:val="00A60184"/>
    <w:rsid w:val="00A61A66"/>
    <w:rsid w:val="00A65418"/>
    <w:rsid w:val="00A7225E"/>
    <w:rsid w:val="00A821DC"/>
    <w:rsid w:val="00A82BDD"/>
    <w:rsid w:val="00A83EC6"/>
    <w:rsid w:val="00A84BFE"/>
    <w:rsid w:val="00A85D40"/>
    <w:rsid w:val="00A902B7"/>
    <w:rsid w:val="00A92FC3"/>
    <w:rsid w:val="00A967EC"/>
    <w:rsid w:val="00AA4049"/>
    <w:rsid w:val="00AB7593"/>
    <w:rsid w:val="00AD400F"/>
    <w:rsid w:val="00AE06C9"/>
    <w:rsid w:val="00AE2010"/>
    <w:rsid w:val="00AE3DA9"/>
    <w:rsid w:val="00B02818"/>
    <w:rsid w:val="00B148A5"/>
    <w:rsid w:val="00B20176"/>
    <w:rsid w:val="00B20AC7"/>
    <w:rsid w:val="00B2190C"/>
    <w:rsid w:val="00B42FB0"/>
    <w:rsid w:val="00B53D2B"/>
    <w:rsid w:val="00B54583"/>
    <w:rsid w:val="00B57520"/>
    <w:rsid w:val="00B759A7"/>
    <w:rsid w:val="00B76FFB"/>
    <w:rsid w:val="00B81FBC"/>
    <w:rsid w:val="00B9486A"/>
    <w:rsid w:val="00BB21F8"/>
    <w:rsid w:val="00BB50FA"/>
    <w:rsid w:val="00BC03DC"/>
    <w:rsid w:val="00BD7E6F"/>
    <w:rsid w:val="00BE0528"/>
    <w:rsid w:val="00BE0C6D"/>
    <w:rsid w:val="00BE3E46"/>
    <w:rsid w:val="00BE5083"/>
    <w:rsid w:val="00BE74C0"/>
    <w:rsid w:val="00BF6603"/>
    <w:rsid w:val="00C00FFB"/>
    <w:rsid w:val="00C06FC6"/>
    <w:rsid w:val="00C10BEE"/>
    <w:rsid w:val="00C166AB"/>
    <w:rsid w:val="00C27AAE"/>
    <w:rsid w:val="00C27E45"/>
    <w:rsid w:val="00C30439"/>
    <w:rsid w:val="00C34B78"/>
    <w:rsid w:val="00C36900"/>
    <w:rsid w:val="00C47313"/>
    <w:rsid w:val="00C572FB"/>
    <w:rsid w:val="00C73742"/>
    <w:rsid w:val="00C749F0"/>
    <w:rsid w:val="00C92940"/>
    <w:rsid w:val="00C936A6"/>
    <w:rsid w:val="00CA607C"/>
    <w:rsid w:val="00CB4C1D"/>
    <w:rsid w:val="00CC13CB"/>
    <w:rsid w:val="00CE029B"/>
    <w:rsid w:val="00CE600E"/>
    <w:rsid w:val="00CF35A5"/>
    <w:rsid w:val="00D0081D"/>
    <w:rsid w:val="00D056CA"/>
    <w:rsid w:val="00D06979"/>
    <w:rsid w:val="00D1344B"/>
    <w:rsid w:val="00D22F79"/>
    <w:rsid w:val="00D23497"/>
    <w:rsid w:val="00D242B6"/>
    <w:rsid w:val="00D34846"/>
    <w:rsid w:val="00D36C41"/>
    <w:rsid w:val="00D405C0"/>
    <w:rsid w:val="00D4431B"/>
    <w:rsid w:val="00D5751E"/>
    <w:rsid w:val="00D62D7D"/>
    <w:rsid w:val="00D867E0"/>
    <w:rsid w:val="00DA1250"/>
    <w:rsid w:val="00DA1521"/>
    <w:rsid w:val="00DA211A"/>
    <w:rsid w:val="00DA48BB"/>
    <w:rsid w:val="00DB0C46"/>
    <w:rsid w:val="00DB4CC4"/>
    <w:rsid w:val="00DC09D5"/>
    <w:rsid w:val="00DC0DBA"/>
    <w:rsid w:val="00DC2063"/>
    <w:rsid w:val="00DD079D"/>
    <w:rsid w:val="00DD11F2"/>
    <w:rsid w:val="00DD2622"/>
    <w:rsid w:val="00DD5A6E"/>
    <w:rsid w:val="00DD794C"/>
    <w:rsid w:val="00DE4BFF"/>
    <w:rsid w:val="00DE699C"/>
    <w:rsid w:val="00DE7547"/>
    <w:rsid w:val="00DF251B"/>
    <w:rsid w:val="00DF633C"/>
    <w:rsid w:val="00E00954"/>
    <w:rsid w:val="00E10C1F"/>
    <w:rsid w:val="00E12285"/>
    <w:rsid w:val="00E13ADC"/>
    <w:rsid w:val="00E162AB"/>
    <w:rsid w:val="00E20E3F"/>
    <w:rsid w:val="00E24060"/>
    <w:rsid w:val="00E25453"/>
    <w:rsid w:val="00E361E0"/>
    <w:rsid w:val="00E40478"/>
    <w:rsid w:val="00E43CF0"/>
    <w:rsid w:val="00E44D4D"/>
    <w:rsid w:val="00E465FF"/>
    <w:rsid w:val="00E516EE"/>
    <w:rsid w:val="00E52C25"/>
    <w:rsid w:val="00E61598"/>
    <w:rsid w:val="00E706B0"/>
    <w:rsid w:val="00E75C07"/>
    <w:rsid w:val="00E76C3A"/>
    <w:rsid w:val="00E8758E"/>
    <w:rsid w:val="00E91034"/>
    <w:rsid w:val="00E96395"/>
    <w:rsid w:val="00EA4A33"/>
    <w:rsid w:val="00EB02FC"/>
    <w:rsid w:val="00EB0AF4"/>
    <w:rsid w:val="00EB0B89"/>
    <w:rsid w:val="00EB1B56"/>
    <w:rsid w:val="00EB2766"/>
    <w:rsid w:val="00EB42EA"/>
    <w:rsid w:val="00EC28DE"/>
    <w:rsid w:val="00ED1387"/>
    <w:rsid w:val="00ED17B8"/>
    <w:rsid w:val="00EF04FB"/>
    <w:rsid w:val="00EF0F79"/>
    <w:rsid w:val="00EF427E"/>
    <w:rsid w:val="00EF4933"/>
    <w:rsid w:val="00EF6AD0"/>
    <w:rsid w:val="00EF7CF3"/>
    <w:rsid w:val="00F03802"/>
    <w:rsid w:val="00F059CF"/>
    <w:rsid w:val="00F13F86"/>
    <w:rsid w:val="00F16419"/>
    <w:rsid w:val="00F17335"/>
    <w:rsid w:val="00F24A17"/>
    <w:rsid w:val="00F32D20"/>
    <w:rsid w:val="00F4063C"/>
    <w:rsid w:val="00F4693B"/>
    <w:rsid w:val="00F52F09"/>
    <w:rsid w:val="00F558D0"/>
    <w:rsid w:val="00F629CB"/>
    <w:rsid w:val="00F65CCC"/>
    <w:rsid w:val="00F668B9"/>
    <w:rsid w:val="00F67733"/>
    <w:rsid w:val="00F706D6"/>
    <w:rsid w:val="00F8296D"/>
    <w:rsid w:val="00F91674"/>
    <w:rsid w:val="00F9741C"/>
    <w:rsid w:val="00FA02E1"/>
    <w:rsid w:val="00FA343C"/>
    <w:rsid w:val="00FA5CB3"/>
    <w:rsid w:val="00FB5A90"/>
    <w:rsid w:val="00FC03F2"/>
    <w:rsid w:val="00FC3399"/>
    <w:rsid w:val="00FD0BB8"/>
    <w:rsid w:val="00FD1342"/>
    <w:rsid w:val="00FD340C"/>
    <w:rsid w:val="00FD7A75"/>
    <w:rsid w:val="00FE3DD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6981655"/>
  <w15:docId w15:val="{24322A82-D59C-47B1-86DC-D4F48BFFB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cs-CZ" w:eastAsia="cs-CZ"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A211A"/>
    <w:pPr>
      <w:spacing w:before="120" w:after="120" w:line="240" w:lineRule="auto"/>
      <w:jc w:val="both"/>
    </w:pPr>
    <w:rPr>
      <w:rFonts w:ascii="Arial Narrow" w:eastAsia="Times New Roman" w:hAnsi="Arial Narrow" w:cs="Times New Roman"/>
      <w:sz w:val="21"/>
      <w:szCs w:val="24"/>
    </w:rPr>
  </w:style>
  <w:style w:type="paragraph" w:styleId="Nadpis1">
    <w:name w:val="heading 1"/>
    <w:aliases w:val="kapitola"/>
    <w:basedOn w:val="Normln"/>
    <w:next w:val="Normln"/>
    <w:link w:val="Nadpis1Char"/>
    <w:autoRedefine/>
    <w:uiPriority w:val="9"/>
    <w:qFormat/>
    <w:rsid w:val="00061AC5"/>
    <w:pPr>
      <w:numPr>
        <w:numId w:val="2"/>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rFonts w:cs="Arial"/>
      <w:b/>
      <w:caps/>
      <w:color w:val="FFFFFF" w:themeColor="background1"/>
      <w:spacing w:val="15"/>
      <w:sz w:val="22"/>
      <w:szCs w:val="28"/>
    </w:rPr>
  </w:style>
  <w:style w:type="paragraph" w:styleId="Nadpis2">
    <w:name w:val="heading 2"/>
    <w:aliases w:val="hlavní"/>
    <w:basedOn w:val="Normln"/>
    <w:next w:val="Normln"/>
    <w:link w:val="Nadpis2Char"/>
    <w:autoRedefine/>
    <w:unhideWhenUsed/>
    <w:qFormat/>
    <w:rsid w:val="009F3B3F"/>
    <w:pPr>
      <w:numPr>
        <w:ilvl w:val="1"/>
        <w:numId w:val="2"/>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rFonts w:cs="Arial"/>
      <w:b/>
      <w:caps/>
      <w:color w:val="000000"/>
      <w:spacing w:val="15"/>
      <w:szCs w:val="28"/>
    </w:rPr>
  </w:style>
  <w:style w:type="paragraph" w:styleId="Nadpis3">
    <w:name w:val="heading 3"/>
    <w:aliases w:val="Nadpis 3a,subnadpis"/>
    <w:basedOn w:val="Normln"/>
    <w:next w:val="Normln"/>
    <w:link w:val="Nadpis3Char"/>
    <w:autoRedefine/>
    <w:unhideWhenUsed/>
    <w:qFormat/>
    <w:rsid w:val="0064082D"/>
    <w:pPr>
      <w:numPr>
        <w:ilvl w:val="2"/>
        <w:numId w:val="2"/>
      </w:numPr>
      <w:pBdr>
        <w:top w:val="single" w:sz="6" w:space="2" w:color="4F81BD" w:themeColor="accent1"/>
      </w:pBdr>
      <w:spacing w:before="300"/>
      <w:outlineLvl w:val="2"/>
    </w:pPr>
    <w:rPr>
      <w:caps/>
      <w:color w:val="243F60" w:themeColor="accent1" w:themeShade="7F"/>
      <w:spacing w:val="15"/>
    </w:rPr>
  </w:style>
  <w:style w:type="paragraph" w:styleId="Nadpis4">
    <w:name w:val="heading 4"/>
    <w:basedOn w:val="Normln"/>
    <w:next w:val="Normln"/>
    <w:link w:val="Nadpis4Char"/>
    <w:uiPriority w:val="9"/>
    <w:unhideWhenUsed/>
    <w:qFormat/>
    <w:rsid w:val="001402B0"/>
    <w:pPr>
      <w:numPr>
        <w:ilvl w:val="3"/>
        <w:numId w:val="2"/>
      </w:numPr>
      <w:pBdr>
        <w:top w:val="dotted" w:sz="6" w:space="2" w:color="4F81BD" w:themeColor="accent1"/>
      </w:pBdr>
      <w:spacing w:before="200" w:after="0"/>
      <w:outlineLvl w:val="3"/>
    </w:pPr>
    <w:rPr>
      <w:caps/>
      <w:color w:val="365F91" w:themeColor="accent1" w:themeShade="BF"/>
      <w:spacing w:val="10"/>
    </w:rPr>
  </w:style>
  <w:style w:type="paragraph" w:styleId="Nadpis5">
    <w:name w:val="heading 5"/>
    <w:basedOn w:val="Normln"/>
    <w:next w:val="Normln"/>
    <w:link w:val="Nadpis5Char"/>
    <w:uiPriority w:val="9"/>
    <w:unhideWhenUsed/>
    <w:qFormat/>
    <w:rsid w:val="001402B0"/>
    <w:pPr>
      <w:numPr>
        <w:ilvl w:val="4"/>
        <w:numId w:val="2"/>
      </w:numPr>
      <w:pBdr>
        <w:bottom w:val="single" w:sz="6" w:space="1" w:color="4F81BD" w:themeColor="accent1"/>
      </w:pBdr>
      <w:spacing w:before="200" w:after="0"/>
      <w:outlineLvl w:val="4"/>
    </w:pPr>
    <w:rPr>
      <w:caps/>
      <w:color w:val="365F91" w:themeColor="accent1" w:themeShade="BF"/>
      <w:spacing w:val="10"/>
    </w:rPr>
  </w:style>
  <w:style w:type="paragraph" w:styleId="Nadpis6">
    <w:name w:val="heading 6"/>
    <w:basedOn w:val="Normln"/>
    <w:next w:val="Normln"/>
    <w:link w:val="Nadpis6Char"/>
    <w:uiPriority w:val="9"/>
    <w:semiHidden/>
    <w:unhideWhenUsed/>
    <w:qFormat/>
    <w:rsid w:val="001402B0"/>
    <w:pPr>
      <w:numPr>
        <w:ilvl w:val="5"/>
        <w:numId w:val="2"/>
      </w:numPr>
      <w:pBdr>
        <w:bottom w:val="dotted" w:sz="6" w:space="1" w:color="4F81BD" w:themeColor="accent1"/>
      </w:pBdr>
      <w:spacing w:before="200" w:after="0"/>
      <w:outlineLvl w:val="5"/>
    </w:pPr>
    <w:rPr>
      <w:caps/>
      <w:color w:val="365F91" w:themeColor="accent1" w:themeShade="BF"/>
      <w:spacing w:val="10"/>
    </w:rPr>
  </w:style>
  <w:style w:type="paragraph" w:styleId="Nadpis7">
    <w:name w:val="heading 7"/>
    <w:basedOn w:val="Normln"/>
    <w:next w:val="Normln"/>
    <w:link w:val="Nadpis7Char"/>
    <w:uiPriority w:val="9"/>
    <w:semiHidden/>
    <w:unhideWhenUsed/>
    <w:qFormat/>
    <w:rsid w:val="001402B0"/>
    <w:pPr>
      <w:numPr>
        <w:ilvl w:val="6"/>
        <w:numId w:val="2"/>
      </w:numPr>
      <w:spacing w:before="200" w:after="0"/>
      <w:outlineLvl w:val="6"/>
    </w:pPr>
    <w:rPr>
      <w:caps/>
      <w:color w:val="365F91" w:themeColor="accent1" w:themeShade="BF"/>
      <w:spacing w:val="10"/>
    </w:rPr>
  </w:style>
  <w:style w:type="paragraph" w:styleId="Nadpis8">
    <w:name w:val="heading 8"/>
    <w:basedOn w:val="Normln"/>
    <w:next w:val="Normln"/>
    <w:link w:val="Nadpis8Char"/>
    <w:uiPriority w:val="9"/>
    <w:semiHidden/>
    <w:unhideWhenUsed/>
    <w:qFormat/>
    <w:rsid w:val="001402B0"/>
    <w:pPr>
      <w:numPr>
        <w:ilvl w:val="7"/>
        <w:numId w:val="2"/>
      </w:numPr>
      <w:spacing w:before="200" w:after="0"/>
      <w:outlineLvl w:val="7"/>
    </w:pPr>
    <w:rPr>
      <w:caps/>
      <w:spacing w:val="10"/>
      <w:sz w:val="18"/>
      <w:szCs w:val="18"/>
    </w:rPr>
  </w:style>
  <w:style w:type="paragraph" w:styleId="Nadpis9">
    <w:name w:val="heading 9"/>
    <w:basedOn w:val="Normln"/>
    <w:next w:val="Normln"/>
    <w:link w:val="Nadpis9Char"/>
    <w:uiPriority w:val="9"/>
    <w:semiHidden/>
    <w:unhideWhenUsed/>
    <w:qFormat/>
    <w:rsid w:val="001402B0"/>
    <w:pPr>
      <w:numPr>
        <w:ilvl w:val="8"/>
        <w:numId w:val="2"/>
      </w:numPr>
      <w:spacing w:before="200" w:after="0"/>
      <w:outlineLvl w:val="8"/>
    </w:pPr>
    <w:rPr>
      <w:i/>
      <w:iCs/>
      <w:caps/>
      <w:spacing w:val="1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kapitola Char"/>
    <w:basedOn w:val="Standardnpsmoodstavce"/>
    <w:link w:val="Nadpis1"/>
    <w:uiPriority w:val="9"/>
    <w:rsid w:val="00061AC5"/>
    <w:rPr>
      <w:rFonts w:ascii="Arial Narrow" w:hAnsi="Arial Narrow" w:cs="Arial"/>
      <w:b/>
      <w:caps/>
      <w:color w:val="FFFFFF" w:themeColor="background1"/>
      <w:spacing w:val="15"/>
      <w:sz w:val="22"/>
      <w:szCs w:val="28"/>
      <w:shd w:val="clear" w:color="auto" w:fill="4F81BD" w:themeFill="accent1"/>
    </w:rPr>
  </w:style>
  <w:style w:type="character" w:customStyle="1" w:styleId="Nadpis2Char">
    <w:name w:val="Nadpis 2 Char"/>
    <w:aliases w:val="hlavní Char"/>
    <w:basedOn w:val="Standardnpsmoodstavce"/>
    <w:link w:val="Nadpis2"/>
    <w:rsid w:val="009F3B3F"/>
    <w:rPr>
      <w:rFonts w:ascii="Arial Narrow" w:hAnsi="Arial Narrow" w:cs="Arial"/>
      <w:b/>
      <w:caps/>
      <w:color w:val="000000"/>
      <w:spacing w:val="15"/>
      <w:sz w:val="21"/>
      <w:szCs w:val="28"/>
      <w:shd w:val="clear" w:color="auto" w:fill="DBE5F1" w:themeFill="accent1" w:themeFillTint="33"/>
    </w:rPr>
  </w:style>
  <w:style w:type="character" w:customStyle="1" w:styleId="Nadpis3Char">
    <w:name w:val="Nadpis 3 Char"/>
    <w:aliases w:val="Nadpis 3a Char,subnadpis Char"/>
    <w:basedOn w:val="Standardnpsmoodstavce"/>
    <w:link w:val="Nadpis3"/>
    <w:rsid w:val="0064082D"/>
    <w:rPr>
      <w:rFonts w:ascii="Arial Narrow" w:hAnsi="Arial Narrow"/>
      <w:caps/>
      <w:color w:val="243F60" w:themeColor="accent1" w:themeShade="7F"/>
      <w:spacing w:val="15"/>
      <w:sz w:val="21"/>
    </w:rPr>
  </w:style>
  <w:style w:type="character" w:customStyle="1" w:styleId="Nadpis4Char">
    <w:name w:val="Nadpis 4 Char"/>
    <w:basedOn w:val="Standardnpsmoodstavce"/>
    <w:link w:val="Nadpis4"/>
    <w:uiPriority w:val="9"/>
    <w:rsid w:val="001402B0"/>
    <w:rPr>
      <w:rFonts w:ascii="Arial Narrow" w:hAnsi="Arial Narrow"/>
      <w:caps/>
      <w:color w:val="365F91" w:themeColor="accent1" w:themeShade="BF"/>
      <w:spacing w:val="10"/>
      <w:sz w:val="21"/>
    </w:rPr>
  </w:style>
  <w:style w:type="character" w:customStyle="1" w:styleId="Nadpis5Char">
    <w:name w:val="Nadpis 5 Char"/>
    <w:basedOn w:val="Standardnpsmoodstavce"/>
    <w:link w:val="Nadpis5"/>
    <w:uiPriority w:val="9"/>
    <w:rsid w:val="001402B0"/>
    <w:rPr>
      <w:rFonts w:ascii="Arial Narrow" w:hAnsi="Arial Narrow"/>
      <w:caps/>
      <w:color w:val="365F91" w:themeColor="accent1" w:themeShade="BF"/>
      <w:spacing w:val="10"/>
      <w:sz w:val="21"/>
    </w:rPr>
  </w:style>
  <w:style w:type="character" w:customStyle="1" w:styleId="Nadpis6Char">
    <w:name w:val="Nadpis 6 Char"/>
    <w:basedOn w:val="Standardnpsmoodstavce"/>
    <w:link w:val="Nadpis6"/>
    <w:uiPriority w:val="9"/>
    <w:semiHidden/>
    <w:rsid w:val="001402B0"/>
    <w:rPr>
      <w:rFonts w:ascii="Arial Narrow" w:hAnsi="Arial Narrow"/>
      <w:caps/>
      <w:color w:val="365F91" w:themeColor="accent1" w:themeShade="BF"/>
      <w:spacing w:val="10"/>
      <w:sz w:val="21"/>
    </w:rPr>
  </w:style>
  <w:style w:type="character" w:customStyle="1" w:styleId="Nadpis7Char">
    <w:name w:val="Nadpis 7 Char"/>
    <w:basedOn w:val="Standardnpsmoodstavce"/>
    <w:link w:val="Nadpis7"/>
    <w:uiPriority w:val="9"/>
    <w:semiHidden/>
    <w:rsid w:val="001402B0"/>
    <w:rPr>
      <w:rFonts w:ascii="Arial Narrow" w:hAnsi="Arial Narrow"/>
      <w:caps/>
      <w:color w:val="365F91" w:themeColor="accent1" w:themeShade="BF"/>
      <w:spacing w:val="10"/>
      <w:sz w:val="21"/>
    </w:rPr>
  </w:style>
  <w:style w:type="character" w:customStyle="1" w:styleId="Nadpis8Char">
    <w:name w:val="Nadpis 8 Char"/>
    <w:basedOn w:val="Standardnpsmoodstavce"/>
    <w:link w:val="Nadpis8"/>
    <w:uiPriority w:val="9"/>
    <w:semiHidden/>
    <w:rsid w:val="001402B0"/>
    <w:rPr>
      <w:rFonts w:ascii="Arial Narrow" w:hAnsi="Arial Narrow"/>
      <w:caps/>
      <w:spacing w:val="10"/>
      <w:sz w:val="18"/>
      <w:szCs w:val="18"/>
    </w:rPr>
  </w:style>
  <w:style w:type="character" w:customStyle="1" w:styleId="Nadpis9Char">
    <w:name w:val="Nadpis 9 Char"/>
    <w:basedOn w:val="Standardnpsmoodstavce"/>
    <w:link w:val="Nadpis9"/>
    <w:uiPriority w:val="9"/>
    <w:semiHidden/>
    <w:rsid w:val="001402B0"/>
    <w:rPr>
      <w:rFonts w:ascii="Arial Narrow" w:hAnsi="Arial Narrow"/>
      <w:i/>
      <w:iCs/>
      <w:caps/>
      <w:spacing w:val="10"/>
      <w:sz w:val="18"/>
      <w:szCs w:val="18"/>
    </w:rPr>
  </w:style>
  <w:style w:type="paragraph" w:styleId="Podnadpis">
    <w:name w:val="Subtitle"/>
    <w:basedOn w:val="Normln"/>
    <w:next w:val="Normln"/>
    <w:link w:val="PodnadpisChar"/>
    <w:uiPriority w:val="11"/>
    <w:qFormat/>
    <w:rsid w:val="001402B0"/>
    <w:pPr>
      <w:spacing w:before="0" w:after="500"/>
    </w:pPr>
    <w:rPr>
      <w:caps/>
      <w:color w:val="595959" w:themeColor="text1" w:themeTint="A6"/>
      <w:spacing w:val="10"/>
      <w:szCs w:val="21"/>
    </w:rPr>
  </w:style>
  <w:style w:type="character" w:customStyle="1" w:styleId="PodnadpisChar">
    <w:name w:val="Podnadpis Char"/>
    <w:basedOn w:val="Standardnpsmoodstavce"/>
    <w:link w:val="Podnadpis"/>
    <w:uiPriority w:val="11"/>
    <w:rsid w:val="001402B0"/>
    <w:rPr>
      <w:caps/>
      <w:color w:val="595959" w:themeColor="text1" w:themeTint="A6"/>
      <w:spacing w:val="10"/>
      <w:sz w:val="21"/>
      <w:szCs w:val="21"/>
    </w:rPr>
  </w:style>
  <w:style w:type="paragraph" w:styleId="Textbubliny">
    <w:name w:val="Balloon Text"/>
    <w:basedOn w:val="Normln"/>
    <w:link w:val="TextbublinyChar"/>
    <w:uiPriority w:val="99"/>
    <w:semiHidden/>
    <w:unhideWhenUsed/>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Pr>
      <w:rFonts w:ascii="Tahoma" w:hAnsi="Tahoma" w:cs="Tahoma"/>
      <w:sz w:val="16"/>
      <w:szCs w:val="16"/>
    </w:rPr>
  </w:style>
  <w:style w:type="paragraph" w:styleId="Titulek">
    <w:name w:val="caption"/>
    <w:basedOn w:val="Normln"/>
    <w:next w:val="Normln"/>
    <w:uiPriority w:val="35"/>
    <w:semiHidden/>
    <w:unhideWhenUsed/>
    <w:qFormat/>
    <w:rsid w:val="001402B0"/>
    <w:rPr>
      <w:b/>
      <w:bCs/>
      <w:color w:val="365F91" w:themeColor="accent1" w:themeShade="BF"/>
      <w:sz w:val="16"/>
      <w:szCs w:val="16"/>
    </w:rPr>
  </w:style>
  <w:style w:type="paragraph" w:customStyle="1" w:styleId="Titul">
    <w:name w:val="Titul"/>
    <w:basedOn w:val="Normln"/>
    <w:next w:val="Normln"/>
    <w:link w:val="TitleChar"/>
    <w:uiPriority w:val="10"/>
    <w:pPr>
      <w:contextualSpacing/>
      <w:jc w:val="center"/>
    </w:pPr>
    <w:rPr>
      <w:rFonts w:asciiTheme="majorHAnsi" w:eastAsiaTheme="majorEastAsia" w:hAnsiTheme="majorHAnsi" w:cstheme="majorBidi"/>
      <w:caps/>
      <w:color w:val="1F497D" w:themeColor="text2"/>
      <w:spacing w:val="20"/>
      <w:kern w:val="28"/>
      <w:sz w:val="40"/>
      <w:szCs w:val="56"/>
      <w14:ligatures w14:val="standard"/>
      <w14:numForm w14:val="oldStyle"/>
      <w14:cntxtAlts/>
    </w:rPr>
  </w:style>
  <w:style w:type="character" w:customStyle="1" w:styleId="TitleChar">
    <w:name w:val="Title Char"/>
    <w:basedOn w:val="Standardnpsmoodstavce"/>
    <w:link w:val="Titul"/>
    <w:uiPriority w:val="10"/>
    <w:rPr>
      <w:rFonts w:asciiTheme="majorHAnsi" w:eastAsiaTheme="majorEastAsia" w:hAnsiTheme="majorHAnsi" w:cstheme="majorBidi"/>
      <w:caps/>
      <w:color w:val="1F497D" w:themeColor="text2"/>
      <w:spacing w:val="20"/>
      <w:kern w:val="28"/>
      <w:sz w:val="40"/>
      <w:szCs w:val="56"/>
      <w14:ligatures w14:val="standard"/>
      <w14:numForm w14:val="oldStyle"/>
      <w14:cntxtAlts/>
    </w:rPr>
  </w:style>
  <w:style w:type="character" w:styleId="Siln">
    <w:name w:val="Strong"/>
    <w:uiPriority w:val="22"/>
    <w:qFormat/>
    <w:rsid w:val="001402B0"/>
    <w:rPr>
      <w:b/>
      <w:bCs/>
    </w:rPr>
  </w:style>
  <w:style w:type="character" w:styleId="Zdraznn">
    <w:name w:val="Emphasis"/>
    <w:uiPriority w:val="20"/>
    <w:qFormat/>
    <w:rsid w:val="001402B0"/>
    <w:rPr>
      <w:caps/>
      <w:color w:val="243F60" w:themeColor="accent1" w:themeShade="7F"/>
      <w:spacing w:val="5"/>
    </w:rPr>
  </w:style>
  <w:style w:type="paragraph" w:styleId="Bezmezer">
    <w:name w:val="No Spacing"/>
    <w:link w:val="BezmezerChar"/>
    <w:uiPriority w:val="1"/>
    <w:qFormat/>
    <w:rsid w:val="001402B0"/>
    <w:pPr>
      <w:spacing w:after="0" w:line="240" w:lineRule="auto"/>
    </w:pPr>
  </w:style>
  <w:style w:type="character" w:customStyle="1" w:styleId="BezmezerChar">
    <w:name w:val="Bez mezer Char"/>
    <w:basedOn w:val="Standardnpsmoodstavce"/>
    <w:link w:val="Bezmezer"/>
    <w:uiPriority w:val="1"/>
  </w:style>
  <w:style w:type="paragraph" w:styleId="Odstavecseseznamem">
    <w:name w:val="List Paragraph"/>
    <w:basedOn w:val="Normln"/>
    <w:link w:val="OdstavecseseznamemChar"/>
    <w:uiPriority w:val="34"/>
    <w:qFormat/>
    <w:pPr>
      <w:ind w:left="720"/>
      <w:contextualSpacing/>
    </w:pPr>
  </w:style>
  <w:style w:type="character" w:customStyle="1" w:styleId="OdstavecseseznamemChar">
    <w:name w:val="Odstavec se seznamem Char"/>
    <w:link w:val="Odstavecseseznamem"/>
    <w:uiPriority w:val="34"/>
    <w:locked/>
    <w:rsid w:val="00DB4CC4"/>
    <w:rPr>
      <w:rFonts w:ascii="Arial Narrow" w:hAnsi="Arial Narrow"/>
      <w:sz w:val="21"/>
    </w:rPr>
  </w:style>
  <w:style w:type="paragraph" w:styleId="Citt">
    <w:name w:val="Quote"/>
    <w:basedOn w:val="Normln"/>
    <w:next w:val="Normln"/>
    <w:link w:val="CittChar"/>
    <w:uiPriority w:val="29"/>
    <w:qFormat/>
    <w:rsid w:val="001402B0"/>
    <w:rPr>
      <w:i/>
      <w:iCs/>
      <w:sz w:val="24"/>
    </w:rPr>
  </w:style>
  <w:style w:type="character" w:customStyle="1" w:styleId="CittChar">
    <w:name w:val="Citát Char"/>
    <w:basedOn w:val="Standardnpsmoodstavce"/>
    <w:link w:val="Citt"/>
    <w:uiPriority w:val="29"/>
    <w:rsid w:val="001402B0"/>
    <w:rPr>
      <w:i/>
      <w:iCs/>
      <w:sz w:val="24"/>
      <w:szCs w:val="24"/>
    </w:rPr>
  </w:style>
  <w:style w:type="paragraph" w:styleId="Vrazncitt">
    <w:name w:val="Intense Quote"/>
    <w:basedOn w:val="Normln"/>
    <w:next w:val="Normln"/>
    <w:link w:val="VrazncittChar"/>
    <w:uiPriority w:val="30"/>
    <w:qFormat/>
    <w:rsid w:val="001402B0"/>
    <w:pPr>
      <w:spacing w:before="240" w:after="240"/>
      <w:ind w:left="1080" w:right="1080"/>
      <w:jc w:val="center"/>
    </w:pPr>
    <w:rPr>
      <w:color w:val="4F81BD" w:themeColor="accent1"/>
      <w:sz w:val="24"/>
    </w:rPr>
  </w:style>
  <w:style w:type="character" w:customStyle="1" w:styleId="VrazncittChar">
    <w:name w:val="Výrazný citát Char"/>
    <w:basedOn w:val="Standardnpsmoodstavce"/>
    <w:link w:val="Vrazncitt"/>
    <w:uiPriority w:val="30"/>
    <w:rsid w:val="001402B0"/>
    <w:rPr>
      <w:color w:val="4F81BD" w:themeColor="accent1"/>
      <w:sz w:val="24"/>
      <w:szCs w:val="24"/>
    </w:rPr>
  </w:style>
  <w:style w:type="character" w:customStyle="1" w:styleId="Maldraz">
    <w:name w:val="Malý důraz"/>
    <w:basedOn w:val="Standardnpsmoodstavce"/>
    <w:uiPriority w:val="19"/>
    <w:rPr>
      <w:i/>
      <w:iCs/>
      <w:color w:val="595959" w:themeColor="text1" w:themeTint="A6"/>
    </w:rPr>
  </w:style>
  <w:style w:type="character" w:styleId="Zdraznnintenzivn">
    <w:name w:val="Intense Emphasis"/>
    <w:uiPriority w:val="21"/>
    <w:qFormat/>
    <w:rsid w:val="001402B0"/>
    <w:rPr>
      <w:b/>
      <w:bCs/>
      <w:caps/>
      <w:color w:val="243F60" w:themeColor="accent1" w:themeShade="7F"/>
      <w:spacing w:val="10"/>
    </w:rPr>
  </w:style>
  <w:style w:type="character" w:styleId="Odkazjemn">
    <w:name w:val="Subtle Reference"/>
    <w:uiPriority w:val="31"/>
    <w:qFormat/>
    <w:rsid w:val="001402B0"/>
    <w:rPr>
      <w:b/>
      <w:bCs/>
      <w:color w:val="4F81BD" w:themeColor="accent1"/>
    </w:rPr>
  </w:style>
  <w:style w:type="character" w:styleId="Odkazintenzivn">
    <w:name w:val="Intense Reference"/>
    <w:uiPriority w:val="32"/>
    <w:qFormat/>
    <w:rsid w:val="001402B0"/>
    <w:rPr>
      <w:b/>
      <w:bCs/>
      <w:i/>
      <w:iCs/>
      <w:caps/>
      <w:color w:val="4F81BD" w:themeColor="accent1"/>
    </w:rPr>
  </w:style>
  <w:style w:type="character" w:styleId="Nzevknihy">
    <w:name w:val="Book Title"/>
    <w:uiPriority w:val="33"/>
    <w:qFormat/>
    <w:rsid w:val="001402B0"/>
    <w:rPr>
      <w:b/>
      <w:bCs/>
      <w:i/>
      <w:iCs/>
      <w:spacing w:val="0"/>
    </w:rPr>
  </w:style>
  <w:style w:type="paragraph" w:styleId="Nadpisobsahu">
    <w:name w:val="TOC Heading"/>
    <w:basedOn w:val="Nadpis1"/>
    <w:next w:val="Normln"/>
    <w:uiPriority w:val="39"/>
    <w:unhideWhenUsed/>
    <w:qFormat/>
    <w:rsid w:val="001402B0"/>
    <w:pPr>
      <w:numPr>
        <w:numId w:val="0"/>
      </w:numPr>
      <w:outlineLvl w:val="9"/>
    </w:pPr>
  </w:style>
  <w:style w:type="character" w:styleId="Zstupntext">
    <w:name w:val="Placeholder Text"/>
    <w:basedOn w:val="Standardnpsmoodstavce"/>
    <w:uiPriority w:val="99"/>
    <w:semiHidden/>
    <w:rPr>
      <w:color w:val="808080"/>
    </w:rPr>
  </w:style>
  <w:style w:type="paragraph" w:styleId="Zpat">
    <w:name w:val="footer"/>
    <w:basedOn w:val="Normln"/>
    <w:link w:val="ZpatChar"/>
    <w:unhideWhenUsed/>
    <w:pPr>
      <w:tabs>
        <w:tab w:val="center" w:pos="4680"/>
        <w:tab w:val="right" w:pos="9360"/>
      </w:tabs>
      <w:spacing w:after="0"/>
    </w:pPr>
  </w:style>
  <w:style w:type="character" w:customStyle="1" w:styleId="ZpatChar">
    <w:name w:val="Zápatí Char"/>
    <w:basedOn w:val="Standardnpsmoodstavce"/>
    <w:link w:val="Zpat"/>
  </w:style>
  <w:style w:type="table" w:customStyle="1" w:styleId="TabulkaKontrolnseznam">
    <w:name w:val="Tabulka Kontrolní seznam"/>
    <w:basedOn w:val="Normlntabulka"/>
    <w:uiPriority w:val="99"/>
    <w:rsid w:val="00746904"/>
    <w:pPr>
      <w:spacing w:before="60" w:after="60" w:line="240" w:lineRule="auto"/>
    </w:pPr>
    <w:rPr>
      <w:lang w:eastAsia="ja-JP"/>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tblBorders>
    </w:tblPr>
    <w:tblStylePr w:type="firstCol">
      <w:rPr>
        <w:b/>
        <w:i w:val="0"/>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l2br w:val="nil"/>
          <w:tr2bl w:val="nil"/>
        </w:tcBorders>
      </w:tcPr>
    </w:tblStylePr>
    <w:tblStylePr w:type="lastCol">
      <w:tblPr/>
      <w:tcPr>
        <w:tcBorders>
          <w:top w:val="single" w:sz="4" w:space="0" w:color="4F81BD" w:themeColor="accent1"/>
          <w:left w:val="dashed"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l2br w:val="nil"/>
          <w:tr2bl w:val="nil"/>
        </w:tcBorders>
      </w:tcPr>
    </w:tblStylePr>
    <w:tblStylePr w:type="band1Vert">
      <w:rPr>
        <w:b/>
        <w:i w:val="0"/>
      </w:rPr>
    </w:tblStylePr>
    <w:tblStylePr w:type="band1Horz">
      <w:tblPr/>
      <w:tcPr>
        <w:tcBorders>
          <w:top w:val="single" w:sz="4" w:space="0" w:color="4F81BD" w:themeColor="accent1"/>
          <w:left w:val="nil"/>
          <w:bottom w:val="single" w:sz="4" w:space="0" w:color="4F81BD" w:themeColor="accent1"/>
          <w:right w:val="nil"/>
          <w:insideH w:val="nil"/>
          <w:insideV w:val="nil"/>
          <w:tl2br w:val="nil"/>
          <w:tr2bl w:val="nil"/>
        </w:tcBorders>
        <w:shd w:val="clear" w:color="auto" w:fill="DBE5F1" w:themeFill="accent1" w:themeFillTint="33"/>
      </w:tcPr>
    </w:tblStylePr>
    <w:tblStylePr w:type="band2Horz">
      <w:tblPr/>
      <w:tcPr>
        <w:tcBorders>
          <w:top w:val="single" w:sz="4" w:space="0" w:color="4F81BD" w:themeColor="accent1"/>
          <w:left w:val="nil"/>
          <w:bottom w:val="single" w:sz="4" w:space="0" w:color="4F81BD" w:themeColor="accent1"/>
          <w:right w:val="nil"/>
          <w:insideH w:val="nil"/>
          <w:insideV w:val="nil"/>
          <w:tl2br w:val="nil"/>
          <w:tr2bl w:val="nil"/>
        </w:tcBorders>
      </w:tcPr>
    </w:tblStylePr>
  </w:style>
  <w:style w:type="character" w:styleId="Zdraznnjemn">
    <w:name w:val="Subtle Emphasis"/>
    <w:uiPriority w:val="19"/>
    <w:qFormat/>
    <w:rsid w:val="001402B0"/>
    <w:rPr>
      <w:i/>
      <w:iCs/>
      <w:color w:val="243F60" w:themeColor="accent1" w:themeShade="7F"/>
    </w:rPr>
  </w:style>
  <w:style w:type="paragraph" w:styleId="Zhlav">
    <w:name w:val="header"/>
    <w:aliases w:val="Záhlaví Char Char Char Char Char,záhlaví"/>
    <w:basedOn w:val="Normln"/>
    <w:link w:val="ZhlavChar"/>
    <w:unhideWhenUsed/>
    <w:rsid w:val="00184344"/>
    <w:pPr>
      <w:tabs>
        <w:tab w:val="center" w:pos="4536"/>
        <w:tab w:val="right" w:pos="9072"/>
      </w:tabs>
      <w:spacing w:after="0"/>
    </w:pPr>
  </w:style>
  <w:style w:type="character" w:customStyle="1" w:styleId="ZhlavChar">
    <w:name w:val="Záhlaví Char"/>
    <w:aliases w:val="Záhlaví Char Char Char Char Char Char,záhlaví Char"/>
    <w:basedOn w:val="Standardnpsmoodstavce"/>
    <w:link w:val="Zhlav"/>
    <w:rsid w:val="00184344"/>
  </w:style>
  <w:style w:type="paragraph" w:customStyle="1" w:styleId="Stednbonpanel">
    <w:name w:val="Střední boční panel"/>
    <w:rsid w:val="002A1A0C"/>
    <w:pPr>
      <w:spacing w:after="120" w:line="300" w:lineRule="auto"/>
      <w:jc w:val="both"/>
    </w:pPr>
  </w:style>
  <w:style w:type="paragraph" w:styleId="Obsah1">
    <w:name w:val="toc 1"/>
    <w:basedOn w:val="Normln"/>
    <w:next w:val="Normln"/>
    <w:autoRedefine/>
    <w:uiPriority w:val="39"/>
    <w:unhideWhenUsed/>
    <w:rsid w:val="00061AC5"/>
    <w:pPr>
      <w:tabs>
        <w:tab w:val="right" w:leader="dot" w:pos="10337"/>
      </w:tabs>
      <w:spacing w:after="100"/>
    </w:pPr>
  </w:style>
  <w:style w:type="paragraph" w:styleId="Obsah2">
    <w:name w:val="toc 2"/>
    <w:basedOn w:val="Normln"/>
    <w:next w:val="Normln"/>
    <w:autoRedefine/>
    <w:uiPriority w:val="39"/>
    <w:unhideWhenUsed/>
    <w:rsid w:val="0078528F"/>
    <w:pPr>
      <w:tabs>
        <w:tab w:val="left" w:pos="1100"/>
        <w:tab w:val="right" w:leader="dot" w:pos="10337"/>
      </w:tabs>
      <w:spacing w:after="100"/>
      <w:ind w:left="1134" w:hanging="850"/>
    </w:pPr>
  </w:style>
  <w:style w:type="paragraph" w:styleId="Obsah3">
    <w:name w:val="toc 3"/>
    <w:basedOn w:val="Normln"/>
    <w:next w:val="Normln"/>
    <w:autoRedefine/>
    <w:uiPriority w:val="39"/>
    <w:unhideWhenUsed/>
    <w:rsid w:val="001402B0"/>
    <w:pPr>
      <w:spacing w:after="100"/>
      <w:ind w:left="440"/>
    </w:pPr>
  </w:style>
  <w:style w:type="paragraph" w:styleId="Nzev">
    <w:name w:val="Title"/>
    <w:basedOn w:val="Normln"/>
    <w:next w:val="Normln"/>
    <w:link w:val="NzevChar"/>
    <w:uiPriority w:val="10"/>
    <w:qFormat/>
    <w:rsid w:val="001402B0"/>
    <w:pPr>
      <w:spacing w:before="0" w:after="0"/>
    </w:pPr>
    <w:rPr>
      <w:rFonts w:asciiTheme="majorHAnsi" w:eastAsiaTheme="majorEastAsia" w:hAnsiTheme="majorHAnsi" w:cstheme="majorBidi"/>
      <w:caps/>
      <w:color w:val="4F81BD" w:themeColor="accent1"/>
      <w:spacing w:val="10"/>
      <w:sz w:val="52"/>
      <w:szCs w:val="52"/>
    </w:rPr>
  </w:style>
  <w:style w:type="character" w:customStyle="1" w:styleId="NzevChar">
    <w:name w:val="Název Char"/>
    <w:basedOn w:val="Standardnpsmoodstavce"/>
    <w:link w:val="Nzev"/>
    <w:uiPriority w:val="10"/>
    <w:rsid w:val="001402B0"/>
    <w:rPr>
      <w:rFonts w:asciiTheme="majorHAnsi" w:eastAsiaTheme="majorEastAsia" w:hAnsiTheme="majorHAnsi" w:cstheme="majorBidi"/>
      <w:caps/>
      <w:color w:val="4F81BD" w:themeColor="accent1"/>
      <w:spacing w:val="10"/>
      <w:sz w:val="52"/>
      <w:szCs w:val="52"/>
    </w:rPr>
  </w:style>
  <w:style w:type="character" w:styleId="Hypertextovodkaz">
    <w:name w:val="Hyperlink"/>
    <w:basedOn w:val="Standardnpsmoodstavce"/>
    <w:uiPriority w:val="99"/>
    <w:unhideWhenUsed/>
    <w:rsid w:val="001402B0"/>
    <w:rPr>
      <w:color w:val="0000FF" w:themeColor="hyperlink"/>
      <w:u w:val="single"/>
    </w:rPr>
  </w:style>
  <w:style w:type="character" w:styleId="PromnnHTML">
    <w:name w:val="HTML Variable"/>
    <w:basedOn w:val="Standardnpsmoodstavce"/>
    <w:uiPriority w:val="99"/>
    <w:unhideWhenUsed/>
    <w:rsid w:val="00B20AC7"/>
    <w:rPr>
      <w:i/>
      <w:iCs/>
    </w:rPr>
  </w:style>
  <w:style w:type="table" w:styleId="Mkatabulky">
    <w:name w:val="Table Grid"/>
    <w:basedOn w:val="Normlntabulka"/>
    <w:uiPriority w:val="59"/>
    <w:rsid w:val="00B20AC7"/>
    <w:pPr>
      <w:spacing w:before="120" w:after="0" w:line="240" w:lineRule="auto"/>
      <w:ind w:left="720" w:hanging="11"/>
      <w:contextualSpacing/>
      <w:jc w:val="both"/>
    </w:pPr>
    <w:rPr>
      <w:rFonts w:ascii="Arial" w:eastAsia="Times New Roman"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
    <w:rsid w:val="00B20AC7"/>
    <w:rPr>
      <w:szCs w:val="22"/>
    </w:rPr>
  </w:style>
  <w:style w:type="character" w:customStyle="1" w:styleId="ZkladntextChar">
    <w:name w:val="Základní text Char"/>
    <w:basedOn w:val="Standardnpsmoodstavce"/>
    <w:link w:val="Zkladntext"/>
    <w:rsid w:val="00B20AC7"/>
    <w:rPr>
      <w:rFonts w:ascii="Arial Narrow" w:eastAsia="Times New Roman" w:hAnsi="Arial Narrow" w:cs="Times New Roman"/>
      <w:sz w:val="21"/>
      <w:szCs w:val="22"/>
    </w:rPr>
  </w:style>
  <w:style w:type="table" w:customStyle="1" w:styleId="Mkatabulky1">
    <w:name w:val="Mřížka tabulky1"/>
    <w:basedOn w:val="Normlntabulka"/>
    <w:next w:val="Mkatabulky"/>
    <w:uiPriority w:val="39"/>
    <w:rsid w:val="00DF251B"/>
    <w:pPr>
      <w:spacing w:before="120" w:after="0" w:line="240" w:lineRule="auto"/>
      <w:ind w:left="720" w:hanging="11"/>
      <w:contextualSpacing/>
      <w:jc w:val="both"/>
    </w:pPr>
    <w:rPr>
      <w:rFonts w:ascii="Arial" w:eastAsia="Times New Roman"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5B4029"/>
    <w:rPr>
      <w:sz w:val="16"/>
      <w:szCs w:val="16"/>
    </w:rPr>
  </w:style>
  <w:style w:type="paragraph" w:styleId="Textkomente">
    <w:name w:val="annotation text"/>
    <w:basedOn w:val="Normln"/>
    <w:link w:val="TextkomenteChar"/>
    <w:uiPriority w:val="99"/>
    <w:semiHidden/>
    <w:unhideWhenUsed/>
    <w:rsid w:val="005B4029"/>
    <w:rPr>
      <w:sz w:val="20"/>
    </w:rPr>
  </w:style>
  <w:style w:type="character" w:customStyle="1" w:styleId="TextkomenteChar">
    <w:name w:val="Text komentáře Char"/>
    <w:basedOn w:val="Standardnpsmoodstavce"/>
    <w:link w:val="Textkomente"/>
    <w:uiPriority w:val="99"/>
    <w:semiHidden/>
    <w:rsid w:val="005B4029"/>
    <w:rPr>
      <w:rFonts w:ascii="Arial Narrow" w:hAnsi="Arial Narrow"/>
    </w:rPr>
  </w:style>
  <w:style w:type="paragraph" w:styleId="Pedmtkomente">
    <w:name w:val="annotation subject"/>
    <w:basedOn w:val="Textkomente"/>
    <w:next w:val="Textkomente"/>
    <w:link w:val="PedmtkomenteChar"/>
    <w:uiPriority w:val="99"/>
    <w:semiHidden/>
    <w:unhideWhenUsed/>
    <w:rsid w:val="005B4029"/>
    <w:rPr>
      <w:b/>
      <w:bCs/>
    </w:rPr>
  </w:style>
  <w:style w:type="character" w:customStyle="1" w:styleId="PedmtkomenteChar">
    <w:name w:val="Předmět komentáře Char"/>
    <w:basedOn w:val="TextkomenteChar"/>
    <w:link w:val="Pedmtkomente"/>
    <w:uiPriority w:val="99"/>
    <w:semiHidden/>
    <w:rsid w:val="005B4029"/>
    <w:rPr>
      <w:rFonts w:ascii="Arial Narrow" w:hAnsi="Arial Narrow"/>
      <w:b/>
      <w:bCs/>
    </w:rPr>
  </w:style>
  <w:style w:type="character" w:styleId="Sledovanodkaz">
    <w:name w:val="FollowedHyperlink"/>
    <w:basedOn w:val="Standardnpsmoodstavce"/>
    <w:uiPriority w:val="99"/>
    <w:semiHidden/>
    <w:unhideWhenUsed/>
    <w:rsid w:val="00EF0F79"/>
    <w:rPr>
      <w:color w:val="800080" w:themeColor="followedHyperlink"/>
      <w:u w:val="single"/>
    </w:rPr>
  </w:style>
  <w:style w:type="character" w:customStyle="1" w:styleId="h1a">
    <w:name w:val="h1a"/>
    <w:basedOn w:val="Standardnpsmoodstavce"/>
    <w:rsid w:val="00A65418"/>
  </w:style>
  <w:style w:type="paragraph" w:customStyle="1" w:styleId="l4">
    <w:name w:val="l4"/>
    <w:basedOn w:val="Normln"/>
    <w:rsid w:val="00C00FFB"/>
    <w:pPr>
      <w:spacing w:beforeAutospacing="1" w:after="100" w:afterAutospacing="1"/>
      <w:jc w:val="left"/>
    </w:pPr>
    <w:rPr>
      <w:rFonts w:ascii="Times New Roman" w:hAnsi="Times New Roman"/>
      <w:sz w:val="24"/>
    </w:rPr>
  </w:style>
  <w:style w:type="paragraph" w:customStyle="1" w:styleId="Default">
    <w:name w:val="Default"/>
    <w:rsid w:val="00EB42EA"/>
    <w:pPr>
      <w:autoSpaceDE w:val="0"/>
      <w:autoSpaceDN w:val="0"/>
      <w:adjustRightInd w:val="0"/>
      <w:spacing w:before="0" w:after="0" w:line="240" w:lineRule="auto"/>
    </w:pPr>
    <w:rPr>
      <w:rFonts w:ascii="Arial" w:eastAsia="Times New Roman" w:hAnsi="Arial" w:cs="Arial"/>
      <w:color w:val="000000"/>
      <w:sz w:val="24"/>
      <w:szCs w:val="24"/>
    </w:rPr>
  </w:style>
  <w:style w:type="character" w:customStyle="1" w:styleId="Normal14ptBold">
    <w:name w:val="Normal + 14 pt Bold"/>
    <w:rsid w:val="006C2A2E"/>
    <w:rPr>
      <w:b/>
      <w:bCs/>
      <w:sz w:val="28"/>
    </w:rPr>
  </w:style>
  <w:style w:type="character" w:customStyle="1" w:styleId="Zkladntext2">
    <w:name w:val="Základní text (2)"/>
    <w:basedOn w:val="Standardnpsmoodstavce"/>
    <w:rsid w:val="001E0F1F"/>
    <w:rPr>
      <w:rFonts w:ascii="Arial" w:eastAsia="Arial" w:hAnsi="Arial" w:cs="Arial"/>
      <w:b w:val="0"/>
      <w:bCs w:val="0"/>
      <w:i w:val="0"/>
      <w:iCs w:val="0"/>
      <w:smallCaps w:val="0"/>
      <w:strike w:val="0"/>
      <w:color w:val="231F20"/>
      <w:spacing w:val="0"/>
      <w:w w:val="100"/>
      <w:position w:val="0"/>
      <w:sz w:val="17"/>
      <w:szCs w:val="17"/>
      <w:u w:val="none"/>
      <w:lang w:val="cs-CZ" w:eastAsia="cs-CZ" w:bidi="cs-CZ"/>
    </w:rPr>
  </w:style>
  <w:style w:type="character" w:customStyle="1" w:styleId="st">
    <w:name w:val="st"/>
    <w:basedOn w:val="Standardnpsmoodstavce"/>
    <w:rsid w:val="001448B0"/>
  </w:style>
  <w:style w:type="paragraph" w:styleId="Seznam2">
    <w:name w:val="List 2"/>
    <w:basedOn w:val="Normln"/>
    <w:rsid w:val="007723E2"/>
    <w:pPr>
      <w:tabs>
        <w:tab w:val="left" w:pos="567"/>
      </w:tabs>
      <w:spacing w:before="0" w:after="0"/>
      <w:ind w:left="566" w:firstLine="285"/>
    </w:pPr>
    <w:rPr>
      <w:rFonts w:ascii="Arial" w:hAnsi="Arial"/>
      <w:sz w:val="24"/>
    </w:rPr>
  </w:style>
  <w:style w:type="paragraph" w:customStyle="1" w:styleId="q3">
    <w:name w:val="q3"/>
    <w:basedOn w:val="Normln"/>
    <w:rsid w:val="009D488A"/>
    <w:pPr>
      <w:spacing w:beforeAutospacing="1" w:after="100" w:afterAutospacing="1"/>
      <w:jc w:val="left"/>
    </w:pPr>
    <w:rPr>
      <w:rFonts w:ascii="Times New Roman" w:hAnsi="Times New Roman"/>
      <w:sz w:val="24"/>
    </w:rPr>
  </w:style>
  <w:style w:type="paragraph" w:customStyle="1" w:styleId="RLdajeosmluvnstran">
    <w:name w:val="RL  údaje o smluvní straně"/>
    <w:basedOn w:val="Normln"/>
    <w:uiPriority w:val="99"/>
    <w:rsid w:val="009D488A"/>
    <w:pPr>
      <w:spacing w:before="0" w:line="280" w:lineRule="exact"/>
      <w:jc w:val="center"/>
    </w:pPr>
    <w:rPr>
      <w:rFonts w:ascii="Calibri" w:hAnsi="Calibri"/>
      <w:sz w:val="22"/>
      <w:lang w:eastAsia="en-US"/>
    </w:rPr>
  </w:style>
  <w:style w:type="character" w:customStyle="1" w:styleId="small">
    <w:name w:val="small"/>
    <w:basedOn w:val="Standardnpsmoodstavce"/>
    <w:rsid w:val="009D488A"/>
  </w:style>
  <w:style w:type="paragraph" w:customStyle="1" w:styleId="l5">
    <w:name w:val="l5"/>
    <w:basedOn w:val="Normln"/>
    <w:rsid w:val="009D488A"/>
    <w:pPr>
      <w:spacing w:beforeAutospacing="1" w:after="100" w:afterAutospacing="1"/>
      <w:jc w:val="left"/>
    </w:pPr>
    <w:rPr>
      <w:rFonts w:ascii="Times New Roman" w:hAnsi="Times New Roman"/>
      <w:sz w:val="24"/>
    </w:rPr>
  </w:style>
  <w:style w:type="paragraph" w:customStyle="1" w:styleId="l6">
    <w:name w:val="l6"/>
    <w:basedOn w:val="Normln"/>
    <w:rsid w:val="009D488A"/>
    <w:pPr>
      <w:spacing w:beforeAutospacing="1" w:after="100" w:afterAutospacing="1"/>
      <w:jc w:val="left"/>
    </w:pPr>
    <w:rPr>
      <w:rFonts w:ascii="Times New Roman" w:hAnsi="Times New Roman"/>
      <w:sz w:val="24"/>
    </w:rPr>
  </w:style>
  <w:style w:type="paragraph" w:customStyle="1" w:styleId="TPNadpis-2slovan">
    <w:name w:val="TP_Nadpis-2_číslovaný"/>
    <w:next w:val="TPText-1slovan"/>
    <w:qFormat/>
    <w:rsid w:val="009D488A"/>
    <w:pPr>
      <w:keepNext/>
      <w:tabs>
        <w:tab w:val="left" w:pos="1021"/>
      </w:tabs>
      <w:spacing w:before="120" w:after="0" w:line="240" w:lineRule="auto"/>
      <w:ind w:left="792" w:hanging="432"/>
      <w:jc w:val="both"/>
      <w:outlineLvl w:val="1"/>
    </w:pPr>
    <w:rPr>
      <w:rFonts w:ascii="Calibri" w:eastAsia="Calibri" w:hAnsi="Calibri" w:cs="Arial"/>
      <w:b/>
      <w:sz w:val="22"/>
      <w:szCs w:val="22"/>
      <w:lang w:eastAsia="en-US"/>
    </w:rPr>
  </w:style>
  <w:style w:type="paragraph" w:customStyle="1" w:styleId="TPText-1slovan">
    <w:name w:val="TP_Text-1_ číslovaný"/>
    <w:link w:val="TPText-1slovanChar"/>
    <w:qFormat/>
    <w:rsid w:val="009D488A"/>
    <w:pPr>
      <w:numPr>
        <w:ilvl w:val="2"/>
        <w:numId w:val="23"/>
      </w:numPr>
      <w:spacing w:before="80" w:after="0" w:line="240" w:lineRule="auto"/>
      <w:jc w:val="both"/>
    </w:pPr>
    <w:rPr>
      <w:rFonts w:ascii="Calibri" w:eastAsia="Times New Roman" w:hAnsi="Calibri" w:cs="Times New Roman"/>
      <w:sz w:val="22"/>
      <w:szCs w:val="22"/>
      <w:lang w:eastAsia="en-US"/>
    </w:rPr>
  </w:style>
  <w:style w:type="character" w:customStyle="1" w:styleId="TPText-1slovanChar">
    <w:name w:val="TP_Text-1_ číslovaný Char"/>
    <w:link w:val="TPText-1slovan"/>
    <w:locked/>
    <w:rsid w:val="009D488A"/>
    <w:rPr>
      <w:rFonts w:ascii="Calibri" w:eastAsia="Times New Roman" w:hAnsi="Calibri" w:cs="Times New Roman"/>
      <w:sz w:val="22"/>
      <w:szCs w:val="22"/>
      <w:lang w:eastAsia="en-US"/>
    </w:rPr>
  </w:style>
  <w:style w:type="paragraph" w:customStyle="1" w:styleId="TPNADPIS-1slovan">
    <w:name w:val="TP_NADPIS-1_číslovaný"/>
    <w:next w:val="TPNadpis-2slovan"/>
    <w:qFormat/>
    <w:rsid w:val="009D488A"/>
    <w:pPr>
      <w:keepNext/>
      <w:spacing w:before="240" w:after="0" w:line="240" w:lineRule="auto"/>
      <w:ind w:left="340" w:hanging="340"/>
      <w:jc w:val="both"/>
      <w:outlineLvl w:val="0"/>
    </w:pPr>
    <w:rPr>
      <w:rFonts w:ascii="Calibri" w:eastAsia="Calibri" w:hAnsi="Calibri" w:cs="Arial"/>
      <w:b/>
      <w:caps/>
      <w:sz w:val="24"/>
      <w:szCs w:val="24"/>
      <w:lang w:eastAsia="en-US"/>
    </w:rPr>
  </w:style>
  <w:style w:type="paragraph" w:customStyle="1" w:styleId="TPText-2slovan">
    <w:name w:val="TP_Text-2_číslovaný"/>
    <w:qFormat/>
    <w:rsid w:val="009D488A"/>
    <w:pPr>
      <w:numPr>
        <w:ilvl w:val="3"/>
        <w:numId w:val="23"/>
      </w:numPr>
      <w:spacing w:before="80" w:after="0" w:line="240" w:lineRule="auto"/>
      <w:ind w:left="1985" w:hanging="964"/>
      <w:jc w:val="both"/>
    </w:pPr>
    <w:rPr>
      <w:rFonts w:ascii="Calibri" w:eastAsia="Calibri" w:hAnsi="Calibri" w:cs="Arial"/>
      <w:szCs w:val="22"/>
      <w:lang w:eastAsia="en-US"/>
    </w:rPr>
  </w:style>
  <w:style w:type="paragraph" w:styleId="Obsah4">
    <w:name w:val="toc 4"/>
    <w:basedOn w:val="Normln"/>
    <w:next w:val="Normln"/>
    <w:autoRedefine/>
    <w:uiPriority w:val="39"/>
    <w:unhideWhenUsed/>
    <w:rsid w:val="009D488A"/>
    <w:pPr>
      <w:spacing w:before="0" w:after="100" w:line="259" w:lineRule="auto"/>
      <w:ind w:left="660"/>
      <w:jc w:val="left"/>
    </w:pPr>
    <w:rPr>
      <w:rFonts w:asciiTheme="minorHAnsi" w:hAnsiTheme="minorHAnsi"/>
      <w:sz w:val="22"/>
      <w:szCs w:val="22"/>
    </w:rPr>
  </w:style>
  <w:style w:type="paragraph" w:styleId="Obsah5">
    <w:name w:val="toc 5"/>
    <w:basedOn w:val="Normln"/>
    <w:next w:val="Normln"/>
    <w:autoRedefine/>
    <w:uiPriority w:val="39"/>
    <w:unhideWhenUsed/>
    <w:rsid w:val="009D488A"/>
    <w:pPr>
      <w:spacing w:before="0" w:after="100" w:line="259" w:lineRule="auto"/>
      <w:ind w:left="880"/>
      <w:jc w:val="left"/>
    </w:pPr>
    <w:rPr>
      <w:rFonts w:asciiTheme="minorHAnsi" w:hAnsiTheme="minorHAnsi"/>
      <w:sz w:val="22"/>
      <w:szCs w:val="22"/>
    </w:rPr>
  </w:style>
  <w:style w:type="paragraph" w:styleId="Obsah6">
    <w:name w:val="toc 6"/>
    <w:basedOn w:val="Normln"/>
    <w:next w:val="Normln"/>
    <w:autoRedefine/>
    <w:uiPriority w:val="39"/>
    <w:unhideWhenUsed/>
    <w:rsid w:val="009D488A"/>
    <w:pPr>
      <w:spacing w:before="0" w:after="100" w:line="259" w:lineRule="auto"/>
      <w:ind w:left="1100"/>
      <w:jc w:val="left"/>
    </w:pPr>
    <w:rPr>
      <w:rFonts w:asciiTheme="minorHAnsi" w:hAnsiTheme="minorHAnsi"/>
      <w:sz w:val="22"/>
      <w:szCs w:val="22"/>
    </w:rPr>
  </w:style>
  <w:style w:type="paragraph" w:styleId="Obsah7">
    <w:name w:val="toc 7"/>
    <w:basedOn w:val="Normln"/>
    <w:next w:val="Normln"/>
    <w:autoRedefine/>
    <w:uiPriority w:val="39"/>
    <w:unhideWhenUsed/>
    <w:rsid w:val="009D488A"/>
    <w:pPr>
      <w:spacing w:before="0" w:after="100" w:line="259" w:lineRule="auto"/>
      <w:ind w:left="1320"/>
      <w:jc w:val="left"/>
    </w:pPr>
    <w:rPr>
      <w:rFonts w:asciiTheme="minorHAnsi" w:hAnsiTheme="minorHAnsi"/>
      <w:sz w:val="22"/>
      <w:szCs w:val="22"/>
    </w:rPr>
  </w:style>
  <w:style w:type="paragraph" w:styleId="Obsah8">
    <w:name w:val="toc 8"/>
    <w:basedOn w:val="Normln"/>
    <w:next w:val="Normln"/>
    <w:autoRedefine/>
    <w:uiPriority w:val="39"/>
    <w:unhideWhenUsed/>
    <w:rsid w:val="009D488A"/>
    <w:pPr>
      <w:spacing w:before="0" w:after="100" w:line="259" w:lineRule="auto"/>
      <w:ind w:left="1540"/>
      <w:jc w:val="left"/>
    </w:pPr>
    <w:rPr>
      <w:rFonts w:asciiTheme="minorHAnsi" w:hAnsiTheme="minorHAnsi"/>
      <w:sz w:val="22"/>
      <w:szCs w:val="22"/>
    </w:rPr>
  </w:style>
  <w:style w:type="paragraph" w:styleId="Obsah9">
    <w:name w:val="toc 9"/>
    <w:basedOn w:val="Normln"/>
    <w:next w:val="Normln"/>
    <w:autoRedefine/>
    <w:uiPriority w:val="39"/>
    <w:unhideWhenUsed/>
    <w:rsid w:val="009D488A"/>
    <w:pPr>
      <w:spacing w:before="0" w:after="100" w:line="259" w:lineRule="auto"/>
      <w:ind w:left="1760"/>
      <w:jc w:val="left"/>
    </w:pPr>
    <w:rPr>
      <w:rFonts w:asciiTheme="minorHAnsi" w:hAnsiTheme="minorHAnsi"/>
      <w:sz w:val="22"/>
      <w:szCs w:val="22"/>
    </w:rPr>
  </w:style>
  <w:style w:type="character" w:customStyle="1" w:styleId="RozloendokumentuChar">
    <w:name w:val="Rozložení dokumentu Char"/>
    <w:basedOn w:val="Standardnpsmoodstavce"/>
    <w:link w:val="Rozloendokumentu"/>
    <w:uiPriority w:val="99"/>
    <w:semiHidden/>
    <w:rsid w:val="009D488A"/>
    <w:rPr>
      <w:rFonts w:ascii="Tahoma" w:eastAsiaTheme="minorHAnsi" w:hAnsi="Tahoma" w:cs="Tahoma"/>
      <w:sz w:val="16"/>
      <w:szCs w:val="16"/>
      <w:lang w:eastAsia="en-US"/>
    </w:rPr>
  </w:style>
  <w:style w:type="paragraph" w:styleId="Rozloendokumentu">
    <w:name w:val="Document Map"/>
    <w:basedOn w:val="Normln"/>
    <w:link w:val="RozloendokumentuChar"/>
    <w:uiPriority w:val="99"/>
    <w:semiHidden/>
    <w:unhideWhenUsed/>
    <w:rsid w:val="009D488A"/>
    <w:pPr>
      <w:spacing w:before="0" w:after="0"/>
      <w:ind w:firstLine="510"/>
      <w:jc w:val="left"/>
    </w:pPr>
    <w:rPr>
      <w:rFonts w:ascii="Tahoma" w:eastAsiaTheme="minorHAnsi" w:hAnsi="Tahoma" w:cs="Tahoma"/>
      <w:sz w:val="16"/>
      <w:szCs w:val="16"/>
      <w:lang w:eastAsia="en-US"/>
    </w:rPr>
  </w:style>
  <w:style w:type="paragraph" w:customStyle="1" w:styleId="Odstavec">
    <w:name w:val="Odstavec"/>
    <w:basedOn w:val="Normln"/>
    <w:link w:val="OdstavecChar"/>
    <w:qFormat/>
    <w:rsid w:val="009D488A"/>
    <w:pPr>
      <w:suppressAutoHyphens/>
      <w:spacing w:before="0"/>
      <w:ind w:firstLine="567"/>
    </w:pPr>
    <w:rPr>
      <w:rFonts w:ascii="Arial" w:hAnsi="Arial" w:cs="Arial"/>
      <w:sz w:val="22"/>
      <w:szCs w:val="22"/>
      <w:lang w:eastAsia="ar-SA"/>
    </w:rPr>
  </w:style>
  <w:style w:type="character" w:customStyle="1" w:styleId="OdstavecChar">
    <w:name w:val="Odstavec Char"/>
    <w:basedOn w:val="Standardnpsmoodstavce"/>
    <w:link w:val="Odstavec"/>
    <w:locked/>
    <w:rsid w:val="009D488A"/>
    <w:rPr>
      <w:rFonts w:ascii="Arial" w:eastAsia="Times New Roman" w:hAnsi="Arial" w:cs="Arial"/>
      <w:sz w:val="22"/>
      <w:szCs w:val="22"/>
      <w:lang w:eastAsia="ar-SA"/>
    </w:rPr>
  </w:style>
  <w:style w:type="paragraph" w:customStyle="1" w:styleId="StylOdstavecPed6bZa0b">
    <w:name w:val="Styl Odstavec + Před:  6 b. Za:  0 b."/>
    <w:basedOn w:val="Odstavec"/>
    <w:rsid w:val="009D488A"/>
    <w:pPr>
      <w:spacing w:before="120"/>
    </w:pPr>
    <w:rPr>
      <w:rFonts w:cs="Times New Roman"/>
      <w:szCs w:val="20"/>
    </w:rPr>
  </w:style>
  <w:style w:type="paragraph" w:customStyle="1" w:styleId="odstavec0">
    <w:name w:val="odstavec"/>
    <w:basedOn w:val="Normln"/>
    <w:rsid w:val="009D488A"/>
    <w:pPr>
      <w:suppressAutoHyphens/>
      <w:spacing w:before="0"/>
      <w:ind w:firstLine="567"/>
    </w:pPr>
    <w:rPr>
      <w:rFonts w:ascii="Arial" w:eastAsia="Calibri" w:hAnsi="Arial" w:cs="Arial"/>
      <w:sz w:val="22"/>
      <w:szCs w:val="22"/>
      <w:lang w:eastAsia="ar-SA"/>
    </w:rPr>
  </w:style>
  <w:style w:type="paragraph" w:customStyle="1" w:styleId="slovn">
    <w:name w:val="Číslování"/>
    <w:basedOn w:val="Normln"/>
    <w:qFormat/>
    <w:rsid w:val="009D488A"/>
    <w:pPr>
      <w:numPr>
        <w:numId w:val="24"/>
      </w:numPr>
      <w:suppressAutoHyphens/>
      <w:spacing w:before="0" w:after="0"/>
    </w:pPr>
    <w:rPr>
      <w:rFonts w:ascii="Arial" w:hAnsi="Arial" w:cs="Arial"/>
      <w:b/>
      <w:sz w:val="22"/>
      <w:szCs w:val="22"/>
      <w:lang w:eastAsia="ar-SA"/>
    </w:rPr>
  </w:style>
  <w:style w:type="paragraph" w:customStyle="1" w:styleId="D">
    <w:name w:val="D"/>
    <w:basedOn w:val="Normln"/>
    <w:link w:val="DChar"/>
    <w:qFormat/>
    <w:rsid w:val="009D488A"/>
    <w:pPr>
      <w:spacing w:before="0" w:after="60"/>
      <w:ind w:left="426"/>
    </w:pPr>
    <w:rPr>
      <w:rFonts w:ascii="Calibri" w:eastAsia="Calibri" w:hAnsi="Calibri"/>
      <w:sz w:val="22"/>
      <w:lang w:eastAsia="en-US"/>
    </w:rPr>
  </w:style>
  <w:style w:type="character" w:customStyle="1" w:styleId="DChar">
    <w:name w:val="D Char"/>
    <w:link w:val="D"/>
    <w:rsid w:val="009D488A"/>
    <w:rPr>
      <w:rFonts w:ascii="Calibri" w:eastAsia="Calibri" w:hAnsi="Calibri" w:cs="Times New Roman"/>
      <w:sz w:val="22"/>
      <w:lang w:eastAsia="en-US"/>
    </w:rPr>
  </w:style>
  <w:style w:type="paragraph" w:customStyle="1" w:styleId="D1B-X">
    <w:name w:val="D1B-X"/>
    <w:basedOn w:val="Normln"/>
    <w:link w:val="D1B-XChar"/>
    <w:autoRedefine/>
    <w:qFormat/>
    <w:rsid w:val="009D488A"/>
    <w:pPr>
      <w:spacing w:after="0"/>
    </w:pPr>
    <w:rPr>
      <w:rFonts w:ascii="Calibri" w:eastAsia="Calibri" w:hAnsi="Calibri"/>
      <w:sz w:val="22"/>
      <w:lang w:eastAsia="en-US"/>
    </w:rPr>
  </w:style>
  <w:style w:type="character" w:customStyle="1" w:styleId="D1B-XChar">
    <w:name w:val="D1B-X Char"/>
    <w:link w:val="D1B-X"/>
    <w:rsid w:val="009D488A"/>
    <w:rPr>
      <w:rFonts w:ascii="Calibri" w:eastAsia="Calibri" w:hAnsi="Calibri" w:cs="Times New Roman"/>
      <w:sz w:val="22"/>
      <w:lang w:eastAsia="en-US"/>
    </w:rPr>
  </w:style>
  <w:style w:type="paragraph" w:customStyle="1" w:styleId="Styl2">
    <w:name w:val="Styl2"/>
    <w:basedOn w:val="Normln"/>
    <w:rsid w:val="009D488A"/>
    <w:pPr>
      <w:overflowPunct w:val="0"/>
      <w:autoSpaceDE w:val="0"/>
      <w:autoSpaceDN w:val="0"/>
      <w:adjustRightInd w:val="0"/>
      <w:spacing w:after="0" w:line="360" w:lineRule="auto"/>
    </w:pPr>
    <w:rPr>
      <w:rFonts w:ascii="Times New Roman" w:hAnsi="Times New Roman"/>
      <w:sz w:val="24"/>
    </w:rPr>
  </w:style>
  <w:style w:type="character" w:customStyle="1" w:styleId="Odrky1Char">
    <w:name w:val="Odrážky 1 Char"/>
    <w:link w:val="Odrky1"/>
    <w:locked/>
    <w:rsid w:val="009D488A"/>
    <w:rPr>
      <w:rFonts w:ascii="Arial" w:hAnsi="Arial" w:cs="Arial"/>
    </w:rPr>
  </w:style>
  <w:style w:type="paragraph" w:customStyle="1" w:styleId="Odrky1">
    <w:name w:val="Odrážky 1"/>
    <w:basedOn w:val="Odstavecseseznamem"/>
    <w:link w:val="Odrky1Char"/>
    <w:qFormat/>
    <w:rsid w:val="009D488A"/>
    <w:pPr>
      <w:spacing w:before="0"/>
      <w:ind w:left="284" w:hanging="284"/>
    </w:pPr>
    <w:rPr>
      <w:rFonts w:ascii="Arial" w:hAnsi="Arial" w:cs="Arial"/>
      <w:sz w:val="20"/>
    </w:rPr>
  </w:style>
  <w:style w:type="paragraph" w:customStyle="1" w:styleId="Odrky2">
    <w:name w:val="Odrážky 2"/>
    <w:basedOn w:val="Odstavecseseznamem"/>
    <w:qFormat/>
    <w:rsid w:val="009D488A"/>
    <w:pPr>
      <w:numPr>
        <w:ilvl w:val="1"/>
        <w:numId w:val="25"/>
      </w:numPr>
      <w:tabs>
        <w:tab w:val="num" w:pos="360"/>
      </w:tabs>
      <w:spacing w:before="0"/>
      <w:ind w:left="567" w:hanging="283"/>
    </w:pPr>
    <w:rPr>
      <w:rFonts w:ascii="Arial" w:eastAsia="Calibri" w:hAnsi="Arial" w:cs="Arial"/>
      <w:sz w:val="20"/>
      <w:lang w:eastAsia="en-US"/>
    </w:rPr>
  </w:style>
  <w:style w:type="character" w:customStyle="1" w:styleId="apple-converted-space">
    <w:name w:val="apple-converted-space"/>
    <w:basedOn w:val="Standardnpsmoodstavce"/>
    <w:rsid w:val="009D488A"/>
  </w:style>
  <w:style w:type="paragraph" w:customStyle="1" w:styleId="mcntmcntmsolistparagraph">
    <w:name w:val="mcntmcntmsolistparagraph"/>
    <w:basedOn w:val="Normln"/>
    <w:rsid w:val="009D488A"/>
    <w:pPr>
      <w:spacing w:beforeAutospacing="1" w:after="100" w:afterAutospacing="1"/>
      <w:jc w:val="left"/>
    </w:pPr>
    <w:rPr>
      <w:rFonts w:ascii="Times New Roman" w:hAnsi="Times New Roman"/>
      <w:sz w:val="24"/>
    </w:rPr>
  </w:style>
  <w:style w:type="paragraph" w:customStyle="1" w:styleId="mcntmsolistparagraph">
    <w:name w:val="mcntmsolistparagraph"/>
    <w:basedOn w:val="Normln"/>
    <w:rsid w:val="009D488A"/>
    <w:pPr>
      <w:spacing w:beforeAutospacing="1" w:after="100" w:afterAutospacing="1"/>
      <w:jc w:val="left"/>
    </w:pPr>
    <w:rPr>
      <w:rFonts w:ascii="Times New Roman" w:hAnsi="Times New Roman"/>
      <w:sz w:val="24"/>
    </w:rPr>
  </w:style>
  <w:style w:type="character" w:customStyle="1" w:styleId="Zkladntext3Char">
    <w:name w:val="Základní text 3 Char"/>
    <w:basedOn w:val="Standardnpsmoodstavce"/>
    <w:link w:val="Zkladntext3"/>
    <w:uiPriority w:val="99"/>
    <w:semiHidden/>
    <w:rsid w:val="009D488A"/>
    <w:rPr>
      <w:rFonts w:ascii="Arial" w:eastAsiaTheme="minorHAnsi" w:hAnsi="Arial"/>
      <w:sz w:val="16"/>
      <w:szCs w:val="16"/>
      <w:lang w:eastAsia="en-US"/>
    </w:rPr>
  </w:style>
  <w:style w:type="paragraph" w:styleId="Zkladntext3">
    <w:name w:val="Body Text 3"/>
    <w:basedOn w:val="Normln"/>
    <w:link w:val="Zkladntext3Char"/>
    <w:uiPriority w:val="99"/>
    <w:semiHidden/>
    <w:unhideWhenUsed/>
    <w:rsid w:val="009D488A"/>
    <w:pPr>
      <w:spacing w:before="0"/>
      <w:ind w:firstLine="510"/>
      <w:jc w:val="left"/>
    </w:pPr>
    <w:rPr>
      <w:rFonts w:ascii="Arial" w:eastAsiaTheme="minorHAnsi" w:hAnsi="Arial"/>
      <w:sz w:val="16"/>
      <w:szCs w:val="16"/>
      <w:lang w:eastAsia="en-US"/>
    </w:rPr>
  </w:style>
  <w:style w:type="paragraph" w:customStyle="1" w:styleId="Odstavec1">
    <w:name w:val="Odstavec_1"/>
    <w:basedOn w:val="Normln"/>
    <w:link w:val="Odstavec1Char1"/>
    <w:autoRedefine/>
    <w:rsid w:val="009D488A"/>
    <w:pPr>
      <w:spacing w:line="281" w:lineRule="auto"/>
    </w:pPr>
    <w:rPr>
      <w:rFonts w:ascii="Arial" w:hAnsi="Arial"/>
      <w:bCs/>
      <w:sz w:val="20"/>
      <w:szCs w:val="28"/>
      <w:lang w:eastAsia="en-US"/>
    </w:rPr>
  </w:style>
  <w:style w:type="character" w:customStyle="1" w:styleId="Odstavec1Char1">
    <w:name w:val="Odstavec_1 Char1"/>
    <w:link w:val="Odstavec1"/>
    <w:locked/>
    <w:rsid w:val="009D488A"/>
    <w:rPr>
      <w:rFonts w:ascii="Arial" w:eastAsia="Times New Roman" w:hAnsi="Arial" w:cs="Times New Roman"/>
      <w:bCs/>
      <w:szCs w:val="28"/>
      <w:lang w:eastAsia="en-US"/>
    </w:rPr>
  </w:style>
  <w:style w:type="paragraph" w:styleId="Seznamsodrkami2">
    <w:name w:val="List Bullet 2"/>
    <w:basedOn w:val="Normln"/>
    <w:uiPriority w:val="99"/>
    <w:semiHidden/>
    <w:unhideWhenUsed/>
    <w:rsid w:val="009D488A"/>
    <w:pPr>
      <w:numPr>
        <w:numId w:val="26"/>
      </w:numPr>
      <w:spacing w:before="0" w:after="0"/>
      <w:contextualSpacing/>
      <w:jc w:val="left"/>
    </w:pPr>
    <w:rPr>
      <w:rFonts w:ascii="Times New Roman" w:hAnsi="Times New Roman"/>
      <w:sz w:val="24"/>
    </w:rPr>
  </w:style>
  <w:style w:type="paragraph" w:customStyle="1" w:styleId="StylCalibri11bPrvndek125cmPed6bZa6b">
    <w:name w:val="Styl Calibri 11 b. První řádek:  125 cm Před:  6 b. Za:  6 b."/>
    <w:basedOn w:val="Normln"/>
    <w:rsid w:val="009D488A"/>
    <w:pPr>
      <w:ind w:firstLine="709"/>
    </w:pPr>
    <w:rPr>
      <w:rFonts w:ascii="Calibri" w:hAnsi="Calibri"/>
      <w:sz w:val="22"/>
    </w:rPr>
  </w:style>
  <w:style w:type="paragraph" w:customStyle="1" w:styleId="mcntmsonormal">
    <w:name w:val="mcntmsonormal"/>
    <w:basedOn w:val="Normln"/>
    <w:rsid w:val="009D488A"/>
    <w:pPr>
      <w:spacing w:beforeAutospacing="1" w:after="100" w:afterAutospacing="1"/>
      <w:jc w:val="left"/>
    </w:pPr>
    <w:rPr>
      <w:rFonts w:ascii="Times New Roman" w:hAnsi="Times New Roman"/>
      <w:sz w:val="24"/>
    </w:rPr>
  </w:style>
  <w:style w:type="paragraph" w:customStyle="1" w:styleId="xl67">
    <w:name w:val="xl67"/>
    <w:basedOn w:val="Normln"/>
    <w:rsid w:val="009D488A"/>
    <w:pPr>
      <w:shd w:val="clear" w:color="000000" w:fill="FFFFFF"/>
      <w:spacing w:beforeAutospacing="1" w:after="100" w:afterAutospacing="1"/>
      <w:jc w:val="left"/>
    </w:pPr>
    <w:rPr>
      <w:rFonts w:ascii="Times New Roman" w:hAnsi="Times New Roman"/>
      <w:sz w:val="24"/>
    </w:rPr>
  </w:style>
  <w:style w:type="paragraph" w:customStyle="1" w:styleId="xl68">
    <w:name w:val="xl68"/>
    <w:basedOn w:val="Normln"/>
    <w:rsid w:val="009D488A"/>
    <w:pPr>
      <w:shd w:val="clear" w:color="000000" w:fill="FFFFFF"/>
      <w:spacing w:beforeAutospacing="1" w:after="100" w:afterAutospacing="1"/>
      <w:jc w:val="left"/>
      <w:textAlignment w:val="center"/>
    </w:pPr>
    <w:rPr>
      <w:rFonts w:ascii="Times New Roman" w:hAnsi="Times New Roman"/>
      <w:sz w:val="24"/>
    </w:rPr>
  </w:style>
  <w:style w:type="paragraph" w:customStyle="1" w:styleId="xl69">
    <w:name w:val="xl69"/>
    <w:basedOn w:val="Normln"/>
    <w:rsid w:val="009D488A"/>
    <w:pPr>
      <w:shd w:val="clear" w:color="000000" w:fill="FFFFFF"/>
      <w:spacing w:beforeAutospacing="1" w:after="100" w:afterAutospacing="1"/>
      <w:jc w:val="left"/>
      <w:textAlignment w:val="center"/>
    </w:pPr>
    <w:rPr>
      <w:rFonts w:ascii="Times New Roman" w:hAnsi="Times New Roman"/>
      <w:sz w:val="24"/>
    </w:rPr>
  </w:style>
  <w:style w:type="paragraph" w:customStyle="1" w:styleId="xl70">
    <w:name w:val="xl70"/>
    <w:basedOn w:val="Normln"/>
    <w:rsid w:val="009D488A"/>
    <w:pPr>
      <w:shd w:val="clear" w:color="000000" w:fill="FFFFFF"/>
      <w:spacing w:beforeAutospacing="1" w:after="100" w:afterAutospacing="1"/>
      <w:jc w:val="center"/>
      <w:textAlignment w:val="center"/>
    </w:pPr>
    <w:rPr>
      <w:rFonts w:ascii="Times New Roman" w:hAnsi="Times New Roman"/>
      <w:b/>
      <w:bCs/>
      <w:sz w:val="24"/>
    </w:rPr>
  </w:style>
  <w:style w:type="paragraph" w:customStyle="1" w:styleId="xl71">
    <w:name w:val="xl71"/>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72">
    <w:name w:val="xl72"/>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73">
    <w:name w:val="xl73"/>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74">
    <w:name w:val="xl74"/>
    <w:basedOn w:val="Normln"/>
    <w:rsid w:val="009D488A"/>
    <w:pPr>
      <w:pBdr>
        <w:top w:val="single" w:sz="4" w:space="0" w:color="auto"/>
        <w:left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75">
    <w:name w:val="xl75"/>
    <w:basedOn w:val="Normln"/>
    <w:rsid w:val="009D488A"/>
    <w:pPr>
      <w:shd w:val="clear" w:color="000000" w:fill="FFFFFF"/>
      <w:spacing w:beforeAutospacing="1" w:after="100" w:afterAutospacing="1"/>
      <w:jc w:val="left"/>
      <w:textAlignment w:val="center"/>
    </w:pPr>
    <w:rPr>
      <w:rFonts w:ascii="Times New Roman" w:hAnsi="Times New Roman"/>
      <w:sz w:val="24"/>
    </w:rPr>
  </w:style>
  <w:style w:type="paragraph" w:customStyle="1" w:styleId="xl76">
    <w:name w:val="xl76"/>
    <w:basedOn w:val="Normln"/>
    <w:rsid w:val="009D488A"/>
    <w:pPr>
      <w:pBdr>
        <w:top w:val="single" w:sz="4" w:space="0" w:color="auto"/>
        <w:left w:val="single" w:sz="4" w:space="0" w:color="auto"/>
        <w:bottom w:val="single" w:sz="4" w:space="0" w:color="auto"/>
        <w:right w:val="single" w:sz="4" w:space="0" w:color="auto"/>
      </w:pBdr>
      <w:shd w:val="clear" w:color="000000" w:fill="FFFFFF"/>
      <w:spacing w:beforeAutospacing="1" w:after="100" w:afterAutospacing="1"/>
      <w:jc w:val="left"/>
      <w:textAlignment w:val="center"/>
    </w:pPr>
    <w:rPr>
      <w:rFonts w:ascii="Times New Roman" w:hAnsi="Times New Roman"/>
      <w:color w:val="000000"/>
      <w:sz w:val="22"/>
      <w:szCs w:val="22"/>
    </w:rPr>
  </w:style>
  <w:style w:type="paragraph" w:customStyle="1" w:styleId="xl77">
    <w:name w:val="xl77"/>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78">
    <w:name w:val="xl78"/>
    <w:basedOn w:val="Normln"/>
    <w:rsid w:val="009D488A"/>
    <w:pPr>
      <w:pBdr>
        <w:left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79">
    <w:name w:val="xl79"/>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Times New Roman" w:hAnsi="Times New Roman"/>
      <w:sz w:val="22"/>
      <w:szCs w:val="22"/>
    </w:rPr>
  </w:style>
  <w:style w:type="paragraph" w:customStyle="1" w:styleId="xl80">
    <w:name w:val="xl80"/>
    <w:basedOn w:val="Normln"/>
    <w:rsid w:val="009D488A"/>
    <w:pP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81">
    <w:name w:val="xl81"/>
    <w:basedOn w:val="Normln"/>
    <w:rsid w:val="009D488A"/>
    <w:pPr>
      <w:pBdr>
        <w:top w:val="single" w:sz="4" w:space="0" w:color="auto"/>
        <w:left w:val="single" w:sz="4" w:space="0" w:color="auto"/>
        <w:bottom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82">
    <w:name w:val="xl82"/>
    <w:basedOn w:val="Normln"/>
    <w:rsid w:val="009D488A"/>
    <w:pPr>
      <w:pBdr>
        <w:left w:val="single" w:sz="4" w:space="0" w:color="auto"/>
        <w:bottom w:val="single" w:sz="4" w:space="0" w:color="auto"/>
        <w:right w:val="single" w:sz="4" w:space="0" w:color="auto"/>
      </w:pBdr>
      <w:spacing w:beforeAutospacing="1" w:after="100" w:afterAutospacing="1"/>
      <w:jc w:val="left"/>
      <w:textAlignment w:val="center"/>
    </w:pPr>
    <w:rPr>
      <w:rFonts w:ascii="Times New Roman" w:hAnsi="Times New Roman"/>
      <w:sz w:val="22"/>
      <w:szCs w:val="22"/>
    </w:rPr>
  </w:style>
  <w:style w:type="paragraph" w:customStyle="1" w:styleId="xl83">
    <w:name w:val="xl83"/>
    <w:basedOn w:val="Normln"/>
    <w:rsid w:val="009D488A"/>
    <w:pPr>
      <w:pBdr>
        <w:left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84">
    <w:name w:val="xl84"/>
    <w:basedOn w:val="Normln"/>
    <w:rsid w:val="009D488A"/>
    <w:pPr>
      <w:pBdr>
        <w:left w:val="single" w:sz="4" w:space="0" w:color="auto"/>
        <w:bottom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85">
    <w:name w:val="xl85"/>
    <w:basedOn w:val="Normln"/>
    <w:rsid w:val="009D488A"/>
    <w:pPr>
      <w:pBdr>
        <w:top w:val="single" w:sz="4" w:space="0" w:color="auto"/>
        <w:left w:val="single" w:sz="4" w:space="0" w:color="auto"/>
        <w:right w:val="single" w:sz="4" w:space="0" w:color="auto"/>
      </w:pBdr>
      <w:spacing w:beforeAutospacing="1" w:after="100" w:afterAutospacing="1"/>
      <w:jc w:val="left"/>
      <w:textAlignment w:val="center"/>
    </w:pPr>
    <w:rPr>
      <w:rFonts w:ascii="Times New Roman" w:hAnsi="Times New Roman"/>
      <w:sz w:val="22"/>
      <w:szCs w:val="22"/>
    </w:rPr>
  </w:style>
  <w:style w:type="paragraph" w:customStyle="1" w:styleId="xl86">
    <w:name w:val="xl86"/>
    <w:basedOn w:val="Normln"/>
    <w:rsid w:val="009D488A"/>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87">
    <w:name w:val="xl87"/>
    <w:basedOn w:val="Normln"/>
    <w:rsid w:val="009D488A"/>
    <w:pPr>
      <w:pBdr>
        <w:top w:val="single" w:sz="4" w:space="0" w:color="auto"/>
        <w:left w:val="single" w:sz="4" w:space="0" w:color="auto"/>
        <w:bottom w:val="single" w:sz="4" w:space="0" w:color="auto"/>
        <w:right w:val="single" w:sz="8" w:space="0" w:color="auto"/>
      </w:pBdr>
      <w:spacing w:beforeAutospacing="1" w:after="100" w:afterAutospacing="1"/>
      <w:jc w:val="center"/>
      <w:textAlignment w:val="center"/>
    </w:pPr>
    <w:rPr>
      <w:rFonts w:ascii="Times New Roman" w:hAnsi="Times New Roman"/>
      <w:sz w:val="22"/>
      <w:szCs w:val="22"/>
    </w:rPr>
  </w:style>
  <w:style w:type="paragraph" w:customStyle="1" w:styleId="xl88">
    <w:name w:val="xl88"/>
    <w:basedOn w:val="Normln"/>
    <w:rsid w:val="009D488A"/>
    <w:pPr>
      <w:pBdr>
        <w:top w:val="single" w:sz="4" w:space="0" w:color="auto"/>
        <w:left w:val="single" w:sz="4" w:space="0" w:color="auto"/>
        <w:bottom w:val="single" w:sz="4" w:space="0" w:color="auto"/>
        <w:right w:val="single" w:sz="8" w:space="0" w:color="auto"/>
      </w:pBdr>
      <w:spacing w:beforeAutospacing="1" w:after="100" w:afterAutospacing="1"/>
      <w:jc w:val="center"/>
      <w:textAlignment w:val="center"/>
    </w:pPr>
    <w:rPr>
      <w:rFonts w:ascii="Times New Roman" w:hAnsi="Times New Roman"/>
      <w:sz w:val="22"/>
      <w:szCs w:val="22"/>
    </w:rPr>
  </w:style>
  <w:style w:type="paragraph" w:customStyle="1" w:styleId="xl89">
    <w:name w:val="xl89"/>
    <w:basedOn w:val="Normln"/>
    <w:rsid w:val="009D488A"/>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90">
    <w:name w:val="xl90"/>
    <w:basedOn w:val="Normln"/>
    <w:rsid w:val="009D488A"/>
    <w:pPr>
      <w:pBdr>
        <w:top w:val="single" w:sz="4" w:space="0" w:color="auto"/>
        <w:left w:val="single" w:sz="4" w:space="0" w:color="auto"/>
        <w:bottom w:val="single" w:sz="4" w:space="0" w:color="auto"/>
        <w:right w:val="single" w:sz="8" w:space="0" w:color="auto"/>
      </w:pBdr>
      <w:spacing w:beforeAutospacing="1" w:after="100" w:afterAutospacing="1"/>
      <w:jc w:val="left"/>
      <w:textAlignment w:val="center"/>
    </w:pPr>
    <w:rPr>
      <w:rFonts w:ascii="Times New Roman" w:hAnsi="Times New Roman"/>
      <w:sz w:val="22"/>
      <w:szCs w:val="22"/>
    </w:rPr>
  </w:style>
  <w:style w:type="paragraph" w:customStyle="1" w:styleId="xl91">
    <w:name w:val="xl91"/>
    <w:basedOn w:val="Normln"/>
    <w:rsid w:val="009D488A"/>
    <w:pPr>
      <w:pBdr>
        <w:top w:val="single" w:sz="4" w:space="0" w:color="auto"/>
        <w:left w:val="single" w:sz="4" w:space="0" w:color="auto"/>
        <w:bottom w:val="single" w:sz="4" w:space="0" w:color="auto"/>
        <w:right w:val="single" w:sz="8" w:space="0" w:color="auto"/>
      </w:pBdr>
      <w:spacing w:beforeAutospacing="1" w:after="100" w:afterAutospacing="1"/>
      <w:jc w:val="center"/>
    </w:pPr>
    <w:rPr>
      <w:rFonts w:ascii="Times New Roman" w:hAnsi="Times New Roman"/>
      <w:sz w:val="22"/>
      <w:szCs w:val="22"/>
    </w:rPr>
  </w:style>
  <w:style w:type="paragraph" w:customStyle="1" w:styleId="xl92">
    <w:name w:val="xl92"/>
    <w:basedOn w:val="Normln"/>
    <w:rsid w:val="009D488A"/>
    <w:pPr>
      <w:pBdr>
        <w:top w:val="single" w:sz="4" w:space="0" w:color="auto"/>
        <w:left w:val="single" w:sz="8" w:space="0" w:color="auto"/>
        <w:bottom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93">
    <w:name w:val="xl93"/>
    <w:basedOn w:val="Normln"/>
    <w:rsid w:val="009D488A"/>
    <w:pPr>
      <w:pBdr>
        <w:top w:val="single" w:sz="4" w:space="0" w:color="auto"/>
        <w:left w:val="single" w:sz="4" w:space="0" w:color="auto"/>
        <w:bottom w:val="single" w:sz="4" w:space="0" w:color="auto"/>
        <w:right w:val="single" w:sz="8"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94">
    <w:name w:val="xl94"/>
    <w:basedOn w:val="Normln"/>
    <w:rsid w:val="009D488A"/>
    <w:pPr>
      <w:pBdr>
        <w:top w:val="single" w:sz="8" w:space="0" w:color="auto"/>
        <w:left w:val="single" w:sz="8" w:space="0" w:color="auto"/>
        <w:bottom w:val="single" w:sz="8"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95">
    <w:name w:val="xl95"/>
    <w:basedOn w:val="Normln"/>
    <w:rsid w:val="009D488A"/>
    <w:pPr>
      <w:pBdr>
        <w:top w:val="single" w:sz="8" w:space="0" w:color="auto"/>
        <w:left w:val="single" w:sz="4" w:space="0" w:color="auto"/>
        <w:bottom w:val="single" w:sz="8" w:space="0" w:color="auto"/>
        <w:right w:val="single" w:sz="4" w:space="0" w:color="auto"/>
      </w:pBdr>
      <w:shd w:val="clear" w:color="000000" w:fill="FFFFFF"/>
      <w:spacing w:beforeAutospacing="1" w:after="100" w:afterAutospacing="1"/>
      <w:jc w:val="center"/>
      <w:textAlignment w:val="center"/>
    </w:pPr>
    <w:rPr>
      <w:rFonts w:ascii="Times New Roman" w:hAnsi="Times New Roman"/>
      <w:sz w:val="24"/>
    </w:rPr>
  </w:style>
  <w:style w:type="paragraph" w:customStyle="1" w:styleId="xl96">
    <w:name w:val="xl96"/>
    <w:basedOn w:val="Normln"/>
    <w:rsid w:val="009D488A"/>
    <w:pPr>
      <w:pBdr>
        <w:top w:val="single" w:sz="8" w:space="0" w:color="auto"/>
        <w:left w:val="single" w:sz="4" w:space="0" w:color="auto"/>
        <w:bottom w:val="single" w:sz="8" w:space="0" w:color="auto"/>
        <w:right w:val="single" w:sz="4" w:space="0" w:color="auto"/>
      </w:pBdr>
      <w:shd w:val="clear" w:color="000000" w:fill="FFFFFF"/>
      <w:spacing w:beforeAutospacing="1" w:after="100" w:afterAutospacing="1"/>
      <w:jc w:val="center"/>
      <w:textAlignment w:val="center"/>
    </w:pPr>
    <w:rPr>
      <w:rFonts w:ascii="Times New Roman" w:hAnsi="Times New Roman"/>
      <w:sz w:val="24"/>
    </w:rPr>
  </w:style>
  <w:style w:type="paragraph" w:customStyle="1" w:styleId="xl97">
    <w:name w:val="xl97"/>
    <w:basedOn w:val="Normln"/>
    <w:rsid w:val="009D488A"/>
    <w:pPr>
      <w:pBdr>
        <w:top w:val="single" w:sz="8" w:space="0" w:color="auto"/>
        <w:left w:val="single" w:sz="4" w:space="0" w:color="auto"/>
        <w:bottom w:val="single" w:sz="8" w:space="0" w:color="auto"/>
        <w:right w:val="single" w:sz="8" w:space="0" w:color="auto"/>
      </w:pBdr>
      <w:shd w:val="clear" w:color="000000" w:fill="FFFFFF"/>
      <w:spacing w:beforeAutospacing="1" w:after="100" w:afterAutospacing="1"/>
      <w:jc w:val="center"/>
      <w:textAlignment w:val="center"/>
    </w:pPr>
    <w:rPr>
      <w:rFonts w:ascii="Times New Roman" w:hAnsi="Times New Roman"/>
      <w:sz w:val="24"/>
    </w:rPr>
  </w:style>
  <w:style w:type="paragraph" w:customStyle="1" w:styleId="xl98">
    <w:name w:val="xl98"/>
    <w:basedOn w:val="Normln"/>
    <w:rsid w:val="009D488A"/>
    <w:pPr>
      <w:pBdr>
        <w:left w:val="single" w:sz="8"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99">
    <w:name w:val="xl99"/>
    <w:basedOn w:val="Normln"/>
    <w:rsid w:val="009D488A"/>
    <w:pPr>
      <w:pBdr>
        <w:left w:val="single" w:sz="4" w:space="0" w:color="auto"/>
        <w:bottom w:val="single" w:sz="4" w:space="0" w:color="auto"/>
        <w:right w:val="single" w:sz="8" w:space="0" w:color="auto"/>
      </w:pBdr>
      <w:spacing w:beforeAutospacing="1" w:after="100" w:afterAutospacing="1"/>
      <w:jc w:val="center"/>
      <w:textAlignment w:val="center"/>
    </w:pPr>
    <w:rPr>
      <w:rFonts w:ascii="Times New Roman" w:hAnsi="Times New Roman"/>
      <w:sz w:val="22"/>
      <w:szCs w:val="22"/>
    </w:rPr>
  </w:style>
  <w:style w:type="paragraph" w:customStyle="1" w:styleId="xl100">
    <w:name w:val="xl100"/>
    <w:basedOn w:val="Normln"/>
    <w:rsid w:val="009D488A"/>
    <w:pPr>
      <w:pBdr>
        <w:left w:val="single" w:sz="8" w:space="0" w:color="auto"/>
        <w:bottom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01">
    <w:name w:val="xl101"/>
    <w:basedOn w:val="Normln"/>
    <w:rsid w:val="009D488A"/>
    <w:pPr>
      <w:pBdr>
        <w:top w:val="single" w:sz="4" w:space="0" w:color="auto"/>
        <w:left w:val="single" w:sz="8"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102">
    <w:name w:val="xl102"/>
    <w:basedOn w:val="Normln"/>
    <w:rsid w:val="009D488A"/>
    <w:pPr>
      <w:pBdr>
        <w:top w:val="single" w:sz="4" w:space="0" w:color="auto"/>
        <w:left w:val="single" w:sz="4" w:space="0" w:color="auto"/>
        <w:right w:val="single" w:sz="8" w:space="0" w:color="auto"/>
      </w:pBdr>
      <w:spacing w:beforeAutospacing="1" w:after="100" w:afterAutospacing="1"/>
      <w:jc w:val="center"/>
      <w:textAlignment w:val="center"/>
    </w:pPr>
    <w:rPr>
      <w:rFonts w:ascii="Times New Roman" w:hAnsi="Times New Roman"/>
      <w:sz w:val="22"/>
      <w:szCs w:val="22"/>
    </w:rPr>
  </w:style>
  <w:style w:type="paragraph" w:customStyle="1" w:styleId="xl103">
    <w:name w:val="xl103"/>
    <w:basedOn w:val="Normln"/>
    <w:rsid w:val="009D488A"/>
    <w:pPr>
      <w:pBdr>
        <w:top w:val="single" w:sz="8" w:space="0" w:color="auto"/>
        <w:left w:val="single" w:sz="4" w:space="0" w:color="auto"/>
        <w:bottom w:val="single" w:sz="8" w:space="0" w:color="auto"/>
        <w:right w:val="single" w:sz="4" w:space="0" w:color="auto"/>
      </w:pBdr>
      <w:shd w:val="clear" w:color="000000" w:fill="FFFFFF"/>
      <w:spacing w:beforeAutospacing="1" w:after="100" w:afterAutospacing="1"/>
      <w:jc w:val="left"/>
      <w:textAlignment w:val="center"/>
    </w:pPr>
    <w:rPr>
      <w:rFonts w:ascii="Times New Roman" w:hAnsi="Times New Roman"/>
      <w:sz w:val="24"/>
    </w:rPr>
  </w:style>
  <w:style w:type="paragraph" w:customStyle="1" w:styleId="xl104">
    <w:name w:val="xl104"/>
    <w:basedOn w:val="Normln"/>
    <w:rsid w:val="009D488A"/>
    <w:pPr>
      <w:shd w:val="clear" w:color="000000" w:fill="FFFFFF"/>
      <w:spacing w:beforeAutospacing="1" w:after="100" w:afterAutospacing="1"/>
      <w:jc w:val="left"/>
      <w:textAlignment w:val="center"/>
    </w:pPr>
    <w:rPr>
      <w:rFonts w:ascii="Times New Roman" w:hAnsi="Times New Roman"/>
      <w:sz w:val="24"/>
    </w:rPr>
  </w:style>
  <w:style w:type="paragraph" w:customStyle="1" w:styleId="xl105">
    <w:name w:val="xl105"/>
    <w:basedOn w:val="Normln"/>
    <w:rsid w:val="009D488A"/>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106">
    <w:name w:val="xl106"/>
    <w:basedOn w:val="Normln"/>
    <w:rsid w:val="009D488A"/>
    <w:pPr>
      <w:pBdr>
        <w:top w:val="single" w:sz="8" w:space="0" w:color="auto"/>
        <w:left w:val="single" w:sz="8" w:space="0" w:color="auto"/>
        <w:bottom w:val="single" w:sz="8" w:space="0" w:color="auto"/>
        <w:right w:val="single" w:sz="4" w:space="0" w:color="auto"/>
      </w:pBdr>
      <w:shd w:val="clear" w:color="000000" w:fill="FFFFFF"/>
      <w:spacing w:beforeAutospacing="1" w:after="100" w:afterAutospacing="1"/>
      <w:jc w:val="left"/>
      <w:textAlignment w:val="center"/>
    </w:pPr>
    <w:rPr>
      <w:rFonts w:ascii="Times New Roman" w:hAnsi="Times New Roman"/>
      <w:b/>
      <w:bCs/>
      <w:sz w:val="24"/>
    </w:rPr>
  </w:style>
  <w:style w:type="paragraph" w:customStyle="1" w:styleId="xl107">
    <w:name w:val="xl107"/>
    <w:basedOn w:val="Normln"/>
    <w:rsid w:val="009D488A"/>
    <w:pPr>
      <w:pBdr>
        <w:top w:val="single" w:sz="8" w:space="0" w:color="auto"/>
        <w:left w:val="single" w:sz="4" w:space="0" w:color="auto"/>
        <w:bottom w:val="single" w:sz="8" w:space="0" w:color="auto"/>
        <w:right w:val="single" w:sz="4" w:space="0" w:color="auto"/>
      </w:pBdr>
      <w:shd w:val="clear" w:color="000000" w:fill="FFFFFF"/>
      <w:spacing w:beforeAutospacing="1" w:after="100" w:afterAutospacing="1"/>
      <w:jc w:val="left"/>
      <w:textAlignment w:val="center"/>
    </w:pPr>
    <w:rPr>
      <w:rFonts w:ascii="Times New Roman" w:hAnsi="Times New Roman"/>
      <w:b/>
      <w:bCs/>
      <w:sz w:val="24"/>
    </w:rPr>
  </w:style>
  <w:style w:type="paragraph" w:customStyle="1" w:styleId="xl108">
    <w:name w:val="xl108"/>
    <w:basedOn w:val="Normln"/>
    <w:rsid w:val="009D488A"/>
    <w:pPr>
      <w:pBdr>
        <w:top w:val="single" w:sz="8" w:space="0" w:color="auto"/>
        <w:left w:val="single" w:sz="4" w:space="0" w:color="auto"/>
        <w:bottom w:val="single" w:sz="8" w:space="0" w:color="auto"/>
        <w:right w:val="single" w:sz="8" w:space="0" w:color="auto"/>
      </w:pBdr>
      <w:shd w:val="clear" w:color="000000" w:fill="FFFFFF"/>
      <w:spacing w:beforeAutospacing="1" w:after="100" w:afterAutospacing="1"/>
      <w:jc w:val="left"/>
      <w:textAlignment w:val="center"/>
    </w:pPr>
    <w:rPr>
      <w:rFonts w:ascii="Times New Roman" w:hAnsi="Times New Roman"/>
      <w:b/>
      <w:bCs/>
      <w:sz w:val="24"/>
    </w:rPr>
  </w:style>
  <w:style w:type="paragraph" w:customStyle="1" w:styleId="xl109">
    <w:name w:val="xl109"/>
    <w:basedOn w:val="Normln"/>
    <w:rsid w:val="009D488A"/>
    <w:pPr>
      <w:pBdr>
        <w:left w:val="single" w:sz="4" w:space="0" w:color="auto"/>
        <w:bottom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10">
    <w:name w:val="xl110"/>
    <w:basedOn w:val="Normln"/>
    <w:rsid w:val="009D488A"/>
    <w:pPr>
      <w:pBdr>
        <w:left w:val="single" w:sz="4" w:space="0" w:color="auto"/>
        <w:bottom w:val="single" w:sz="4" w:space="0" w:color="auto"/>
        <w:right w:val="single" w:sz="4" w:space="0" w:color="auto"/>
      </w:pBdr>
      <w:shd w:val="clear" w:color="000000" w:fill="FFFFFF"/>
      <w:spacing w:beforeAutospacing="1" w:after="100" w:afterAutospacing="1"/>
      <w:jc w:val="left"/>
      <w:textAlignment w:val="center"/>
    </w:pPr>
    <w:rPr>
      <w:rFonts w:ascii="Times New Roman" w:hAnsi="Times New Roman"/>
      <w:color w:val="000000"/>
      <w:sz w:val="22"/>
      <w:szCs w:val="22"/>
    </w:rPr>
  </w:style>
  <w:style w:type="paragraph" w:customStyle="1" w:styleId="xl111">
    <w:name w:val="xl111"/>
    <w:basedOn w:val="Normln"/>
    <w:rsid w:val="009D488A"/>
    <w:pPr>
      <w:pBdr>
        <w:top w:val="single" w:sz="4" w:space="0" w:color="auto"/>
        <w:left w:val="single" w:sz="4" w:space="0" w:color="auto"/>
        <w:right w:val="single" w:sz="4" w:space="0" w:color="auto"/>
      </w:pBdr>
      <w:shd w:val="clear" w:color="000000" w:fill="FFFFFF"/>
      <w:spacing w:beforeAutospacing="1" w:after="100" w:afterAutospacing="1"/>
      <w:jc w:val="left"/>
      <w:textAlignment w:val="center"/>
    </w:pPr>
    <w:rPr>
      <w:rFonts w:ascii="Times New Roman" w:hAnsi="Times New Roman"/>
      <w:color w:val="000000"/>
      <w:sz w:val="22"/>
      <w:szCs w:val="22"/>
    </w:rPr>
  </w:style>
  <w:style w:type="paragraph" w:customStyle="1" w:styleId="xl112">
    <w:name w:val="xl112"/>
    <w:basedOn w:val="Normln"/>
    <w:rsid w:val="009D488A"/>
    <w:pPr>
      <w:pBdr>
        <w:top w:val="single" w:sz="4" w:space="0" w:color="auto"/>
        <w:left w:val="single" w:sz="8"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13">
    <w:name w:val="xl113"/>
    <w:basedOn w:val="Normln"/>
    <w:rsid w:val="009D488A"/>
    <w:pPr>
      <w:pBdr>
        <w:top w:val="single" w:sz="4" w:space="0" w:color="auto"/>
        <w:left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14">
    <w:name w:val="xl114"/>
    <w:basedOn w:val="Normln"/>
    <w:rsid w:val="009D488A"/>
    <w:pPr>
      <w:pBdr>
        <w:top w:val="single" w:sz="4" w:space="0" w:color="auto"/>
        <w:left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15">
    <w:name w:val="xl115"/>
    <w:basedOn w:val="Normln"/>
    <w:rsid w:val="009D488A"/>
    <w:pPr>
      <w:pBdr>
        <w:top w:val="single" w:sz="4" w:space="0" w:color="auto"/>
        <w:left w:val="single" w:sz="4" w:space="0" w:color="auto"/>
        <w:right w:val="single" w:sz="4"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16">
    <w:name w:val="xl116"/>
    <w:basedOn w:val="Normln"/>
    <w:rsid w:val="009D488A"/>
    <w:pPr>
      <w:pBdr>
        <w:left w:val="single" w:sz="4" w:space="0" w:color="auto"/>
        <w:bottom w:val="single" w:sz="4" w:space="0" w:color="auto"/>
        <w:right w:val="single" w:sz="8" w:space="0" w:color="auto"/>
      </w:pBdr>
      <w:shd w:val="clear" w:color="000000" w:fill="FFFFFF"/>
      <w:spacing w:beforeAutospacing="1" w:after="100" w:afterAutospacing="1"/>
      <w:jc w:val="center"/>
      <w:textAlignment w:val="center"/>
    </w:pPr>
    <w:rPr>
      <w:rFonts w:ascii="Times New Roman" w:hAnsi="Times New Roman"/>
      <w:sz w:val="22"/>
      <w:szCs w:val="22"/>
    </w:rPr>
  </w:style>
  <w:style w:type="paragraph" w:customStyle="1" w:styleId="xl117">
    <w:name w:val="xl117"/>
    <w:basedOn w:val="Normln"/>
    <w:rsid w:val="009D488A"/>
    <w:pPr>
      <w:pBdr>
        <w:top w:val="single" w:sz="4" w:space="0" w:color="auto"/>
        <w:left w:val="single" w:sz="4" w:space="0" w:color="auto"/>
        <w:right w:val="single" w:sz="8" w:space="0" w:color="auto"/>
      </w:pBdr>
      <w:spacing w:beforeAutospacing="1" w:after="100" w:afterAutospacing="1"/>
      <w:jc w:val="left"/>
    </w:pPr>
    <w:rPr>
      <w:rFonts w:ascii="Times New Roman" w:hAnsi="Times New Roman"/>
      <w:sz w:val="24"/>
    </w:rPr>
  </w:style>
  <w:style w:type="paragraph" w:customStyle="1" w:styleId="xl118">
    <w:name w:val="xl118"/>
    <w:basedOn w:val="Normln"/>
    <w:rsid w:val="009D488A"/>
    <w:pPr>
      <w:pBdr>
        <w:top w:val="single" w:sz="8" w:space="0" w:color="auto"/>
        <w:left w:val="single" w:sz="8" w:space="0" w:color="auto"/>
        <w:bottom w:val="single" w:sz="8" w:space="0" w:color="auto"/>
        <w:right w:val="single" w:sz="4" w:space="0" w:color="auto"/>
      </w:pBdr>
      <w:spacing w:beforeAutospacing="1" w:after="100" w:afterAutospacing="1"/>
      <w:jc w:val="left"/>
      <w:textAlignment w:val="center"/>
    </w:pPr>
    <w:rPr>
      <w:rFonts w:ascii="Times New Roman" w:hAnsi="Times New Roman"/>
      <w:b/>
      <w:bCs/>
      <w:sz w:val="24"/>
    </w:rPr>
  </w:style>
  <w:style w:type="paragraph" w:customStyle="1" w:styleId="xl119">
    <w:name w:val="xl119"/>
    <w:basedOn w:val="Normln"/>
    <w:rsid w:val="009D488A"/>
    <w:pPr>
      <w:pBdr>
        <w:top w:val="single" w:sz="8" w:space="0" w:color="auto"/>
        <w:left w:val="single" w:sz="4" w:space="0" w:color="auto"/>
        <w:bottom w:val="single" w:sz="8" w:space="0" w:color="auto"/>
        <w:right w:val="single" w:sz="4" w:space="0" w:color="auto"/>
      </w:pBdr>
      <w:spacing w:beforeAutospacing="1" w:after="100" w:afterAutospacing="1"/>
      <w:jc w:val="left"/>
      <w:textAlignment w:val="center"/>
    </w:pPr>
    <w:rPr>
      <w:rFonts w:ascii="Times New Roman" w:hAnsi="Times New Roman"/>
      <w:b/>
      <w:bCs/>
      <w:sz w:val="24"/>
    </w:rPr>
  </w:style>
  <w:style w:type="paragraph" w:customStyle="1" w:styleId="xl120">
    <w:name w:val="xl120"/>
    <w:basedOn w:val="Normln"/>
    <w:rsid w:val="009D488A"/>
    <w:pPr>
      <w:pBdr>
        <w:top w:val="single" w:sz="8" w:space="0" w:color="auto"/>
        <w:left w:val="single" w:sz="4" w:space="0" w:color="auto"/>
        <w:bottom w:val="single" w:sz="8" w:space="0" w:color="auto"/>
        <w:right w:val="single" w:sz="8" w:space="0" w:color="auto"/>
      </w:pBdr>
      <w:spacing w:beforeAutospacing="1" w:after="100" w:afterAutospacing="1"/>
      <w:jc w:val="left"/>
      <w:textAlignment w:val="center"/>
    </w:pPr>
    <w:rPr>
      <w:rFonts w:ascii="Times New Roman" w:hAnsi="Times New Roman"/>
      <w:b/>
      <w:bCs/>
      <w:sz w:val="24"/>
    </w:rPr>
  </w:style>
  <w:style w:type="paragraph" w:customStyle="1" w:styleId="xl121">
    <w:name w:val="xl121"/>
    <w:basedOn w:val="Normln"/>
    <w:rsid w:val="009D488A"/>
    <w:pPr>
      <w:pBdr>
        <w:top w:val="single" w:sz="4" w:space="0" w:color="auto"/>
        <w:left w:val="single" w:sz="8" w:space="0" w:color="auto"/>
        <w:bottom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xl122">
    <w:name w:val="xl122"/>
    <w:basedOn w:val="Normln"/>
    <w:rsid w:val="009D488A"/>
    <w:pPr>
      <w:pBdr>
        <w:top w:val="single" w:sz="4" w:space="0" w:color="auto"/>
        <w:bottom w:val="single" w:sz="4" w:space="0" w:color="auto"/>
        <w:right w:val="single" w:sz="4" w:space="0" w:color="auto"/>
      </w:pBdr>
      <w:spacing w:beforeAutospacing="1" w:after="100" w:afterAutospacing="1"/>
      <w:jc w:val="center"/>
      <w:textAlignment w:val="center"/>
    </w:pPr>
    <w:rPr>
      <w:rFonts w:ascii="Times New Roman" w:hAnsi="Times New Roman"/>
      <w:sz w:val="22"/>
      <w:szCs w:val="22"/>
    </w:rPr>
  </w:style>
  <w:style w:type="paragraph" w:customStyle="1" w:styleId="Textbezodsazen">
    <w:name w:val="_Text_bez_odsazení"/>
    <w:basedOn w:val="Normln"/>
    <w:link w:val="TextbezodsazenChar"/>
    <w:autoRedefine/>
    <w:qFormat/>
    <w:rsid w:val="00434C8F"/>
    <w:rPr>
      <w:rFonts w:eastAsiaTheme="minorHAnsi" w:cstheme="minorBidi"/>
      <w:szCs w:val="18"/>
      <w:lang w:eastAsia="en-US"/>
    </w:rPr>
  </w:style>
  <w:style w:type="character" w:customStyle="1" w:styleId="TextbezodsazenChar">
    <w:name w:val="_Text_bez_odsazení Char"/>
    <w:basedOn w:val="Standardnpsmoodstavce"/>
    <w:link w:val="Textbezodsazen"/>
    <w:rsid w:val="00434C8F"/>
    <w:rPr>
      <w:rFonts w:ascii="Arial Narrow" w:eastAsiaTheme="minorHAnsi" w:hAnsi="Arial Narrow"/>
      <w:sz w:val="21"/>
      <w:szCs w:val="18"/>
      <w:lang w:eastAsia="en-US"/>
    </w:rPr>
  </w:style>
  <w:style w:type="paragraph" w:customStyle="1" w:styleId="font5">
    <w:name w:val="font5"/>
    <w:basedOn w:val="Normln"/>
    <w:rsid w:val="009D488A"/>
    <w:pPr>
      <w:spacing w:beforeAutospacing="1" w:after="100" w:afterAutospacing="1"/>
      <w:jc w:val="left"/>
    </w:pPr>
    <w:rPr>
      <w:rFonts w:ascii="Arial" w:hAnsi="Arial" w:cs="Arial"/>
      <w:b/>
      <w:bCs/>
      <w:sz w:val="22"/>
      <w:szCs w:val="22"/>
    </w:rPr>
  </w:style>
  <w:style w:type="paragraph" w:customStyle="1" w:styleId="font6">
    <w:name w:val="font6"/>
    <w:basedOn w:val="Normln"/>
    <w:rsid w:val="009D488A"/>
    <w:pPr>
      <w:spacing w:beforeAutospacing="1" w:after="100" w:afterAutospacing="1"/>
      <w:jc w:val="left"/>
    </w:pPr>
    <w:rPr>
      <w:rFonts w:ascii="Arial" w:hAnsi="Arial" w:cs="Arial"/>
      <w:b/>
      <w:bCs/>
      <w:sz w:val="22"/>
      <w:szCs w:val="22"/>
    </w:rPr>
  </w:style>
  <w:style w:type="paragraph" w:customStyle="1" w:styleId="font7">
    <w:name w:val="font7"/>
    <w:basedOn w:val="Normln"/>
    <w:rsid w:val="009D488A"/>
    <w:pPr>
      <w:spacing w:beforeAutospacing="1" w:after="100" w:afterAutospacing="1"/>
      <w:jc w:val="left"/>
    </w:pPr>
    <w:rPr>
      <w:rFonts w:ascii="Arial" w:hAnsi="Arial" w:cs="Arial"/>
      <w:b/>
      <w:bCs/>
      <w:color w:val="FF0000"/>
      <w:sz w:val="22"/>
      <w:szCs w:val="22"/>
    </w:rPr>
  </w:style>
  <w:style w:type="paragraph" w:customStyle="1" w:styleId="xl544">
    <w:name w:val="xl544"/>
    <w:basedOn w:val="Normln"/>
    <w:rsid w:val="009D488A"/>
    <w:pPr>
      <w:spacing w:beforeAutospacing="1" w:after="100" w:afterAutospacing="1"/>
      <w:jc w:val="left"/>
    </w:pPr>
    <w:rPr>
      <w:rFonts w:ascii="Arial" w:hAnsi="Arial" w:cs="Arial"/>
      <w:sz w:val="22"/>
      <w:szCs w:val="22"/>
    </w:rPr>
  </w:style>
  <w:style w:type="paragraph" w:customStyle="1" w:styleId="xl545">
    <w:name w:val="xl545"/>
    <w:basedOn w:val="Normln"/>
    <w:rsid w:val="009D488A"/>
    <w:pPr>
      <w:spacing w:beforeAutospacing="1" w:after="100" w:afterAutospacing="1"/>
      <w:jc w:val="center"/>
    </w:pPr>
    <w:rPr>
      <w:rFonts w:ascii="Arial" w:hAnsi="Arial" w:cs="Arial"/>
      <w:sz w:val="22"/>
      <w:szCs w:val="22"/>
    </w:rPr>
  </w:style>
  <w:style w:type="paragraph" w:customStyle="1" w:styleId="xl546">
    <w:name w:val="xl546"/>
    <w:basedOn w:val="Normln"/>
    <w:rsid w:val="009D488A"/>
    <w:pPr>
      <w:spacing w:beforeAutospacing="1" w:after="100" w:afterAutospacing="1"/>
      <w:jc w:val="left"/>
    </w:pPr>
    <w:rPr>
      <w:rFonts w:ascii="Arial" w:hAnsi="Arial" w:cs="Arial"/>
      <w:sz w:val="28"/>
      <w:szCs w:val="28"/>
    </w:rPr>
  </w:style>
  <w:style w:type="paragraph" w:customStyle="1" w:styleId="xl547">
    <w:name w:val="xl547"/>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pPr>
    <w:rPr>
      <w:rFonts w:ascii="Arial" w:hAnsi="Arial" w:cs="Arial"/>
      <w:sz w:val="22"/>
      <w:szCs w:val="22"/>
    </w:rPr>
  </w:style>
  <w:style w:type="paragraph" w:customStyle="1" w:styleId="xl548">
    <w:name w:val="xl548"/>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pPr>
    <w:rPr>
      <w:rFonts w:ascii="Arial" w:hAnsi="Arial" w:cs="Arial"/>
      <w:sz w:val="22"/>
      <w:szCs w:val="22"/>
    </w:rPr>
  </w:style>
  <w:style w:type="paragraph" w:customStyle="1" w:styleId="xl549">
    <w:name w:val="xl549"/>
    <w:basedOn w:val="Normln"/>
    <w:rsid w:val="009D488A"/>
    <w:pPr>
      <w:pBdr>
        <w:top w:val="single" w:sz="4" w:space="0" w:color="auto"/>
        <w:left w:val="single" w:sz="4" w:space="0" w:color="auto"/>
        <w:bottom w:val="single" w:sz="4" w:space="0" w:color="auto"/>
        <w:right w:val="single" w:sz="4" w:space="0" w:color="auto"/>
      </w:pBdr>
      <w:shd w:val="clear" w:color="000000" w:fill="99CCFF"/>
      <w:spacing w:beforeAutospacing="1" w:after="100" w:afterAutospacing="1"/>
      <w:jc w:val="left"/>
      <w:textAlignment w:val="center"/>
    </w:pPr>
    <w:rPr>
      <w:rFonts w:ascii="Arial CE" w:hAnsi="Arial CE" w:cs="Arial CE"/>
      <w:b/>
      <w:bCs/>
      <w:sz w:val="28"/>
      <w:szCs w:val="28"/>
    </w:rPr>
  </w:style>
  <w:style w:type="paragraph" w:customStyle="1" w:styleId="xl550">
    <w:name w:val="xl550"/>
    <w:basedOn w:val="Normln"/>
    <w:rsid w:val="009D488A"/>
    <w:pPr>
      <w:pBdr>
        <w:top w:val="single" w:sz="4" w:space="0" w:color="auto"/>
        <w:left w:val="single" w:sz="4" w:space="0" w:color="auto"/>
        <w:bottom w:val="single" w:sz="4" w:space="0" w:color="auto"/>
        <w:right w:val="single" w:sz="4" w:space="0" w:color="auto"/>
      </w:pBdr>
      <w:shd w:val="clear" w:color="000000" w:fill="CCFFFF"/>
      <w:spacing w:beforeAutospacing="1" w:after="100" w:afterAutospacing="1"/>
      <w:jc w:val="left"/>
      <w:textAlignment w:val="center"/>
    </w:pPr>
    <w:rPr>
      <w:rFonts w:ascii="Arial CE" w:hAnsi="Arial CE" w:cs="Arial CE"/>
      <w:sz w:val="28"/>
      <w:szCs w:val="28"/>
    </w:rPr>
  </w:style>
  <w:style w:type="paragraph" w:customStyle="1" w:styleId="xl551">
    <w:name w:val="xl551"/>
    <w:basedOn w:val="Normln"/>
    <w:rsid w:val="009D488A"/>
    <w:pPr>
      <w:pBdr>
        <w:top w:val="single" w:sz="4" w:space="0" w:color="auto"/>
        <w:left w:val="single" w:sz="4" w:space="0" w:color="auto"/>
        <w:bottom w:val="single" w:sz="4" w:space="0" w:color="auto"/>
        <w:right w:val="single" w:sz="4" w:space="0" w:color="auto"/>
      </w:pBdr>
      <w:shd w:val="clear" w:color="000000" w:fill="CCFFFF"/>
      <w:spacing w:beforeAutospacing="1" w:after="100" w:afterAutospacing="1"/>
      <w:jc w:val="center"/>
      <w:textAlignment w:val="center"/>
    </w:pPr>
    <w:rPr>
      <w:rFonts w:ascii="Arial CE" w:hAnsi="Arial CE" w:cs="Arial CE"/>
      <w:sz w:val="28"/>
      <w:szCs w:val="28"/>
    </w:rPr>
  </w:style>
  <w:style w:type="paragraph" w:customStyle="1" w:styleId="xl552">
    <w:name w:val="xl552"/>
    <w:basedOn w:val="Normln"/>
    <w:rsid w:val="009D488A"/>
    <w:pPr>
      <w:pBdr>
        <w:top w:val="single" w:sz="4" w:space="0" w:color="auto"/>
        <w:left w:val="single" w:sz="4" w:space="0" w:color="auto"/>
        <w:bottom w:val="single" w:sz="4" w:space="0" w:color="auto"/>
        <w:right w:val="single" w:sz="4" w:space="0" w:color="auto"/>
      </w:pBdr>
      <w:shd w:val="clear" w:color="000000" w:fill="CCFFFF"/>
      <w:spacing w:beforeAutospacing="1" w:after="100" w:afterAutospacing="1"/>
      <w:jc w:val="left"/>
      <w:textAlignment w:val="center"/>
    </w:pPr>
    <w:rPr>
      <w:rFonts w:ascii="Arial" w:hAnsi="Arial" w:cs="Arial"/>
      <w:sz w:val="28"/>
      <w:szCs w:val="28"/>
    </w:rPr>
  </w:style>
  <w:style w:type="paragraph" w:customStyle="1" w:styleId="xl553">
    <w:name w:val="xl553"/>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8"/>
      <w:szCs w:val="28"/>
    </w:rPr>
  </w:style>
  <w:style w:type="paragraph" w:customStyle="1" w:styleId="xl554">
    <w:name w:val="xl554"/>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b/>
      <w:bCs/>
      <w:sz w:val="22"/>
      <w:szCs w:val="22"/>
    </w:rPr>
  </w:style>
  <w:style w:type="paragraph" w:customStyle="1" w:styleId="xl555">
    <w:name w:val="xl555"/>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56">
    <w:name w:val="xl556"/>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CE" w:hAnsi="Arial CE" w:cs="Arial CE"/>
      <w:sz w:val="28"/>
      <w:szCs w:val="28"/>
    </w:rPr>
  </w:style>
  <w:style w:type="paragraph" w:customStyle="1" w:styleId="xl557">
    <w:name w:val="xl557"/>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8"/>
      <w:szCs w:val="28"/>
    </w:rPr>
  </w:style>
  <w:style w:type="paragraph" w:customStyle="1" w:styleId="xl558">
    <w:name w:val="xl558"/>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b/>
      <w:bCs/>
      <w:sz w:val="22"/>
      <w:szCs w:val="22"/>
    </w:rPr>
  </w:style>
  <w:style w:type="paragraph" w:customStyle="1" w:styleId="xl559">
    <w:name w:val="xl559"/>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60">
    <w:name w:val="xl560"/>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color w:val="FF0000"/>
      <w:sz w:val="22"/>
      <w:szCs w:val="22"/>
    </w:rPr>
  </w:style>
  <w:style w:type="paragraph" w:customStyle="1" w:styleId="xl561">
    <w:name w:val="xl561"/>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62">
    <w:name w:val="xl562"/>
    <w:basedOn w:val="Normln"/>
    <w:rsid w:val="009D488A"/>
    <w:pPr>
      <w:pBdr>
        <w:top w:val="single" w:sz="4" w:space="0" w:color="auto"/>
        <w:left w:val="single" w:sz="4" w:space="0" w:color="auto"/>
        <w:bottom w:val="single" w:sz="4" w:space="0" w:color="auto"/>
        <w:right w:val="single" w:sz="4" w:space="0" w:color="auto"/>
      </w:pBdr>
      <w:shd w:val="clear" w:color="000000" w:fill="99CCFF"/>
      <w:spacing w:beforeAutospacing="1" w:after="100" w:afterAutospacing="1"/>
      <w:jc w:val="center"/>
      <w:textAlignment w:val="center"/>
    </w:pPr>
    <w:rPr>
      <w:rFonts w:ascii="Arial CE" w:hAnsi="Arial CE" w:cs="Arial CE"/>
      <w:sz w:val="28"/>
      <w:szCs w:val="28"/>
    </w:rPr>
  </w:style>
  <w:style w:type="paragraph" w:customStyle="1" w:styleId="xl563">
    <w:name w:val="xl563"/>
    <w:basedOn w:val="Normln"/>
    <w:rsid w:val="009D488A"/>
    <w:pPr>
      <w:pBdr>
        <w:top w:val="single" w:sz="4" w:space="0" w:color="auto"/>
        <w:left w:val="single" w:sz="4" w:space="0" w:color="auto"/>
        <w:bottom w:val="single" w:sz="4" w:space="0" w:color="auto"/>
        <w:right w:val="single" w:sz="4" w:space="0" w:color="auto"/>
      </w:pBdr>
      <w:shd w:val="clear" w:color="000000" w:fill="99CCFF"/>
      <w:spacing w:beforeAutospacing="1" w:after="100" w:afterAutospacing="1"/>
      <w:jc w:val="left"/>
      <w:textAlignment w:val="center"/>
    </w:pPr>
    <w:rPr>
      <w:rFonts w:ascii="Arial" w:hAnsi="Arial" w:cs="Arial"/>
      <w:b/>
      <w:bCs/>
      <w:sz w:val="28"/>
      <w:szCs w:val="28"/>
    </w:rPr>
  </w:style>
  <w:style w:type="paragraph" w:customStyle="1" w:styleId="xl564">
    <w:name w:val="xl564"/>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2"/>
      <w:szCs w:val="22"/>
    </w:rPr>
  </w:style>
  <w:style w:type="paragraph" w:customStyle="1" w:styleId="xl565">
    <w:name w:val="xl565"/>
    <w:basedOn w:val="Normln"/>
    <w:rsid w:val="009D488A"/>
    <w:pPr>
      <w:pBdr>
        <w:top w:val="single" w:sz="4" w:space="0" w:color="auto"/>
        <w:left w:val="single" w:sz="4" w:space="0" w:color="auto"/>
        <w:bottom w:val="single" w:sz="4" w:space="0" w:color="auto"/>
        <w:right w:val="single" w:sz="4" w:space="0" w:color="auto"/>
      </w:pBdr>
      <w:shd w:val="clear" w:color="000000" w:fill="92D050"/>
      <w:spacing w:beforeAutospacing="1" w:after="100" w:afterAutospacing="1"/>
      <w:jc w:val="left"/>
      <w:textAlignment w:val="center"/>
    </w:pPr>
    <w:rPr>
      <w:rFonts w:ascii="Arial CE" w:hAnsi="Arial CE" w:cs="Arial CE"/>
      <w:b/>
      <w:bCs/>
      <w:color w:val="FF0000"/>
      <w:sz w:val="22"/>
      <w:szCs w:val="22"/>
    </w:rPr>
  </w:style>
  <w:style w:type="paragraph" w:customStyle="1" w:styleId="xl566">
    <w:name w:val="xl566"/>
    <w:basedOn w:val="Normln"/>
    <w:rsid w:val="009D488A"/>
    <w:pPr>
      <w:pBdr>
        <w:top w:val="single" w:sz="4" w:space="0" w:color="auto"/>
        <w:left w:val="single" w:sz="4" w:space="0" w:color="auto"/>
        <w:bottom w:val="single" w:sz="4" w:space="0" w:color="auto"/>
        <w:right w:val="single" w:sz="4" w:space="0" w:color="auto"/>
      </w:pBdr>
      <w:shd w:val="clear" w:color="000000" w:fill="92D050"/>
      <w:spacing w:beforeAutospacing="1" w:after="100" w:afterAutospacing="1"/>
      <w:jc w:val="left"/>
      <w:textAlignment w:val="center"/>
    </w:pPr>
    <w:rPr>
      <w:rFonts w:ascii="Arial" w:hAnsi="Arial" w:cs="Arial"/>
      <w:b/>
      <w:bCs/>
      <w:color w:val="FF0000"/>
      <w:sz w:val="22"/>
      <w:szCs w:val="22"/>
    </w:rPr>
  </w:style>
  <w:style w:type="paragraph" w:customStyle="1" w:styleId="xl567">
    <w:name w:val="xl567"/>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8"/>
      <w:szCs w:val="28"/>
    </w:rPr>
  </w:style>
  <w:style w:type="paragraph" w:customStyle="1" w:styleId="xl568">
    <w:name w:val="xl568"/>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w:hAnsi="Arial" w:cs="Arial"/>
      <w:sz w:val="28"/>
      <w:szCs w:val="28"/>
    </w:rPr>
  </w:style>
  <w:style w:type="paragraph" w:customStyle="1" w:styleId="xl569">
    <w:name w:val="xl569"/>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8"/>
      <w:szCs w:val="28"/>
    </w:rPr>
  </w:style>
  <w:style w:type="paragraph" w:customStyle="1" w:styleId="xl570">
    <w:name w:val="xl570"/>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2"/>
      <w:szCs w:val="22"/>
    </w:rPr>
  </w:style>
  <w:style w:type="paragraph" w:customStyle="1" w:styleId="xl571">
    <w:name w:val="xl571"/>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2"/>
      <w:szCs w:val="22"/>
    </w:rPr>
  </w:style>
  <w:style w:type="paragraph" w:customStyle="1" w:styleId="xl572">
    <w:name w:val="xl572"/>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color w:val="FF0000"/>
      <w:sz w:val="22"/>
      <w:szCs w:val="22"/>
    </w:rPr>
  </w:style>
  <w:style w:type="paragraph" w:customStyle="1" w:styleId="xl573">
    <w:name w:val="xl573"/>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b/>
      <w:bCs/>
      <w:color w:val="FF0000"/>
      <w:sz w:val="22"/>
      <w:szCs w:val="22"/>
    </w:rPr>
  </w:style>
  <w:style w:type="paragraph" w:customStyle="1" w:styleId="xl574">
    <w:name w:val="xl574"/>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b/>
      <w:bCs/>
      <w:sz w:val="22"/>
      <w:szCs w:val="22"/>
    </w:rPr>
  </w:style>
  <w:style w:type="paragraph" w:customStyle="1" w:styleId="xl575">
    <w:name w:val="xl575"/>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2"/>
      <w:szCs w:val="22"/>
    </w:rPr>
  </w:style>
  <w:style w:type="paragraph" w:customStyle="1" w:styleId="xl576">
    <w:name w:val="xl576"/>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2"/>
      <w:szCs w:val="22"/>
    </w:rPr>
  </w:style>
  <w:style w:type="paragraph" w:customStyle="1" w:styleId="xl577">
    <w:name w:val="xl577"/>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CE" w:hAnsi="Arial CE" w:cs="Arial CE"/>
      <w:b/>
      <w:bCs/>
      <w:color w:val="FF0000"/>
      <w:sz w:val="28"/>
      <w:szCs w:val="28"/>
    </w:rPr>
  </w:style>
  <w:style w:type="paragraph" w:customStyle="1" w:styleId="xl578">
    <w:name w:val="xl578"/>
    <w:basedOn w:val="Normln"/>
    <w:rsid w:val="009D488A"/>
    <w:pPr>
      <w:pBdr>
        <w:top w:val="single" w:sz="4" w:space="0" w:color="auto"/>
        <w:left w:val="single" w:sz="4" w:space="0" w:color="auto"/>
        <w:bottom w:val="single" w:sz="4" w:space="0" w:color="auto"/>
        <w:right w:val="single" w:sz="4" w:space="0" w:color="auto"/>
      </w:pBdr>
      <w:shd w:val="clear" w:color="000000" w:fill="99CCFF"/>
      <w:spacing w:beforeAutospacing="1" w:after="100" w:afterAutospacing="1"/>
      <w:jc w:val="left"/>
      <w:textAlignment w:val="center"/>
    </w:pPr>
    <w:rPr>
      <w:rFonts w:ascii="Arial CE" w:hAnsi="Arial CE" w:cs="Arial CE"/>
      <w:b/>
      <w:bCs/>
      <w:sz w:val="28"/>
      <w:szCs w:val="28"/>
    </w:rPr>
  </w:style>
  <w:style w:type="paragraph" w:customStyle="1" w:styleId="xl579">
    <w:name w:val="xl579"/>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b/>
      <w:bCs/>
      <w:sz w:val="28"/>
      <w:szCs w:val="28"/>
    </w:rPr>
  </w:style>
  <w:style w:type="paragraph" w:customStyle="1" w:styleId="xl580">
    <w:name w:val="xl580"/>
    <w:basedOn w:val="Normln"/>
    <w:rsid w:val="009D488A"/>
    <w:pPr>
      <w:pBdr>
        <w:top w:val="single" w:sz="4" w:space="0" w:color="auto"/>
        <w:left w:val="single" w:sz="4" w:space="0" w:color="auto"/>
        <w:bottom w:val="single" w:sz="4" w:space="0" w:color="auto"/>
        <w:right w:val="single" w:sz="4" w:space="0" w:color="auto"/>
      </w:pBdr>
      <w:shd w:val="clear" w:color="000000" w:fill="CCFFFF"/>
      <w:spacing w:beforeAutospacing="1" w:after="100" w:afterAutospacing="1"/>
      <w:jc w:val="center"/>
      <w:textAlignment w:val="center"/>
    </w:pPr>
    <w:rPr>
      <w:rFonts w:ascii="Arial CE" w:hAnsi="Arial CE" w:cs="Arial CE"/>
      <w:sz w:val="28"/>
      <w:szCs w:val="28"/>
    </w:rPr>
  </w:style>
  <w:style w:type="paragraph" w:customStyle="1" w:styleId="xl581">
    <w:name w:val="xl581"/>
    <w:basedOn w:val="Normln"/>
    <w:rsid w:val="009D488A"/>
    <w:pPr>
      <w:pBdr>
        <w:top w:val="single" w:sz="4" w:space="0" w:color="auto"/>
        <w:left w:val="single" w:sz="4" w:space="0" w:color="auto"/>
        <w:bottom w:val="single" w:sz="4" w:space="0" w:color="auto"/>
        <w:right w:val="single" w:sz="4" w:space="0" w:color="auto"/>
      </w:pBdr>
      <w:shd w:val="clear" w:color="000000" w:fill="CCFFFF"/>
      <w:spacing w:beforeAutospacing="1" w:after="100" w:afterAutospacing="1"/>
      <w:jc w:val="center"/>
      <w:textAlignment w:val="center"/>
    </w:pPr>
    <w:rPr>
      <w:rFonts w:ascii="Arial CE" w:hAnsi="Arial CE" w:cs="Arial CE"/>
      <w:sz w:val="28"/>
      <w:szCs w:val="28"/>
    </w:rPr>
  </w:style>
  <w:style w:type="paragraph" w:customStyle="1" w:styleId="xl582">
    <w:name w:val="xl582"/>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83">
    <w:name w:val="xl583"/>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2"/>
      <w:szCs w:val="22"/>
    </w:rPr>
  </w:style>
  <w:style w:type="paragraph" w:customStyle="1" w:styleId="xl584">
    <w:name w:val="xl584"/>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2"/>
      <w:szCs w:val="22"/>
    </w:rPr>
  </w:style>
  <w:style w:type="paragraph" w:customStyle="1" w:styleId="xl585">
    <w:name w:val="xl585"/>
    <w:basedOn w:val="Normln"/>
    <w:rsid w:val="009D488A"/>
    <w:pPr>
      <w:pBdr>
        <w:top w:val="single" w:sz="4" w:space="0" w:color="auto"/>
        <w:left w:val="single" w:sz="4" w:space="0" w:color="auto"/>
        <w:bottom w:val="single" w:sz="4" w:space="0" w:color="auto"/>
        <w:right w:val="single" w:sz="4" w:space="0" w:color="auto"/>
      </w:pBdr>
      <w:shd w:val="clear" w:color="000000" w:fill="7030A0"/>
      <w:spacing w:beforeAutospacing="1" w:after="100" w:afterAutospacing="1"/>
      <w:jc w:val="left"/>
      <w:textAlignment w:val="center"/>
    </w:pPr>
    <w:rPr>
      <w:rFonts w:ascii="Cambria" w:hAnsi="Cambria"/>
      <w:b/>
      <w:bCs/>
      <w:color w:val="FF0000"/>
      <w:sz w:val="22"/>
      <w:szCs w:val="22"/>
    </w:rPr>
  </w:style>
  <w:style w:type="paragraph" w:customStyle="1" w:styleId="xl586">
    <w:name w:val="xl586"/>
    <w:basedOn w:val="Normln"/>
    <w:rsid w:val="009D488A"/>
    <w:pPr>
      <w:pBdr>
        <w:top w:val="single" w:sz="4" w:space="0" w:color="auto"/>
        <w:left w:val="single" w:sz="4" w:space="0" w:color="auto"/>
        <w:bottom w:val="single" w:sz="4" w:space="0" w:color="auto"/>
        <w:right w:val="single" w:sz="4" w:space="0" w:color="auto"/>
      </w:pBdr>
      <w:shd w:val="clear" w:color="000000" w:fill="7030A0"/>
      <w:spacing w:beforeAutospacing="1" w:after="100" w:afterAutospacing="1"/>
      <w:jc w:val="left"/>
      <w:textAlignment w:val="center"/>
    </w:pPr>
    <w:rPr>
      <w:rFonts w:ascii="Cambria" w:hAnsi="Cambria"/>
      <w:b/>
      <w:bCs/>
      <w:color w:val="FF0000"/>
      <w:sz w:val="22"/>
      <w:szCs w:val="22"/>
    </w:rPr>
  </w:style>
  <w:style w:type="paragraph" w:customStyle="1" w:styleId="xl587">
    <w:name w:val="xl587"/>
    <w:basedOn w:val="Normln"/>
    <w:rsid w:val="009D488A"/>
    <w:pPr>
      <w:pBdr>
        <w:top w:val="single" w:sz="4" w:space="0" w:color="auto"/>
        <w:left w:val="single" w:sz="4" w:space="0" w:color="auto"/>
        <w:bottom w:val="single" w:sz="4" w:space="0" w:color="auto"/>
        <w:right w:val="single" w:sz="4" w:space="0" w:color="auto"/>
      </w:pBdr>
      <w:shd w:val="clear" w:color="000000" w:fill="FFFF00"/>
      <w:spacing w:beforeAutospacing="1" w:after="100" w:afterAutospacing="1"/>
      <w:jc w:val="left"/>
      <w:textAlignment w:val="center"/>
    </w:pPr>
    <w:rPr>
      <w:rFonts w:ascii="Arial CE" w:hAnsi="Arial CE" w:cs="Arial CE"/>
      <w:b/>
      <w:bCs/>
      <w:sz w:val="22"/>
      <w:szCs w:val="22"/>
    </w:rPr>
  </w:style>
  <w:style w:type="paragraph" w:customStyle="1" w:styleId="xl588">
    <w:name w:val="xl588"/>
    <w:basedOn w:val="Normln"/>
    <w:rsid w:val="009D488A"/>
    <w:pPr>
      <w:pBdr>
        <w:top w:val="single" w:sz="4" w:space="0" w:color="auto"/>
        <w:left w:val="single" w:sz="4" w:space="0" w:color="auto"/>
        <w:bottom w:val="single" w:sz="4" w:space="0" w:color="auto"/>
        <w:right w:val="single" w:sz="4" w:space="0" w:color="auto"/>
      </w:pBdr>
      <w:shd w:val="clear" w:color="000000" w:fill="FFFF00"/>
      <w:spacing w:beforeAutospacing="1" w:after="100" w:afterAutospacing="1"/>
      <w:jc w:val="left"/>
      <w:textAlignment w:val="center"/>
    </w:pPr>
    <w:rPr>
      <w:rFonts w:ascii="Arial" w:hAnsi="Arial" w:cs="Arial"/>
      <w:b/>
      <w:bCs/>
      <w:sz w:val="22"/>
      <w:szCs w:val="22"/>
    </w:rPr>
  </w:style>
  <w:style w:type="paragraph" w:customStyle="1" w:styleId="xl589">
    <w:name w:val="xl589"/>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b/>
      <w:bCs/>
      <w:sz w:val="22"/>
      <w:szCs w:val="22"/>
    </w:rPr>
  </w:style>
  <w:style w:type="paragraph" w:customStyle="1" w:styleId="xl590">
    <w:name w:val="xl590"/>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Cambria" w:hAnsi="Cambria"/>
      <w:b/>
      <w:bCs/>
      <w:sz w:val="22"/>
      <w:szCs w:val="22"/>
    </w:rPr>
  </w:style>
  <w:style w:type="paragraph" w:customStyle="1" w:styleId="xl591">
    <w:name w:val="xl591"/>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Cambria" w:hAnsi="Cambria"/>
      <w:b/>
      <w:bCs/>
      <w:sz w:val="22"/>
      <w:szCs w:val="22"/>
    </w:rPr>
  </w:style>
  <w:style w:type="paragraph" w:customStyle="1" w:styleId="xl592">
    <w:name w:val="xl592"/>
    <w:basedOn w:val="Normln"/>
    <w:rsid w:val="009D488A"/>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Cambria" w:hAnsi="Cambria"/>
      <w:b/>
      <w:bCs/>
      <w:sz w:val="22"/>
      <w:szCs w:val="22"/>
    </w:rPr>
  </w:style>
  <w:style w:type="paragraph" w:customStyle="1" w:styleId="xl593">
    <w:name w:val="xl593"/>
    <w:basedOn w:val="Normln"/>
    <w:rsid w:val="009D488A"/>
    <w:pPr>
      <w:pBdr>
        <w:top w:val="single" w:sz="4" w:space="0" w:color="auto"/>
        <w:left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94">
    <w:name w:val="xl594"/>
    <w:basedOn w:val="Normln"/>
    <w:rsid w:val="009D488A"/>
    <w:pPr>
      <w:pBdr>
        <w:left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95">
    <w:name w:val="xl595"/>
    <w:basedOn w:val="Normln"/>
    <w:rsid w:val="009D488A"/>
    <w:pPr>
      <w:pBdr>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2"/>
      <w:szCs w:val="22"/>
    </w:rPr>
  </w:style>
  <w:style w:type="paragraph" w:customStyle="1" w:styleId="xl596">
    <w:name w:val="xl596"/>
    <w:basedOn w:val="Normln"/>
    <w:rsid w:val="009D488A"/>
    <w:pPr>
      <w:pBdr>
        <w:top w:val="single" w:sz="4" w:space="0" w:color="auto"/>
        <w:left w:val="single" w:sz="4" w:space="0" w:color="auto"/>
        <w:right w:val="single" w:sz="4" w:space="0" w:color="auto"/>
      </w:pBdr>
      <w:spacing w:beforeAutospacing="1" w:after="100" w:afterAutospacing="1"/>
      <w:jc w:val="center"/>
      <w:textAlignment w:val="center"/>
    </w:pPr>
    <w:rPr>
      <w:rFonts w:ascii="Arial CE" w:hAnsi="Arial CE" w:cs="Arial CE"/>
      <w:b/>
      <w:bCs/>
      <w:sz w:val="22"/>
      <w:szCs w:val="22"/>
    </w:rPr>
  </w:style>
  <w:style w:type="paragraph" w:customStyle="1" w:styleId="xl597">
    <w:name w:val="xl597"/>
    <w:basedOn w:val="Normln"/>
    <w:rsid w:val="009D488A"/>
    <w:pPr>
      <w:pBdr>
        <w:left w:val="single" w:sz="4" w:space="0" w:color="auto"/>
        <w:right w:val="single" w:sz="4" w:space="0" w:color="auto"/>
      </w:pBdr>
      <w:spacing w:beforeAutospacing="1" w:after="100" w:afterAutospacing="1"/>
      <w:jc w:val="center"/>
      <w:textAlignment w:val="center"/>
    </w:pPr>
    <w:rPr>
      <w:rFonts w:ascii="Arial CE" w:hAnsi="Arial CE" w:cs="Arial CE"/>
      <w:b/>
      <w:bCs/>
      <w:sz w:val="22"/>
      <w:szCs w:val="22"/>
    </w:rPr>
  </w:style>
  <w:style w:type="paragraph" w:customStyle="1" w:styleId="xl598">
    <w:name w:val="xl598"/>
    <w:basedOn w:val="Normln"/>
    <w:rsid w:val="009D488A"/>
    <w:pPr>
      <w:pBdr>
        <w:left w:val="single" w:sz="4" w:space="0" w:color="auto"/>
        <w:bottom w:val="single" w:sz="4" w:space="0" w:color="auto"/>
        <w:right w:val="single" w:sz="4" w:space="0" w:color="auto"/>
      </w:pBdr>
      <w:spacing w:beforeAutospacing="1" w:after="100" w:afterAutospacing="1"/>
      <w:jc w:val="center"/>
      <w:textAlignment w:val="center"/>
    </w:pPr>
    <w:rPr>
      <w:rFonts w:ascii="Arial CE" w:hAnsi="Arial CE" w:cs="Arial CE"/>
      <w:b/>
      <w:bCs/>
      <w:sz w:val="22"/>
      <w:szCs w:val="22"/>
    </w:rPr>
  </w:style>
  <w:style w:type="paragraph" w:styleId="Normlnweb">
    <w:name w:val="Normal (Web)"/>
    <w:basedOn w:val="Normln"/>
    <w:uiPriority w:val="99"/>
    <w:semiHidden/>
    <w:unhideWhenUsed/>
    <w:rsid w:val="00947201"/>
    <w:pPr>
      <w:spacing w:beforeAutospacing="1" w:after="100" w:afterAutospacing="1"/>
      <w:jc w:val="left"/>
    </w:pPr>
    <w:rPr>
      <w:rFonts w:ascii="Times New Roman" w:hAnsi="Times New Roman"/>
      <w:sz w:val="24"/>
    </w:rPr>
  </w:style>
  <w:style w:type="table" w:customStyle="1" w:styleId="Svtlmkatabulky1">
    <w:name w:val="Světlá mřížka tabulky1"/>
    <w:basedOn w:val="Normlntabulka"/>
    <w:uiPriority w:val="40"/>
    <w:rsid w:val="004C650F"/>
    <w:pPr>
      <w:spacing w:before="0" w:after="0" w:line="240" w:lineRule="auto"/>
    </w:pPr>
    <w:rPr>
      <w:rFonts w:eastAsiaTheme="minorHAns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harStyle8">
    <w:name w:val="Char Style 8"/>
    <w:link w:val="Style2"/>
    <w:rsid w:val="004C650F"/>
    <w:rPr>
      <w:shd w:val="clear" w:color="auto" w:fill="FFFFFF"/>
    </w:rPr>
  </w:style>
  <w:style w:type="paragraph" w:customStyle="1" w:styleId="Style2">
    <w:name w:val="Style 2"/>
    <w:basedOn w:val="Normln"/>
    <w:link w:val="CharStyle8"/>
    <w:qFormat/>
    <w:rsid w:val="004C650F"/>
    <w:pPr>
      <w:widowControl w:val="0"/>
      <w:shd w:val="clear" w:color="auto" w:fill="FFFFFF"/>
      <w:spacing w:before="220" w:after="0" w:line="240" w:lineRule="exact"/>
      <w:ind w:hanging="460"/>
    </w:pPr>
    <w:rPr>
      <w:rFonts w:asciiTheme="minorHAnsi" w:hAnsiTheme="minorHAnsi"/>
      <w:sz w:val="20"/>
    </w:rPr>
  </w:style>
  <w:style w:type="character" w:customStyle="1" w:styleId="CharStyle20">
    <w:name w:val="Char Style 20"/>
    <w:link w:val="Style19"/>
    <w:rsid w:val="004C650F"/>
    <w:rPr>
      <w:rFonts w:ascii="Arial" w:eastAsia="Arial" w:hAnsi="Arial" w:cs="Arial"/>
      <w:b/>
      <w:bCs/>
      <w:shd w:val="clear" w:color="auto" w:fill="FFFFFF"/>
    </w:rPr>
  </w:style>
  <w:style w:type="character" w:customStyle="1" w:styleId="CharStyle25">
    <w:name w:val="Char Style 25"/>
    <w:semiHidden/>
    <w:unhideWhenUsed/>
    <w:rsid w:val="004C650F"/>
    <w:rPr>
      <w:rFonts w:ascii="Arial" w:eastAsia="Arial" w:hAnsi="Arial" w:cs="Arial"/>
      <w:b/>
      <w:bCs/>
      <w:i w:val="0"/>
      <w:iCs w:val="0"/>
      <w:smallCaps w:val="0"/>
      <w:strike w:val="0"/>
      <w:color w:val="000000"/>
      <w:spacing w:val="0"/>
      <w:w w:val="100"/>
      <w:position w:val="0"/>
      <w:sz w:val="19"/>
      <w:szCs w:val="19"/>
      <w:u w:val="none"/>
      <w:lang w:val="cs-CZ" w:eastAsia="cs-CZ" w:bidi="cs-CZ"/>
    </w:rPr>
  </w:style>
  <w:style w:type="paragraph" w:customStyle="1" w:styleId="Style19">
    <w:name w:val="Style 19"/>
    <w:basedOn w:val="Normln"/>
    <w:link w:val="CharStyle20"/>
    <w:rsid w:val="004C650F"/>
    <w:pPr>
      <w:widowControl w:val="0"/>
      <w:shd w:val="clear" w:color="auto" w:fill="FFFFFF"/>
      <w:spacing w:after="100" w:line="224" w:lineRule="exact"/>
      <w:ind w:hanging="380"/>
      <w:jc w:val="center"/>
    </w:pPr>
    <w:rPr>
      <w:rFonts w:ascii="Arial" w:eastAsia="Arial" w:hAnsi="Arial" w:cs="Arial"/>
      <w:b/>
      <w:bCs/>
      <w:sz w:val="20"/>
    </w:rPr>
  </w:style>
  <w:style w:type="character" w:customStyle="1" w:styleId="CharStyle16">
    <w:name w:val="Char Style 16"/>
    <w:link w:val="Style15"/>
    <w:rsid w:val="004C650F"/>
    <w:rPr>
      <w:rFonts w:ascii="Arial" w:eastAsia="Arial" w:hAnsi="Arial" w:cs="Arial"/>
      <w:sz w:val="21"/>
      <w:szCs w:val="21"/>
      <w:shd w:val="clear" w:color="auto" w:fill="FFFFFF"/>
    </w:rPr>
  </w:style>
  <w:style w:type="character" w:customStyle="1" w:styleId="CharStyle17">
    <w:name w:val="Char Style 17"/>
    <w:semiHidden/>
    <w:unhideWhenUsed/>
    <w:rsid w:val="004C650F"/>
    <w:rPr>
      <w:rFonts w:ascii="Arial" w:eastAsia="Arial" w:hAnsi="Arial" w:cs="Arial"/>
      <w:b/>
      <w:bCs/>
      <w:i w:val="0"/>
      <w:iCs w:val="0"/>
      <w:smallCaps w:val="0"/>
      <w:strike w:val="0"/>
      <w:color w:val="000000"/>
      <w:spacing w:val="0"/>
      <w:w w:val="100"/>
      <w:position w:val="0"/>
      <w:sz w:val="20"/>
      <w:szCs w:val="20"/>
      <w:u w:val="none"/>
      <w:lang w:val="cs-CZ" w:eastAsia="cs-CZ" w:bidi="cs-CZ"/>
    </w:rPr>
  </w:style>
  <w:style w:type="paragraph" w:customStyle="1" w:styleId="Style15">
    <w:name w:val="Style 15"/>
    <w:basedOn w:val="Normln"/>
    <w:link w:val="CharStyle16"/>
    <w:qFormat/>
    <w:rsid w:val="004C650F"/>
    <w:pPr>
      <w:widowControl w:val="0"/>
      <w:shd w:val="clear" w:color="auto" w:fill="FFFFFF"/>
      <w:spacing w:after="0" w:line="259" w:lineRule="exact"/>
      <w:ind w:hanging="360"/>
    </w:pPr>
    <w:rPr>
      <w:rFonts w:ascii="Arial" w:eastAsia="Arial" w:hAnsi="Arial" w:cs="Arial"/>
      <w:szCs w:val="21"/>
    </w:rPr>
  </w:style>
  <w:style w:type="character" w:customStyle="1" w:styleId="CharStyle19">
    <w:name w:val="Char Style 19"/>
    <w:link w:val="Style18"/>
    <w:rsid w:val="004C650F"/>
    <w:rPr>
      <w:rFonts w:ascii="Arial" w:eastAsia="Arial" w:hAnsi="Arial" w:cs="Arial"/>
      <w:b/>
      <w:bCs/>
      <w:shd w:val="clear" w:color="auto" w:fill="FFFFFF"/>
    </w:rPr>
  </w:style>
  <w:style w:type="paragraph" w:customStyle="1" w:styleId="Style18">
    <w:name w:val="Style 18"/>
    <w:basedOn w:val="Normln"/>
    <w:link w:val="CharStyle19"/>
    <w:qFormat/>
    <w:rsid w:val="004C650F"/>
    <w:pPr>
      <w:widowControl w:val="0"/>
      <w:shd w:val="clear" w:color="auto" w:fill="FFFFFF"/>
      <w:spacing w:after="100" w:line="224" w:lineRule="exact"/>
      <w:ind w:hanging="380"/>
      <w:jc w:val="center"/>
    </w:pPr>
    <w:rPr>
      <w:rFonts w:ascii="Arial" w:eastAsia="Arial" w:hAnsi="Arial" w:cs="Arial"/>
      <w:b/>
      <w:bCs/>
      <w:sz w:val="20"/>
    </w:rPr>
  </w:style>
  <w:style w:type="character" w:customStyle="1" w:styleId="CharStyle26">
    <w:name w:val="Char Style 26"/>
    <w:link w:val="Style25"/>
    <w:rsid w:val="004C650F"/>
    <w:rPr>
      <w:rFonts w:ascii="Arial" w:eastAsia="Arial" w:hAnsi="Arial" w:cs="Arial"/>
      <w:b/>
      <w:bCs/>
      <w:sz w:val="19"/>
      <w:szCs w:val="19"/>
      <w:shd w:val="clear" w:color="auto" w:fill="FFFFFF"/>
    </w:rPr>
  </w:style>
  <w:style w:type="paragraph" w:customStyle="1" w:styleId="Style25">
    <w:name w:val="Style 25"/>
    <w:basedOn w:val="Normln"/>
    <w:link w:val="CharStyle26"/>
    <w:qFormat/>
    <w:rsid w:val="004C650F"/>
    <w:pPr>
      <w:widowControl w:val="0"/>
      <w:shd w:val="clear" w:color="auto" w:fill="FFFFFF"/>
      <w:spacing w:line="216" w:lineRule="exact"/>
      <w:ind w:hanging="320"/>
    </w:pPr>
    <w:rPr>
      <w:rFonts w:ascii="Arial" w:eastAsia="Arial" w:hAnsi="Arial" w:cs="Arial"/>
      <w:b/>
      <w:bCs/>
      <w:sz w:val="19"/>
      <w:szCs w:val="19"/>
    </w:rPr>
  </w:style>
  <w:style w:type="character" w:customStyle="1" w:styleId="CharStyle33">
    <w:name w:val="Char Style 33"/>
    <w:semiHidden/>
    <w:unhideWhenUsed/>
    <w:rsid w:val="004C650F"/>
    <w:rPr>
      <w:rFonts w:ascii="Times New Roman" w:eastAsia="Times New Roman" w:hAnsi="Times New Roman" w:cs="Times New Roman"/>
      <w:b/>
      <w:bCs/>
      <w:i w:val="0"/>
      <w:iCs w:val="0"/>
      <w:smallCaps w:val="0"/>
      <w:strike w:val="0"/>
      <w:color w:val="000000"/>
      <w:spacing w:val="0"/>
      <w:w w:val="100"/>
      <w:position w:val="0"/>
      <w:sz w:val="18"/>
      <w:szCs w:val="18"/>
      <w:u w:val="none"/>
      <w:lang w:val="cs-CZ" w:eastAsia="cs-CZ" w:bidi="cs-CZ"/>
    </w:rPr>
  </w:style>
  <w:style w:type="character" w:customStyle="1" w:styleId="CharStyle57">
    <w:name w:val="Char Style 57"/>
    <w:semiHidden/>
    <w:unhideWhenUsed/>
    <w:rsid w:val="004C650F"/>
    <w:rPr>
      <w:rFonts w:ascii="Times New Roman" w:eastAsia="Times New Roman" w:hAnsi="Times New Roman" w:cs="Times New Roman"/>
      <w:b/>
      <w:bCs/>
      <w:i w:val="0"/>
      <w:iCs w:val="0"/>
      <w:smallCaps w:val="0"/>
      <w:strike w:val="0"/>
      <w:color w:val="000000"/>
      <w:spacing w:val="0"/>
      <w:w w:val="100"/>
      <w:position w:val="0"/>
      <w:sz w:val="22"/>
      <w:szCs w:val="22"/>
      <w:u w:val="single"/>
      <w:lang w:val="cs-CZ" w:eastAsia="cs-CZ" w:bidi="cs-CZ"/>
    </w:rPr>
  </w:style>
  <w:style w:type="character" w:customStyle="1" w:styleId="CharStyle58">
    <w:name w:val="Char Style 58"/>
    <w:semiHidden/>
    <w:unhideWhenUsed/>
    <w:rsid w:val="004C65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cs-CZ" w:eastAsia="cs-CZ" w:bidi="cs-CZ"/>
    </w:rPr>
  </w:style>
  <w:style w:type="character" w:customStyle="1" w:styleId="CharStyle59">
    <w:name w:val="Char Style 59"/>
    <w:semiHidden/>
    <w:unhideWhenUsed/>
    <w:rsid w:val="004C65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cs-CZ" w:eastAsia="cs-CZ" w:bidi="cs-CZ"/>
    </w:rPr>
  </w:style>
  <w:style w:type="character" w:customStyle="1" w:styleId="CharStyle60">
    <w:name w:val="Char Style 60"/>
    <w:semiHidden/>
    <w:unhideWhenUsed/>
    <w:rsid w:val="004C65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cs-CZ" w:eastAsia="cs-CZ" w:bidi="cs-CZ"/>
    </w:rPr>
  </w:style>
  <w:style w:type="character" w:customStyle="1" w:styleId="CharStyle15">
    <w:name w:val="Char Style 15"/>
    <w:link w:val="Style14"/>
    <w:rsid w:val="004C650F"/>
    <w:rPr>
      <w:shd w:val="clear" w:color="auto" w:fill="FFFFFF"/>
    </w:rPr>
  </w:style>
  <w:style w:type="paragraph" w:customStyle="1" w:styleId="Style14">
    <w:name w:val="Style 14"/>
    <w:basedOn w:val="Normln"/>
    <w:link w:val="CharStyle15"/>
    <w:qFormat/>
    <w:rsid w:val="004C650F"/>
    <w:pPr>
      <w:widowControl w:val="0"/>
      <w:shd w:val="clear" w:color="auto" w:fill="FFFFFF"/>
      <w:spacing w:before="260" w:after="260" w:line="259" w:lineRule="exact"/>
      <w:ind w:hanging="340"/>
      <w:jc w:val="left"/>
    </w:pPr>
    <w:rPr>
      <w:rFonts w:asciiTheme="minorHAnsi" w:hAnsiTheme="minorHAnsi"/>
      <w:sz w:val="20"/>
    </w:rPr>
  </w:style>
  <w:style w:type="character" w:customStyle="1" w:styleId="CharStyle21">
    <w:name w:val="Char Style 21"/>
    <w:semiHidden/>
    <w:unhideWhenUsed/>
    <w:rsid w:val="004C65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cs-CZ" w:eastAsia="cs-CZ" w:bidi="cs-CZ"/>
    </w:rPr>
  </w:style>
  <w:style w:type="character" w:customStyle="1" w:styleId="CharStyle22">
    <w:name w:val="Char Style 22"/>
    <w:link w:val="Style21"/>
    <w:unhideWhenUsed/>
    <w:rsid w:val="004C650F"/>
    <w:rPr>
      <w:rFonts w:ascii="Times New Roman" w:eastAsia="Times New Roman" w:hAnsi="Times New Roman" w:cs="Times New Roman"/>
      <w:b/>
      <w:bCs/>
      <w:i/>
      <w:iCs/>
      <w:color w:val="000000"/>
      <w:shd w:val="clear" w:color="auto" w:fill="FFFFFF"/>
      <w:lang w:bidi="cs-CZ"/>
    </w:rPr>
  </w:style>
  <w:style w:type="character" w:customStyle="1" w:styleId="CharStyle28">
    <w:name w:val="Char Style 28"/>
    <w:link w:val="Style27"/>
    <w:unhideWhenUsed/>
    <w:rsid w:val="004C650F"/>
    <w:rPr>
      <w:rFonts w:ascii="Arial" w:eastAsia="Arial" w:hAnsi="Arial" w:cs="Arial"/>
      <w:color w:val="000000"/>
      <w:sz w:val="16"/>
      <w:szCs w:val="16"/>
      <w:shd w:val="clear" w:color="auto" w:fill="FFFFFF"/>
      <w:lang w:bidi="cs-CZ"/>
    </w:rPr>
  </w:style>
  <w:style w:type="paragraph" w:customStyle="1" w:styleId="Style21">
    <w:name w:val="Style 21"/>
    <w:basedOn w:val="Normln"/>
    <w:link w:val="CharStyle22"/>
    <w:qFormat/>
    <w:rsid w:val="004C650F"/>
    <w:pPr>
      <w:widowControl w:val="0"/>
      <w:shd w:val="clear" w:color="auto" w:fill="FFFFFF"/>
      <w:spacing w:before="940" w:after="720" w:line="226" w:lineRule="exact"/>
      <w:ind w:hanging="340"/>
      <w:jc w:val="left"/>
    </w:pPr>
    <w:rPr>
      <w:rFonts w:ascii="Times New Roman" w:hAnsi="Times New Roman"/>
      <w:b/>
      <w:bCs/>
      <w:i/>
      <w:iCs/>
      <w:color w:val="000000"/>
      <w:sz w:val="20"/>
      <w:lang w:bidi="cs-CZ"/>
    </w:rPr>
  </w:style>
  <w:style w:type="character" w:customStyle="1" w:styleId="CharStyle45">
    <w:name w:val="Char Style 45"/>
    <w:link w:val="Style44"/>
    <w:rsid w:val="004C650F"/>
    <w:rPr>
      <w:rFonts w:ascii="Arial" w:eastAsia="Arial" w:hAnsi="Arial" w:cs="Arial"/>
      <w:sz w:val="19"/>
      <w:szCs w:val="19"/>
      <w:shd w:val="clear" w:color="auto" w:fill="FFFFFF"/>
    </w:rPr>
  </w:style>
  <w:style w:type="character" w:customStyle="1" w:styleId="CharStyle46">
    <w:name w:val="Char Style 46"/>
    <w:semiHidden/>
    <w:unhideWhenUsed/>
    <w:rsid w:val="004C650F"/>
    <w:rPr>
      <w:rFonts w:ascii="Arial" w:eastAsia="Arial" w:hAnsi="Arial" w:cs="Arial"/>
      <w:b w:val="0"/>
      <w:bCs w:val="0"/>
      <w:i w:val="0"/>
      <w:iCs w:val="0"/>
      <w:smallCaps w:val="0"/>
      <w:strike w:val="0"/>
      <w:color w:val="000000"/>
      <w:spacing w:val="0"/>
      <w:w w:val="100"/>
      <w:position w:val="0"/>
      <w:sz w:val="19"/>
      <w:szCs w:val="19"/>
      <w:u w:val="single"/>
      <w:lang w:val="cs-CZ" w:eastAsia="cs-CZ" w:bidi="cs-CZ"/>
    </w:rPr>
  </w:style>
  <w:style w:type="paragraph" w:customStyle="1" w:styleId="Style44">
    <w:name w:val="Style 44"/>
    <w:basedOn w:val="Normln"/>
    <w:link w:val="CharStyle45"/>
    <w:qFormat/>
    <w:rsid w:val="004C650F"/>
    <w:pPr>
      <w:widowControl w:val="0"/>
      <w:shd w:val="clear" w:color="auto" w:fill="FFFFFF"/>
      <w:spacing w:before="180" w:after="0" w:line="211" w:lineRule="exact"/>
      <w:ind w:hanging="440"/>
    </w:pPr>
    <w:rPr>
      <w:rFonts w:ascii="Arial" w:eastAsia="Arial" w:hAnsi="Arial" w:cs="Arial"/>
      <w:sz w:val="19"/>
      <w:szCs w:val="19"/>
    </w:rPr>
  </w:style>
  <w:style w:type="paragraph" w:customStyle="1" w:styleId="Style8">
    <w:name w:val="Style 8"/>
    <w:basedOn w:val="Normln"/>
    <w:link w:val="CharStyle9"/>
    <w:qFormat/>
    <w:rsid w:val="004C650F"/>
    <w:pPr>
      <w:widowControl w:val="0"/>
      <w:shd w:val="clear" w:color="auto" w:fill="FFFFFF"/>
      <w:spacing w:before="0" w:after="180" w:line="168" w:lineRule="exact"/>
      <w:jc w:val="left"/>
    </w:pPr>
    <w:rPr>
      <w:rFonts w:ascii="Arial" w:eastAsia="Arial" w:hAnsi="Arial" w:cs="Arial"/>
      <w:color w:val="000000"/>
      <w:sz w:val="15"/>
      <w:szCs w:val="15"/>
      <w:lang w:bidi="cs-CZ"/>
    </w:rPr>
  </w:style>
  <w:style w:type="paragraph" w:customStyle="1" w:styleId="Style27">
    <w:name w:val="Style 27"/>
    <w:basedOn w:val="Normln"/>
    <w:link w:val="CharStyle28"/>
    <w:rsid w:val="004C650F"/>
    <w:pPr>
      <w:widowControl w:val="0"/>
      <w:shd w:val="clear" w:color="auto" w:fill="FFFFFF"/>
      <w:spacing w:before="0" w:after="1100" w:line="212" w:lineRule="exact"/>
      <w:jc w:val="left"/>
      <w:outlineLvl w:val="0"/>
    </w:pPr>
    <w:rPr>
      <w:rFonts w:ascii="Arial" w:eastAsia="Arial" w:hAnsi="Arial" w:cs="Arial"/>
      <w:color w:val="000000"/>
      <w:sz w:val="16"/>
      <w:szCs w:val="16"/>
      <w:lang w:bidi="cs-CZ"/>
    </w:rPr>
  </w:style>
  <w:style w:type="character" w:customStyle="1" w:styleId="CharStyle9">
    <w:name w:val="Char Style 9"/>
    <w:link w:val="Style8"/>
    <w:rsid w:val="004C650F"/>
    <w:rPr>
      <w:rFonts w:ascii="Arial" w:eastAsia="Arial" w:hAnsi="Arial" w:cs="Arial"/>
      <w:color w:val="000000"/>
      <w:sz w:val="15"/>
      <w:szCs w:val="15"/>
      <w:shd w:val="clear" w:color="auto" w:fill="FFFFFF"/>
      <w:lang w:bidi="cs-CZ"/>
    </w:rPr>
  </w:style>
  <w:style w:type="character" w:customStyle="1" w:styleId="CharStyle43">
    <w:name w:val="Char Style 43"/>
    <w:semiHidden/>
    <w:unhideWhenUsed/>
    <w:rsid w:val="004C650F"/>
    <w:rPr>
      <w:rFonts w:ascii="Times New Roman" w:eastAsia="Times New Roman" w:hAnsi="Times New Roman" w:cs="Times New Roman"/>
      <w:b w:val="0"/>
      <w:bCs w:val="0"/>
      <w:i w:val="0"/>
      <w:iCs w:val="0"/>
      <w:smallCaps w:val="0"/>
      <w:strike w:val="0"/>
      <w:color w:val="C65F28"/>
      <w:spacing w:val="0"/>
      <w:w w:val="100"/>
      <w:position w:val="0"/>
      <w:sz w:val="22"/>
      <w:szCs w:val="22"/>
      <w:u w:val="none"/>
      <w:shd w:val="clear" w:color="auto" w:fill="FFFFFF"/>
      <w:lang w:val="cs-CZ" w:eastAsia="cs-CZ" w:bidi="cs-CZ"/>
    </w:rPr>
  </w:style>
  <w:style w:type="paragraph" w:customStyle="1" w:styleId="msonormal0">
    <w:name w:val="msonormal"/>
    <w:basedOn w:val="Normln"/>
    <w:rsid w:val="00A83EC6"/>
    <w:pPr>
      <w:spacing w:beforeAutospacing="1" w:after="100" w:afterAutospacing="1"/>
      <w:jc w:val="left"/>
    </w:pPr>
    <w:rPr>
      <w:rFonts w:ascii="Times New Roman" w:hAnsi="Times New Roman"/>
      <w:sz w:val="24"/>
    </w:rPr>
  </w:style>
  <w:style w:type="paragraph" w:customStyle="1" w:styleId="xl388">
    <w:name w:val="xl388"/>
    <w:basedOn w:val="Normln"/>
    <w:rsid w:val="00A83EC6"/>
    <w:pPr>
      <w:spacing w:beforeAutospacing="1" w:after="100" w:afterAutospacing="1"/>
      <w:jc w:val="left"/>
    </w:pPr>
    <w:rPr>
      <w:rFonts w:ascii="Arial" w:hAnsi="Arial" w:cs="Arial"/>
      <w:sz w:val="24"/>
    </w:rPr>
  </w:style>
  <w:style w:type="paragraph" w:customStyle="1" w:styleId="xl389">
    <w:name w:val="xl389"/>
    <w:basedOn w:val="Normln"/>
    <w:rsid w:val="00A83EC6"/>
    <w:pPr>
      <w:spacing w:beforeAutospacing="1" w:after="100" w:afterAutospacing="1"/>
      <w:jc w:val="left"/>
    </w:pPr>
    <w:rPr>
      <w:rFonts w:ascii="Arial" w:hAnsi="Arial" w:cs="Arial"/>
      <w:color w:val="FF0000"/>
      <w:sz w:val="24"/>
    </w:rPr>
  </w:style>
  <w:style w:type="paragraph" w:customStyle="1" w:styleId="xl390">
    <w:name w:val="xl390"/>
    <w:basedOn w:val="Normln"/>
    <w:rsid w:val="00A83EC6"/>
    <w:pPr>
      <w:spacing w:beforeAutospacing="1" w:after="100" w:afterAutospacing="1"/>
      <w:jc w:val="left"/>
    </w:pPr>
    <w:rPr>
      <w:rFonts w:ascii="Arial" w:hAnsi="Arial" w:cs="Arial"/>
      <w:b/>
      <w:bCs/>
      <w:sz w:val="24"/>
    </w:rPr>
  </w:style>
  <w:style w:type="paragraph" w:customStyle="1" w:styleId="xl391">
    <w:name w:val="xl391"/>
    <w:basedOn w:val="Normln"/>
    <w:rsid w:val="00A83EC6"/>
    <w:pPr>
      <w:spacing w:beforeAutospacing="1" w:after="100" w:afterAutospacing="1"/>
      <w:jc w:val="left"/>
    </w:pPr>
    <w:rPr>
      <w:rFonts w:ascii="Arial" w:hAnsi="Arial" w:cs="Arial"/>
      <w:b/>
      <w:bCs/>
      <w:color w:val="FF0000"/>
      <w:sz w:val="24"/>
    </w:rPr>
  </w:style>
  <w:style w:type="paragraph" w:customStyle="1" w:styleId="xl392">
    <w:name w:val="xl392"/>
    <w:basedOn w:val="Normln"/>
    <w:rsid w:val="00A83EC6"/>
    <w:pPr>
      <w:spacing w:beforeAutospacing="1" w:after="100" w:afterAutospacing="1"/>
      <w:jc w:val="left"/>
    </w:pPr>
    <w:rPr>
      <w:rFonts w:ascii="Arial" w:hAnsi="Arial" w:cs="Arial"/>
      <w:sz w:val="24"/>
    </w:rPr>
  </w:style>
  <w:style w:type="paragraph" w:customStyle="1" w:styleId="xl393">
    <w:name w:val="xl393"/>
    <w:basedOn w:val="Normln"/>
    <w:rsid w:val="00A83EC6"/>
    <w:pPr>
      <w:spacing w:beforeAutospacing="1" w:after="100" w:afterAutospacing="1"/>
      <w:jc w:val="left"/>
    </w:pPr>
    <w:rPr>
      <w:rFonts w:ascii="Arial" w:hAnsi="Arial" w:cs="Arial"/>
      <w:b/>
      <w:bCs/>
      <w:color w:val="00B050"/>
      <w:sz w:val="24"/>
    </w:rPr>
  </w:style>
  <w:style w:type="paragraph" w:customStyle="1" w:styleId="xl394">
    <w:name w:val="xl394"/>
    <w:basedOn w:val="Normln"/>
    <w:rsid w:val="00A83EC6"/>
    <w:pPr>
      <w:spacing w:beforeAutospacing="1" w:after="100" w:afterAutospacing="1"/>
      <w:jc w:val="center"/>
    </w:pPr>
    <w:rPr>
      <w:rFonts w:ascii="Times New Roman" w:hAnsi="Times New Roman"/>
      <w:sz w:val="24"/>
    </w:rPr>
  </w:style>
  <w:style w:type="paragraph" w:customStyle="1" w:styleId="xl395">
    <w:name w:val="xl395"/>
    <w:basedOn w:val="Normln"/>
    <w:rsid w:val="00A83EC6"/>
    <w:pPr>
      <w:pBdr>
        <w:top w:val="single" w:sz="8" w:space="0" w:color="auto"/>
        <w:left w:val="single" w:sz="8" w:space="0" w:color="auto"/>
        <w:bottom w:val="single" w:sz="8" w:space="0" w:color="auto"/>
        <w:right w:val="single" w:sz="4" w:space="0" w:color="auto"/>
      </w:pBdr>
      <w:shd w:val="clear" w:color="000000" w:fill="BFBFBF"/>
      <w:spacing w:beforeAutospacing="1" w:after="100" w:afterAutospacing="1"/>
      <w:jc w:val="center"/>
    </w:pPr>
    <w:rPr>
      <w:rFonts w:ascii="Arial" w:hAnsi="Arial" w:cs="Arial"/>
      <w:b/>
      <w:bCs/>
      <w:sz w:val="24"/>
    </w:rPr>
  </w:style>
  <w:style w:type="paragraph" w:customStyle="1" w:styleId="xl396">
    <w:name w:val="xl396"/>
    <w:basedOn w:val="Normln"/>
    <w:rsid w:val="00A83EC6"/>
    <w:pPr>
      <w:pBdr>
        <w:top w:val="single" w:sz="8" w:space="0" w:color="auto"/>
        <w:left w:val="single" w:sz="4" w:space="0" w:color="auto"/>
        <w:bottom w:val="single" w:sz="8" w:space="0" w:color="auto"/>
        <w:right w:val="single" w:sz="4" w:space="0" w:color="auto"/>
      </w:pBdr>
      <w:shd w:val="clear" w:color="000000" w:fill="BFBFBF"/>
      <w:spacing w:beforeAutospacing="1" w:after="100" w:afterAutospacing="1"/>
      <w:jc w:val="left"/>
    </w:pPr>
    <w:rPr>
      <w:rFonts w:ascii="Arial" w:hAnsi="Arial" w:cs="Arial"/>
      <w:b/>
      <w:bCs/>
      <w:sz w:val="24"/>
    </w:rPr>
  </w:style>
  <w:style w:type="paragraph" w:customStyle="1" w:styleId="xl397">
    <w:name w:val="xl397"/>
    <w:basedOn w:val="Normln"/>
    <w:rsid w:val="00A83EC6"/>
    <w:pPr>
      <w:spacing w:beforeAutospacing="1" w:after="100" w:afterAutospacing="1"/>
      <w:jc w:val="left"/>
    </w:pPr>
    <w:rPr>
      <w:rFonts w:ascii="Arial" w:hAnsi="Arial" w:cs="Arial"/>
      <w:color w:val="FF0000"/>
      <w:sz w:val="24"/>
    </w:rPr>
  </w:style>
  <w:style w:type="paragraph" w:customStyle="1" w:styleId="xl398">
    <w:name w:val="xl398"/>
    <w:basedOn w:val="Normln"/>
    <w:rsid w:val="00A83EC6"/>
    <w:pPr>
      <w:pBdr>
        <w:top w:val="single" w:sz="8" w:space="0" w:color="auto"/>
        <w:left w:val="single" w:sz="8" w:space="0" w:color="auto"/>
        <w:bottom w:val="single" w:sz="8" w:space="0" w:color="auto"/>
      </w:pBdr>
      <w:shd w:val="clear" w:color="000000" w:fill="C0C0C0"/>
      <w:spacing w:beforeAutospacing="1" w:after="100" w:afterAutospacing="1"/>
      <w:jc w:val="left"/>
      <w:textAlignment w:val="center"/>
    </w:pPr>
    <w:rPr>
      <w:rFonts w:ascii="Arial CE" w:hAnsi="Arial CE" w:cs="Arial CE"/>
      <w:sz w:val="36"/>
      <w:szCs w:val="36"/>
    </w:rPr>
  </w:style>
  <w:style w:type="paragraph" w:customStyle="1" w:styleId="xl399">
    <w:name w:val="xl399"/>
    <w:basedOn w:val="Normln"/>
    <w:rsid w:val="00A83EC6"/>
    <w:pPr>
      <w:pBdr>
        <w:top w:val="single" w:sz="8" w:space="0" w:color="auto"/>
        <w:left w:val="single" w:sz="8" w:space="0" w:color="auto"/>
        <w:bottom w:val="single" w:sz="8" w:space="0" w:color="auto"/>
      </w:pBdr>
      <w:shd w:val="clear" w:color="000000" w:fill="CCFFFF"/>
      <w:spacing w:beforeAutospacing="1" w:after="100" w:afterAutospacing="1"/>
      <w:jc w:val="left"/>
      <w:textAlignment w:val="center"/>
    </w:pPr>
    <w:rPr>
      <w:rFonts w:ascii="Arial CE" w:hAnsi="Arial CE" w:cs="Arial CE"/>
      <w:b/>
      <w:bCs/>
      <w:sz w:val="22"/>
      <w:szCs w:val="22"/>
    </w:rPr>
  </w:style>
  <w:style w:type="paragraph" w:customStyle="1" w:styleId="xl400">
    <w:name w:val="xl400"/>
    <w:basedOn w:val="Normln"/>
    <w:rsid w:val="00A83EC6"/>
    <w:pPr>
      <w:pBdr>
        <w:top w:val="single" w:sz="8" w:space="0" w:color="auto"/>
        <w:bottom w:val="single" w:sz="8" w:space="0" w:color="auto"/>
      </w:pBdr>
      <w:shd w:val="clear" w:color="000000" w:fill="CCFFFF"/>
      <w:spacing w:beforeAutospacing="1" w:after="100" w:afterAutospacing="1"/>
      <w:jc w:val="left"/>
      <w:textAlignment w:val="center"/>
    </w:pPr>
    <w:rPr>
      <w:rFonts w:ascii="Arial CE" w:hAnsi="Arial CE" w:cs="Arial CE"/>
      <w:b/>
      <w:bCs/>
      <w:sz w:val="22"/>
      <w:szCs w:val="22"/>
    </w:rPr>
  </w:style>
  <w:style w:type="paragraph" w:customStyle="1" w:styleId="xl401">
    <w:name w:val="xl401"/>
    <w:basedOn w:val="Normln"/>
    <w:rsid w:val="00A83EC6"/>
    <w:pPr>
      <w:pBdr>
        <w:top w:val="single" w:sz="8" w:space="0" w:color="auto"/>
        <w:left w:val="single" w:sz="8" w:space="0" w:color="auto"/>
        <w:bottom w:val="single" w:sz="8" w:space="0" w:color="auto"/>
      </w:pBdr>
      <w:shd w:val="clear" w:color="000000" w:fill="99CCFF"/>
      <w:spacing w:beforeAutospacing="1" w:after="100" w:afterAutospacing="1"/>
      <w:jc w:val="left"/>
      <w:textAlignment w:val="center"/>
    </w:pPr>
    <w:rPr>
      <w:rFonts w:ascii="Arial CE" w:hAnsi="Arial CE" w:cs="Arial CE"/>
      <w:b/>
      <w:bCs/>
      <w:sz w:val="28"/>
      <w:szCs w:val="28"/>
    </w:rPr>
  </w:style>
  <w:style w:type="paragraph" w:customStyle="1" w:styleId="xl402">
    <w:name w:val="xl402"/>
    <w:basedOn w:val="Normln"/>
    <w:rsid w:val="00A83EC6"/>
    <w:pPr>
      <w:pBdr>
        <w:top w:val="single" w:sz="8" w:space="0" w:color="auto"/>
        <w:bottom w:val="single" w:sz="8" w:space="0" w:color="auto"/>
      </w:pBdr>
      <w:shd w:val="clear" w:color="000000" w:fill="99CCFF"/>
      <w:spacing w:beforeAutospacing="1" w:after="100" w:afterAutospacing="1"/>
      <w:jc w:val="left"/>
      <w:textAlignment w:val="center"/>
    </w:pPr>
    <w:rPr>
      <w:rFonts w:ascii="Arial CE" w:hAnsi="Arial CE" w:cs="Arial CE"/>
      <w:b/>
      <w:bCs/>
      <w:sz w:val="28"/>
      <w:szCs w:val="28"/>
    </w:rPr>
  </w:style>
  <w:style w:type="paragraph" w:customStyle="1" w:styleId="xl403">
    <w:name w:val="xl403"/>
    <w:basedOn w:val="Normln"/>
    <w:rsid w:val="00A83EC6"/>
    <w:pPr>
      <w:pBdr>
        <w:top w:val="single" w:sz="8" w:space="0" w:color="auto"/>
        <w:bottom w:val="single" w:sz="8" w:space="0" w:color="auto"/>
      </w:pBdr>
      <w:shd w:val="clear" w:color="000000" w:fill="C0C0C0"/>
      <w:spacing w:beforeAutospacing="1" w:after="100" w:afterAutospacing="1"/>
      <w:jc w:val="left"/>
      <w:textAlignment w:val="center"/>
    </w:pPr>
    <w:rPr>
      <w:rFonts w:ascii="Arial CE" w:hAnsi="Arial CE" w:cs="Arial CE"/>
      <w:sz w:val="36"/>
      <w:szCs w:val="36"/>
    </w:rPr>
  </w:style>
  <w:style w:type="paragraph" w:customStyle="1" w:styleId="xl404">
    <w:name w:val="xl404"/>
    <w:basedOn w:val="Normln"/>
    <w:rsid w:val="00A83EC6"/>
    <w:pPr>
      <w:pBdr>
        <w:top w:val="single" w:sz="8" w:space="0" w:color="auto"/>
        <w:left w:val="single" w:sz="8" w:space="0" w:color="auto"/>
      </w:pBdr>
      <w:shd w:val="clear" w:color="000000" w:fill="99CCFF"/>
      <w:spacing w:beforeAutospacing="1" w:after="100" w:afterAutospacing="1"/>
      <w:jc w:val="left"/>
      <w:textAlignment w:val="center"/>
    </w:pPr>
    <w:rPr>
      <w:rFonts w:ascii="Arial CE" w:hAnsi="Arial CE" w:cs="Arial CE"/>
      <w:b/>
      <w:bCs/>
      <w:sz w:val="28"/>
      <w:szCs w:val="28"/>
    </w:rPr>
  </w:style>
  <w:style w:type="paragraph" w:customStyle="1" w:styleId="xl405">
    <w:name w:val="xl405"/>
    <w:basedOn w:val="Normln"/>
    <w:rsid w:val="00A83EC6"/>
    <w:pPr>
      <w:pBdr>
        <w:top w:val="single" w:sz="8" w:space="0" w:color="auto"/>
      </w:pBdr>
      <w:shd w:val="clear" w:color="000000" w:fill="99CCFF"/>
      <w:spacing w:beforeAutospacing="1" w:after="100" w:afterAutospacing="1"/>
      <w:jc w:val="left"/>
      <w:textAlignment w:val="center"/>
    </w:pPr>
    <w:rPr>
      <w:rFonts w:ascii="Arial CE" w:hAnsi="Arial CE" w:cs="Arial CE"/>
      <w:b/>
      <w:bCs/>
      <w:sz w:val="28"/>
      <w:szCs w:val="28"/>
    </w:rPr>
  </w:style>
  <w:style w:type="paragraph" w:customStyle="1" w:styleId="xl406">
    <w:name w:val="xl406"/>
    <w:basedOn w:val="Normln"/>
    <w:rsid w:val="00A83EC6"/>
    <w:pPr>
      <w:pBdr>
        <w:top w:val="single" w:sz="8" w:space="0" w:color="auto"/>
        <w:left w:val="single" w:sz="8" w:space="0" w:color="auto"/>
      </w:pBdr>
      <w:shd w:val="clear" w:color="000000" w:fill="CCFFFF"/>
      <w:spacing w:beforeAutospacing="1" w:after="100" w:afterAutospacing="1"/>
      <w:jc w:val="left"/>
      <w:textAlignment w:val="center"/>
    </w:pPr>
    <w:rPr>
      <w:rFonts w:ascii="Arial CE" w:hAnsi="Arial CE" w:cs="Arial CE"/>
      <w:b/>
      <w:bCs/>
      <w:sz w:val="22"/>
      <w:szCs w:val="22"/>
    </w:rPr>
  </w:style>
  <w:style w:type="paragraph" w:customStyle="1" w:styleId="xl407">
    <w:name w:val="xl407"/>
    <w:basedOn w:val="Normln"/>
    <w:rsid w:val="00A83EC6"/>
    <w:pPr>
      <w:pBdr>
        <w:top w:val="single" w:sz="8" w:space="0" w:color="auto"/>
      </w:pBdr>
      <w:shd w:val="clear" w:color="000000" w:fill="CCFFFF"/>
      <w:spacing w:beforeAutospacing="1" w:after="100" w:afterAutospacing="1"/>
      <w:jc w:val="left"/>
      <w:textAlignment w:val="center"/>
    </w:pPr>
    <w:rPr>
      <w:rFonts w:ascii="Arial CE" w:hAnsi="Arial CE" w:cs="Arial CE"/>
      <w:b/>
      <w:bCs/>
      <w:sz w:val="22"/>
      <w:szCs w:val="22"/>
    </w:rPr>
  </w:style>
  <w:style w:type="paragraph" w:customStyle="1" w:styleId="xl408">
    <w:name w:val="xl408"/>
    <w:basedOn w:val="Normln"/>
    <w:rsid w:val="00A83EC6"/>
    <w:pPr>
      <w:pBdr>
        <w:top w:val="single" w:sz="8" w:space="0" w:color="auto"/>
        <w:left w:val="single" w:sz="8" w:space="0" w:color="auto"/>
        <w:bottom w:val="single" w:sz="8" w:space="0" w:color="auto"/>
        <w:right w:val="single" w:sz="4" w:space="0" w:color="auto"/>
      </w:pBdr>
      <w:shd w:val="clear" w:color="000000" w:fill="CCFFFF"/>
      <w:spacing w:beforeAutospacing="1" w:after="100" w:afterAutospacing="1"/>
      <w:jc w:val="left"/>
      <w:textAlignment w:val="center"/>
    </w:pPr>
    <w:rPr>
      <w:rFonts w:ascii="Arial CE" w:hAnsi="Arial CE" w:cs="Arial CE"/>
      <w:b/>
      <w:bCs/>
      <w:sz w:val="22"/>
      <w:szCs w:val="22"/>
    </w:rPr>
  </w:style>
  <w:style w:type="paragraph" w:customStyle="1" w:styleId="xl409">
    <w:name w:val="xl409"/>
    <w:basedOn w:val="Normln"/>
    <w:rsid w:val="00A83EC6"/>
    <w:pPr>
      <w:pBdr>
        <w:top w:val="single" w:sz="8" w:space="0" w:color="auto"/>
        <w:left w:val="single" w:sz="4" w:space="0" w:color="auto"/>
        <w:bottom w:val="single" w:sz="8" w:space="0" w:color="auto"/>
        <w:right w:val="single" w:sz="4" w:space="0" w:color="auto"/>
      </w:pBdr>
      <w:shd w:val="clear" w:color="000000" w:fill="CCFFFF"/>
      <w:spacing w:beforeAutospacing="1" w:after="100" w:afterAutospacing="1"/>
      <w:jc w:val="left"/>
      <w:textAlignment w:val="center"/>
    </w:pPr>
    <w:rPr>
      <w:rFonts w:ascii="Arial CE" w:hAnsi="Arial CE" w:cs="Arial CE"/>
      <w:b/>
      <w:bCs/>
      <w:sz w:val="22"/>
      <w:szCs w:val="22"/>
    </w:rPr>
  </w:style>
  <w:style w:type="paragraph" w:customStyle="1" w:styleId="xl410">
    <w:name w:val="xl410"/>
    <w:basedOn w:val="Normln"/>
    <w:rsid w:val="00A83EC6"/>
    <w:pPr>
      <w:pBdr>
        <w:top w:val="single" w:sz="8" w:space="0" w:color="auto"/>
        <w:left w:val="single" w:sz="4" w:space="0" w:color="auto"/>
        <w:bottom w:val="single" w:sz="8" w:space="0" w:color="auto"/>
        <w:right w:val="single" w:sz="4" w:space="0" w:color="auto"/>
      </w:pBdr>
      <w:shd w:val="clear" w:color="000000" w:fill="BFBFBF"/>
      <w:spacing w:beforeAutospacing="1" w:after="100" w:afterAutospacing="1"/>
      <w:jc w:val="center"/>
    </w:pPr>
    <w:rPr>
      <w:rFonts w:ascii="Arial" w:hAnsi="Arial" w:cs="Arial"/>
      <w:b/>
      <w:bCs/>
      <w:sz w:val="24"/>
    </w:rPr>
  </w:style>
  <w:style w:type="paragraph" w:customStyle="1" w:styleId="xl411">
    <w:name w:val="xl411"/>
    <w:basedOn w:val="Normln"/>
    <w:rsid w:val="00A83EC6"/>
    <w:pPr>
      <w:pBdr>
        <w:left w:val="single" w:sz="8" w:space="0" w:color="auto"/>
        <w:bottom w:val="single" w:sz="4" w:space="0" w:color="auto"/>
        <w:right w:val="single" w:sz="4" w:space="0" w:color="auto"/>
      </w:pBdr>
      <w:spacing w:beforeAutospacing="1" w:after="100" w:afterAutospacing="1"/>
      <w:jc w:val="center"/>
      <w:textAlignment w:val="center"/>
    </w:pPr>
    <w:rPr>
      <w:rFonts w:ascii="Arial CE" w:hAnsi="Arial CE" w:cs="Arial CE"/>
      <w:b/>
      <w:bCs/>
      <w:sz w:val="24"/>
    </w:rPr>
  </w:style>
  <w:style w:type="paragraph" w:customStyle="1" w:styleId="xl412">
    <w:name w:val="xl412"/>
    <w:basedOn w:val="Normln"/>
    <w:rsid w:val="00A83EC6"/>
    <w:pPr>
      <w:pBdr>
        <w:left w:val="single" w:sz="4" w:space="0" w:color="auto"/>
        <w:bottom w:val="single" w:sz="4" w:space="0" w:color="auto"/>
        <w:right w:val="single" w:sz="4" w:space="0" w:color="auto"/>
      </w:pBdr>
      <w:spacing w:beforeAutospacing="1" w:after="100" w:afterAutospacing="1"/>
      <w:jc w:val="center"/>
      <w:textAlignment w:val="center"/>
    </w:pPr>
    <w:rPr>
      <w:rFonts w:ascii="Arial CE" w:hAnsi="Arial CE" w:cs="Arial CE"/>
      <w:b/>
      <w:bCs/>
      <w:sz w:val="22"/>
      <w:szCs w:val="22"/>
    </w:rPr>
  </w:style>
  <w:style w:type="paragraph" w:customStyle="1" w:styleId="xl413">
    <w:name w:val="xl413"/>
    <w:basedOn w:val="Normln"/>
    <w:rsid w:val="00A83EC6"/>
    <w:pPr>
      <w:pBdr>
        <w:left w:val="single" w:sz="4" w:space="0" w:color="auto"/>
        <w:bottom w:val="single" w:sz="4" w:space="0" w:color="auto"/>
      </w:pBdr>
      <w:spacing w:beforeAutospacing="1" w:after="100" w:afterAutospacing="1"/>
      <w:jc w:val="left"/>
      <w:textAlignment w:val="center"/>
    </w:pPr>
    <w:rPr>
      <w:rFonts w:ascii="Arial" w:hAnsi="Arial" w:cs="Arial"/>
      <w:b/>
      <w:bCs/>
      <w:sz w:val="24"/>
    </w:rPr>
  </w:style>
  <w:style w:type="paragraph" w:customStyle="1" w:styleId="xl414">
    <w:name w:val="xl414"/>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15">
    <w:name w:val="xl415"/>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16">
    <w:name w:val="xl416"/>
    <w:basedOn w:val="Normln"/>
    <w:rsid w:val="00A83EC6"/>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17">
    <w:name w:val="xl417"/>
    <w:basedOn w:val="Normln"/>
    <w:rsid w:val="00A83EC6"/>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Arial CE" w:hAnsi="Arial CE" w:cs="Arial CE"/>
      <w:b/>
      <w:bCs/>
      <w:sz w:val="24"/>
    </w:rPr>
  </w:style>
  <w:style w:type="paragraph" w:customStyle="1" w:styleId="xl418">
    <w:name w:val="xl418"/>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4"/>
    </w:rPr>
  </w:style>
  <w:style w:type="paragraph" w:customStyle="1" w:styleId="xl419">
    <w:name w:val="xl419"/>
    <w:basedOn w:val="Normln"/>
    <w:rsid w:val="00A83EC6"/>
    <w:pPr>
      <w:pBdr>
        <w:top w:val="single" w:sz="4" w:space="0" w:color="auto"/>
        <w:left w:val="single" w:sz="4" w:space="0" w:color="auto"/>
        <w:bottom w:val="single" w:sz="4" w:space="0" w:color="auto"/>
      </w:pBdr>
      <w:spacing w:beforeAutospacing="1" w:after="100" w:afterAutospacing="1"/>
      <w:jc w:val="left"/>
      <w:textAlignment w:val="center"/>
    </w:pPr>
    <w:rPr>
      <w:rFonts w:ascii="Arial" w:hAnsi="Arial" w:cs="Arial"/>
      <w:b/>
      <w:bCs/>
      <w:sz w:val="24"/>
    </w:rPr>
  </w:style>
  <w:style w:type="paragraph" w:customStyle="1" w:styleId="xl420">
    <w:name w:val="xl420"/>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21">
    <w:name w:val="xl421"/>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22">
    <w:name w:val="xl422"/>
    <w:basedOn w:val="Normln"/>
    <w:rsid w:val="00A83EC6"/>
    <w:pPr>
      <w:pBdr>
        <w:top w:val="single" w:sz="4" w:space="0" w:color="auto"/>
        <w:left w:val="single" w:sz="8"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23">
    <w:name w:val="xl423"/>
    <w:basedOn w:val="Normln"/>
    <w:rsid w:val="00A83EC6"/>
    <w:pPr>
      <w:pBdr>
        <w:top w:val="single" w:sz="4" w:space="0" w:color="auto"/>
        <w:left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24">
    <w:name w:val="xl424"/>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CE" w:hAnsi="Arial CE" w:cs="Arial CE"/>
      <w:sz w:val="24"/>
    </w:rPr>
  </w:style>
  <w:style w:type="paragraph" w:customStyle="1" w:styleId="xl425">
    <w:name w:val="xl425"/>
    <w:basedOn w:val="Normln"/>
    <w:rsid w:val="00A83EC6"/>
    <w:pPr>
      <w:pBdr>
        <w:top w:val="single" w:sz="4" w:space="0" w:color="auto"/>
        <w:left w:val="single" w:sz="4" w:space="0" w:color="auto"/>
        <w:bottom w:val="single" w:sz="4" w:space="0" w:color="auto"/>
      </w:pBdr>
      <w:spacing w:beforeAutospacing="1" w:after="100" w:afterAutospacing="1"/>
      <w:jc w:val="left"/>
      <w:textAlignment w:val="center"/>
    </w:pPr>
    <w:rPr>
      <w:rFonts w:ascii="Arial" w:hAnsi="Arial" w:cs="Arial"/>
      <w:b/>
      <w:bCs/>
      <w:sz w:val="24"/>
    </w:rPr>
  </w:style>
  <w:style w:type="paragraph" w:customStyle="1" w:styleId="xl426">
    <w:name w:val="xl426"/>
    <w:basedOn w:val="Normln"/>
    <w:rsid w:val="00A83EC6"/>
    <w:pPr>
      <w:pBdr>
        <w:top w:val="single" w:sz="4" w:space="0" w:color="auto"/>
        <w:left w:val="single" w:sz="4"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27">
    <w:name w:val="xl427"/>
    <w:basedOn w:val="Normln"/>
    <w:rsid w:val="00A83EC6"/>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Arial" w:hAnsi="Arial" w:cs="Arial"/>
      <w:b/>
      <w:bCs/>
      <w:sz w:val="24"/>
    </w:rPr>
  </w:style>
  <w:style w:type="paragraph" w:customStyle="1" w:styleId="xl428">
    <w:name w:val="xl428"/>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29">
    <w:name w:val="xl429"/>
    <w:basedOn w:val="Normln"/>
    <w:rsid w:val="00A83EC6"/>
    <w:pPr>
      <w:pBdr>
        <w:top w:val="single" w:sz="4" w:space="0" w:color="auto"/>
        <w:left w:val="single" w:sz="4" w:space="0" w:color="auto"/>
        <w:bottom w:val="single" w:sz="4" w:space="0" w:color="auto"/>
      </w:pBdr>
      <w:spacing w:beforeAutospacing="1" w:after="100" w:afterAutospacing="1"/>
      <w:jc w:val="left"/>
      <w:textAlignment w:val="center"/>
    </w:pPr>
    <w:rPr>
      <w:rFonts w:ascii="Arial" w:hAnsi="Arial" w:cs="Arial"/>
      <w:b/>
      <w:bCs/>
      <w:sz w:val="24"/>
    </w:rPr>
  </w:style>
  <w:style w:type="paragraph" w:customStyle="1" w:styleId="xl430">
    <w:name w:val="xl430"/>
    <w:basedOn w:val="Normln"/>
    <w:rsid w:val="00A83EC6"/>
    <w:pPr>
      <w:pBdr>
        <w:top w:val="single" w:sz="4" w:space="0" w:color="auto"/>
        <w:left w:val="single" w:sz="8"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31">
    <w:name w:val="xl431"/>
    <w:basedOn w:val="Normln"/>
    <w:rsid w:val="00A83EC6"/>
    <w:pPr>
      <w:pBdr>
        <w:top w:val="single" w:sz="4" w:space="0" w:color="auto"/>
        <w:left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32">
    <w:name w:val="xl432"/>
    <w:basedOn w:val="Normln"/>
    <w:rsid w:val="00A83EC6"/>
    <w:pPr>
      <w:pBdr>
        <w:top w:val="single" w:sz="4" w:space="0" w:color="auto"/>
        <w:left w:val="single" w:sz="4"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33">
    <w:name w:val="xl433"/>
    <w:basedOn w:val="Normln"/>
    <w:rsid w:val="00A83EC6"/>
    <w:pPr>
      <w:pBdr>
        <w:top w:val="single" w:sz="8" w:space="0" w:color="auto"/>
        <w:left w:val="single" w:sz="8" w:space="0" w:color="auto"/>
        <w:bottom w:val="single" w:sz="4" w:space="0" w:color="auto"/>
        <w:right w:val="single" w:sz="4" w:space="0" w:color="auto"/>
      </w:pBdr>
      <w:spacing w:beforeAutospacing="1" w:after="100" w:afterAutospacing="1"/>
      <w:jc w:val="center"/>
      <w:textAlignment w:val="center"/>
    </w:pPr>
    <w:rPr>
      <w:rFonts w:ascii="Arial CE" w:hAnsi="Arial CE" w:cs="Arial CE"/>
      <w:b/>
      <w:bCs/>
      <w:sz w:val="24"/>
    </w:rPr>
  </w:style>
  <w:style w:type="paragraph" w:customStyle="1" w:styleId="xl434">
    <w:name w:val="xl434"/>
    <w:basedOn w:val="Normln"/>
    <w:rsid w:val="00A83EC6"/>
    <w:pPr>
      <w:pBdr>
        <w:top w:val="single" w:sz="8" w:space="0" w:color="auto"/>
        <w:left w:val="single" w:sz="4" w:space="11" w:color="auto"/>
        <w:bottom w:val="single" w:sz="4" w:space="0" w:color="auto"/>
        <w:right w:val="single" w:sz="4" w:space="0" w:color="auto"/>
      </w:pBdr>
      <w:spacing w:beforeAutospacing="1" w:after="100" w:afterAutospacing="1"/>
      <w:ind w:firstLineChars="100" w:firstLine="100"/>
      <w:jc w:val="left"/>
      <w:textAlignment w:val="center"/>
    </w:pPr>
    <w:rPr>
      <w:rFonts w:ascii="Arial CE" w:hAnsi="Arial CE" w:cs="Arial CE"/>
      <w:sz w:val="24"/>
    </w:rPr>
  </w:style>
  <w:style w:type="paragraph" w:customStyle="1" w:styleId="xl435">
    <w:name w:val="xl435"/>
    <w:basedOn w:val="Normln"/>
    <w:rsid w:val="00A83EC6"/>
    <w:pPr>
      <w:pBdr>
        <w:top w:val="single" w:sz="8" w:space="0" w:color="auto"/>
        <w:left w:val="single" w:sz="4" w:space="0" w:color="auto"/>
        <w:bottom w:val="single" w:sz="4" w:space="0" w:color="auto"/>
      </w:pBdr>
      <w:spacing w:beforeAutospacing="1" w:after="100" w:afterAutospacing="1"/>
      <w:jc w:val="left"/>
      <w:textAlignment w:val="center"/>
    </w:pPr>
    <w:rPr>
      <w:rFonts w:ascii="Arial" w:hAnsi="Arial" w:cs="Arial"/>
      <w:b/>
      <w:bCs/>
      <w:sz w:val="24"/>
    </w:rPr>
  </w:style>
  <w:style w:type="paragraph" w:customStyle="1" w:styleId="xl436">
    <w:name w:val="xl436"/>
    <w:basedOn w:val="Normln"/>
    <w:rsid w:val="00A83EC6"/>
    <w:pPr>
      <w:pBdr>
        <w:top w:val="single" w:sz="8"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4"/>
    </w:rPr>
  </w:style>
  <w:style w:type="paragraph" w:customStyle="1" w:styleId="xl437">
    <w:name w:val="xl437"/>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4"/>
    </w:rPr>
  </w:style>
  <w:style w:type="paragraph" w:customStyle="1" w:styleId="xl438">
    <w:name w:val="xl438"/>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39">
    <w:name w:val="xl439"/>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4"/>
    </w:rPr>
  </w:style>
  <w:style w:type="paragraph" w:customStyle="1" w:styleId="xl440">
    <w:name w:val="xl440"/>
    <w:basedOn w:val="Normln"/>
    <w:rsid w:val="00A83EC6"/>
    <w:pPr>
      <w:pBdr>
        <w:left w:val="single" w:sz="4" w:space="11" w:color="auto"/>
        <w:bottom w:val="single" w:sz="4" w:space="0" w:color="auto"/>
        <w:right w:val="single" w:sz="4" w:space="0" w:color="auto"/>
      </w:pBdr>
      <w:spacing w:beforeAutospacing="1" w:after="100" w:afterAutospacing="1"/>
      <w:ind w:firstLineChars="100" w:firstLine="100"/>
      <w:jc w:val="left"/>
      <w:textAlignment w:val="center"/>
    </w:pPr>
    <w:rPr>
      <w:rFonts w:ascii="Arial CE" w:hAnsi="Arial CE" w:cs="Arial CE"/>
      <w:sz w:val="24"/>
    </w:rPr>
  </w:style>
  <w:style w:type="paragraph" w:customStyle="1" w:styleId="xl441">
    <w:name w:val="xl441"/>
    <w:basedOn w:val="Normln"/>
    <w:rsid w:val="00A83EC6"/>
    <w:pPr>
      <w:pBdr>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4"/>
    </w:rPr>
  </w:style>
  <w:style w:type="paragraph" w:customStyle="1" w:styleId="xl442">
    <w:name w:val="xl442"/>
    <w:basedOn w:val="Normln"/>
    <w:rsid w:val="00A83EC6"/>
    <w:pPr>
      <w:pBdr>
        <w:top w:val="single" w:sz="4" w:space="0" w:color="auto"/>
        <w:left w:val="single" w:sz="4" w:space="11" w:color="auto"/>
        <w:bottom w:val="single" w:sz="4" w:space="0" w:color="auto"/>
        <w:right w:val="single" w:sz="4" w:space="0" w:color="auto"/>
      </w:pBdr>
      <w:spacing w:beforeAutospacing="1" w:after="100" w:afterAutospacing="1"/>
      <w:ind w:firstLineChars="100" w:firstLine="100"/>
      <w:jc w:val="left"/>
      <w:textAlignment w:val="center"/>
    </w:pPr>
    <w:rPr>
      <w:rFonts w:ascii="Arial CE" w:hAnsi="Arial CE" w:cs="Arial CE"/>
      <w:sz w:val="24"/>
    </w:rPr>
  </w:style>
  <w:style w:type="paragraph" w:customStyle="1" w:styleId="xl443">
    <w:name w:val="xl443"/>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44">
    <w:name w:val="xl444"/>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45">
    <w:name w:val="xl445"/>
    <w:basedOn w:val="Normln"/>
    <w:rsid w:val="00A83EC6"/>
    <w:pPr>
      <w:pBdr>
        <w:top w:val="single" w:sz="4" w:space="0" w:color="auto"/>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sz w:val="18"/>
      <w:szCs w:val="18"/>
    </w:rPr>
  </w:style>
  <w:style w:type="paragraph" w:customStyle="1" w:styleId="xl446">
    <w:name w:val="xl446"/>
    <w:basedOn w:val="Normln"/>
    <w:rsid w:val="00A83EC6"/>
    <w:pPr>
      <w:pBdr>
        <w:top w:val="single" w:sz="4" w:space="0" w:color="auto"/>
        <w:left w:val="single" w:sz="8" w:space="0" w:color="auto"/>
        <w:bottom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47">
    <w:name w:val="xl447"/>
    <w:basedOn w:val="Normln"/>
    <w:rsid w:val="00A83EC6"/>
    <w:pPr>
      <w:pBdr>
        <w:top w:val="single" w:sz="4" w:space="0" w:color="auto"/>
        <w:left w:val="single" w:sz="8" w:space="0" w:color="auto"/>
        <w:bottom w:val="single" w:sz="8"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48">
    <w:name w:val="xl448"/>
    <w:basedOn w:val="Normln"/>
    <w:rsid w:val="00A83EC6"/>
    <w:pPr>
      <w:pBdr>
        <w:top w:val="single" w:sz="4" w:space="0" w:color="auto"/>
        <w:left w:val="single" w:sz="4" w:space="0" w:color="auto"/>
        <w:bottom w:val="single" w:sz="8"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49">
    <w:name w:val="xl449"/>
    <w:basedOn w:val="Normln"/>
    <w:rsid w:val="00A83EC6"/>
    <w:pPr>
      <w:pBdr>
        <w:top w:val="single" w:sz="4" w:space="0" w:color="auto"/>
        <w:left w:val="single" w:sz="4" w:space="0" w:color="auto"/>
        <w:bottom w:val="single" w:sz="8" w:space="0" w:color="auto"/>
        <w:right w:val="single" w:sz="4" w:space="0" w:color="auto"/>
      </w:pBdr>
      <w:spacing w:beforeAutospacing="1" w:after="100" w:afterAutospacing="1"/>
      <w:jc w:val="left"/>
      <w:textAlignment w:val="center"/>
    </w:pPr>
    <w:rPr>
      <w:rFonts w:ascii="Arial" w:hAnsi="Arial" w:cs="Arial"/>
      <w:sz w:val="24"/>
    </w:rPr>
  </w:style>
  <w:style w:type="paragraph" w:customStyle="1" w:styleId="xl450">
    <w:name w:val="xl450"/>
    <w:basedOn w:val="Normln"/>
    <w:rsid w:val="00A83EC6"/>
    <w:pPr>
      <w:pBdr>
        <w:left w:val="single" w:sz="4" w:space="0" w:color="auto"/>
        <w:bottom w:val="single" w:sz="4" w:space="0" w:color="auto"/>
      </w:pBdr>
      <w:spacing w:beforeAutospacing="1" w:after="100" w:afterAutospacing="1"/>
      <w:jc w:val="left"/>
      <w:textAlignment w:val="center"/>
    </w:pPr>
    <w:rPr>
      <w:rFonts w:ascii="Arial" w:hAnsi="Arial" w:cs="Arial"/>
      <w:b/>
      <w:bCs/>
      <w:sz w:val="24"/>
    </w:rPr>
  </w:style>
  <w:style w:type="paragraph" w:customStyle="1" w:styleId="xl451">
    <w:name w:val="xl451"/>
    <w:basedOn w:val="Normln"/>
    <w:rsid w:val="00A83EC6"/>
    <w:pPr>
      <w:pBdr>
        <w:top w:val="single" w:sz="4" w:space="0" w:color="auto"/>
        <w:left w:val="single" w:sz="4" w:space="0" w:color="auto"/>
        <w:right w:val="single" w:sz="4" w:space="0" w:color="auto"/>
      </w:pBdr>
      <w:spacing w:beforeAutospacing="1" w:after="100" w:afterAutospacing="1"/>
      <w:jc w:val="center"/>
      <w:textAlignment w:val="center"/>
    </w:pPr>
    <w:rPr>
      <w:rFonts w:ascii="Arial" w:hAnsi="Arial" w:cs="Arial"/>
      <w:sz w:val="24"/>
    </w:rPr>
  </w:style>
  <w:style w:type="paragraph" w:customStyle="1" w:styleId="xl452">
    <w:name w:val="xl452"/>
    <w:basedOn w:val="Normln"/>
    <w:rsid w:val="00A83EC6"/>
    <w:pPr>
      <w:pBdr>
        <w:top w:val="single" w:sz="4" w:space="0" w:color="auto"/>
        <w:left w:val="single" w:sz="4" w:space="0" w:color="auto"/>
        <w:bottom w:val="single" w:sz="4" w:space="0" w:color="auto"/>
      </w:pBdr>
      <w:spacing w:beforeAutospacing="1" w:after="100" w:afterAutospacing="1"/>
      <w:jc w:val="center"/>
      <w:textAlignment w:val="center"/>
    </w:pPr>
    <w:rPr>
      <w:rFonts w:ascii="Arial" w:hAnsi="Arial" w:cs="Arial"/>
      <w:sz w:val="24"/>
    </w:rPr>
  </w:style>
  <w:style w:type="paragraph" w:customStyle="1" w:styleId="xl453">
    <w:name w:val="xl453"/>
    <w:basedOn w:val="Normln"/>
    <w:rsid w:val="00A83EC6"/>
    <w:pPr>
      <w:pBdr>
        <w:top w:val="single" w:sz="8" w:space="0" w:color="auto"/>
        <w:left w:val="single" w:sz="4" w:space="11" w:color="auto"/>
        <w:bottom w:val="single" w:sz="4" w:space="0" w:color="auto"/>
      </w:pBdr>
      <w:spacing w:beforeAutospacing="1" w:after="100" w:afterAutospacing="1"/>
      <w:ind w:firstLineChars="100" w:firstLine="100"/>
      <w:jc w:val="left"/>
      <w:textAlignment w:val="center"/>
    </w:pPr>
    <w:rPr>
      <w:rFonts w:ascii="Arial CE" w:hAnsi="Arial CE" w:cs="Arial CE"/>
      <w:b/>
      <w:bCs/>
      <w:sz w:val="24"/>
    </w:rPr>
  </w:style>
  <w:style w:type="paragraph" w:customStyle="1" w:styleId="xl454">
    <w:name w:val="xl454"/>
    <w:basedOn w:val="Normln"/>
    <w:rsid w:val="00A83EC6"/>
    <w:pPr>
      <w:pBdr>
        <w:top w:val="single" w:sz="4" w:space="0" w:color="auto"/>
        <w:left w:val="single" w:sz="4" w:space="11" w:color="auto"/>
        <w:bottom w:val="single" w:sz="4" w:space="0" w:color="auto"/>
      </w:pBdr>
      <w:spacing w:beforeAutospacing="1" w:after="100" w:afterAutospacing="1"/>
      <w:ind w:firstLineChars="100" w:firstLine="100"/>
      <w:jc w:val="left"/>
      <w:textAlignment w:val="center"/>
    </w:pPr>
    <w:rPr>
      <w:rFonts w:ascii="Arial CE" w:hAnsi="Arial CE" w:cs="Arial CE"/>
      <w:sz w:val="24"/>
    </w:rPr>
  </w:style>
  <w:style w:type="paragraph" w:customStyle="1" w:styleId="xl455">
    <w:name w:val="xl455"/>
    <w:basedOn w:val="Normln"/>
    <w:rsid w:val="00A83EC6"/>
    <w:pPr>
      <w:pBdr>
        <w:top w:val="single" w:sz="4" w:space="0" w:color="auto"/>
        <w:left w:val="single" w:sz="4" w:space="11" w:color="auto"/>
        <w:bottom w:val="single" w:sz="4" w:space="0" w:color="auto"/>
      </w:pBdr>
      <w:spacing w:beforeAutospacing="1" w:after="100" w:afterAutospacing="1"/>
      <w:ind w:firstLineChars="100" w:firstLine="100"/>
      <w:jc w:val="left"/>
      <w:textAlignment w:val="center"/>
    </w:pPr>
    <w:rPr>
      <w:rFonts w:ascii="Arial" w:hAnsi="Arial" w:cs="Arial"/>
      <w:sz w:val="24"/>
    </w:rPr>
  </w:style>
  <w:style w:type="paragraph" w:customStyle="1" w:styleId="xl456">
    <w:name w:val="xl456"/>
    <w:basedOn w:val="Normln"/>
    <w:rsid w:val="00A83EC6"/>
    <w:pPr>
      <w:pBdr>
        <w:top w:val="single" w:sz="4" w:space="0" w:color="auto"/>
        <w:left w:val="single" w:sz="4" w:space="0" w:color="auto"/>
      </w:pBdr>
      <w:spacing w:beforeAutospacing="1" w:after="100" w:afterAutospacing="1"/>
      <w:jc w:val="center"/>
      <w:textAlignment w:val="center"/>
    </w:pPr>
    <w:rPr>
      <w:rFonts w:ascii="Arial" w:hAnsi="Arial" w:cs="Arial"/>
      <w:sz w:val="24"/>
    </w:rPr>
  </w:style>
  <w:style w:type="paragraph" w:customStyle="1" w:styleId="xl457">
    <w:name w:val="xl457"/>
    <w:basedOn w:val="Normln"/>
    <w:rsid w:val="00A83EC6"/>
    <w:pPr>
      <w:pBdr>
        <w:left w:val="single" w:sz="4" w:space="11" w:color="auto"/>
        <w:bottom w:val="single" w:sz="4" w:space="0" w:color="auto"/>
        <w:right w:val="single" w:sz="4" w:space="0" w:color="auto"/>
      </w:pBdr>
      <w:spacing w:beforeAutospacing="1" w:after="100" w:afterAutospacing="1"/>
      <w:ind w:firstLineChars="100" w:firstLine="100"/>
      <w:jc w:val="left"/>
      <w:textAlignment w:val="center"/>
    </w:pPr>
    <w:rPr>
      <w:rFonts w:ascii="Arial CE" w:hAnsi="Arial CE" w:cs="Arial CE"/>
      <w:b/>
      <w:bCs/>
      <w:sz w:val="24"/>
    </w:rPr>
  </w:style>
  <w:style w:type="paragraph" w:customStyle="1" w:styleId="xl458">
    <w:name w:val="xl458"/>
    <w:basedOn w:val="Normln"/>
    <w:rsid w:val="00A83EC6"/>
    <w:pPr>
      <w:pBdr>
        <w:top w:val="single" w:sz="4" w:space="0" w:color="auto"/>
        <w:left w:val="single" w:sz="4" w:space="11" w:color="auto"/>
        <w:bottom w:val="single" w:sz="4" w:space="0" w:color="auto"/>
        <w:right w:val="single" w:sz="4" w:space="0" w:color="auto"/>
      </w:pBdr>
      <w:spacing w:beforeAutospacing="1" w:after="100" w:afterAutospacing="1"/>
      <w:ind w:firstLineChars="100" w:firstLine="100"/>
      <w:jc w:val="left"/>
      <w:textAlignment w:val="center"/>
    </w:pPr>
    <w:rPr>
      <w:rFonts w:ascii="Arial CE" w:hAnsi="Arial CE" w:cs="Arial CE"/>
      <w:b/>
      <w:bCs/>
      <w:sz w:val="24"/>
    </w:rPr>
  </w:style>
  <w:style w:type="paragraph" w:customStyle="1" w:styleId="xl459">
    <w:name w:val="xl459"/>
    <w:basedOn w:val="Normln"/>
    <w:rsid w:val="00A83EC6"/>
    <w:pPr>
      <w:pBdr>
        <w:left w:val="single" w:sz="4" w:space="0" w:color="auto"/>
        <w:bottom w:val="single" w:sz="4" w:space="0" w:color="auto"/>
        <w:right w:val="single" w:sz="4" w:space="0" w:color="auto"/>
      </w:pBdr>
      <w:spacing w:beforeAutospacing="1" w:after="100" w:afterAutospacing="1"/>
      <w:jc w:val="left"/>
      <w:textAlignment w:val="center"/>
    </w:pPr>
    <w:rPr>
      <w:rFonts w:ascii="Arial" w:hAnsi="Arial" w:cs="Arial"/>
      <w:b/>
      <w:bCs/>
      <w:sz w:val="24"/>
    </w:rPr>
  </w:style>
  <w:style w:type="paragraph" w:customStyle="1" w:styleId="xl460">
    <w:name w:val="xl460"/>
    <w:basedOn w:val="Normln"/>
    <w:rsid w:val="00A83EC6"/>
    <w:pPr>
      <w:pBdr>
        <w:top w:val="single" w:sz="4" w:space="0" w:color="auto"/>
        <w:left w:val="single" w:sz="8" w:space="0" w:color="auto"/>
        <w:bottom w:val="single" w:sz="8" w:space="0" w:color="auto"/>
        <w:right w:val="single" w:sz="4" w:space="0" w:color="auto"/>
      </w:pBdr>
      <w:spacing w:beforeAutospacing="1" w:after="100" w:afterAutospacing="1"/>
      <w:jc w:val="center"/>
      <w:textAlignment w:val="center"/>
    </w:pPr>
    <w:rPr>
      <w:rFonts w:ascii="Arial CE" w:hAnsi="Arial CE" w:cs="Arial CE"/>
      <w:b/>
      <w:bCs/>
      <w:sz w:val="24"/>
    </w:rPr>
  </w:style>
  <w:style w:type="paragraph" w:customStyle="1" w:styleId="xl461">
    <w:name w:val="xl461"/>
    <w:basedOn w:val="Normln"/>
    <w:rsid w:val="00A83EC6"/>
    <w:pPr>
      <w:pBdr>
        <w:top w:val="single" w:sz="4" w:space="0" w:color="auto"/>
        <w:left w:val="single" w:sz="4" w:space="11" w:color="auto"/>
        <w:bottom w:val="single" w:sz="8" w:space="0" w:color="auto"/>
        <w:right w:val="single" w:sz="4" w:space="0" w:color="auto"/>
      </w:pBdr>
      <w:spacing w:beforeAutospacing="1" w:after="100" w:afterAutospacing="1"/>
      <w:ind w:firstLineChars="100" w:firstLine="100"/>
      <w:jc w:val="left"/>
      <w:textAlignment w:val="center"/>
    </w:pPr>
    <w:rPr>
      <w:rFonts w:ascii="Arial CE" w:hAnsi="Arial CE" w:cs="Arial CE"/>
      <w:sz w:val="24"/>
    </w:rPr>
  </w:style>
  <w:style w:type="paragraph" w:customStyle="1" w:styleId="xl462">
    <w:name w:val="xl462"/>
    <w:basedOn w:val="Normln"/>
    <w:rsid w:val="00A83EC6"/>
    <w:pPr>
      <w:pBdr>
        <w:top w:val="single" w:sz="4" w:space="0" w:color="auto"/>
        <w:left w:val="single" w:sz="4" w:space="0" w:color="auto"/>
        <w:bottom w:val="single" w:sz="8" w:space="0" w:color="auto"/>
        <w:right w:val="single" w:sz="4" w:space="0" w:color="auto"/>
      </w:pBdr>
      <w:spacing w:beforeAutospacing="1" w:after="100" w:afterAutospacing="1"/>
      <w:jc w:val="left"/>
      <w:textAlignment w:val="center"/>
    </w:pPr>
    <w:rPr>
      <w:rFonts w:ascii="Arial" w:hAnsi="Arial" w:cs="Arial"/>
      <w:b/>
      <w:bCs/>
      <w:sz w:val="24"/>
    </w:rPr>
  </w:style>
  <w:style w:type="paragraph" w:customStyle="1" w:styleId="Textdokumentu">
    <w:name w:val="Text dokumentu"/>
    <w:basedOn w:val="Normln"/>
    <w:rsid w:val="008F6F79"/>
    <w:pPr>
      <w:spacing w:before="0" w:after="0"/>
    </w:pPr>
    <w:rPr>
      <w:rFonts w:ascii="Times New Roman" w:hAnsi="Times New Roman"/>
      <w:sz w:val="24"/>
      <w:szCs w:val="20"/>
    </w:rPr>
  </w:style>
  <w:style w:type="paragraph" w:customStyle="1" w:styleId="TextTZ">
    <w:name w:val="Text TZ"/>
    <w:basedOn w:val="Normln"/>
    <w:link w:val="TextTZChar"/>
    <w:qFormat/>
    <w:rsid w:val="006F58C5"/>
    <w:pPr>
      <w:spacing w:before="0"/>
    </w:pPr>
    <w:rPr>
      <w:rFonts w:ascii="Calibri" w:eastAsia="Calibri" w:hAnsi="Calibri" w:cs="Calibri"/>
      <w:sz w:val="24"/>
    </w:rPr>
  </w:style>
  <w:style w:type="character" w:customStyle="1" w:styleId="TextTZChar">
    <w:name w:val="Text TZ Char"/>
    <w:link w:val="TextTZ"/>
    <w:rsid w:val="006F58C5"/>
    <w:rPr>
      <w:rFonts w:ascii="Calibri" w:eastAsia="Calibri" w:hAnsi="Calibri" w:cs="Calibri"/>
      <w:sz w:val="24"/>
      <w:szCs w:val="24"/>
    </w:rPr>
  </w:style>
  <w:style w:type="paragraph" w:customStyle="1" w:styleId="NormlnArial">
    <w:name w:val="Normální + Arial"/>
    <w:aliases w:val="Tučné,První řádek:  1,25 cm,Řádkování:  1,5 řádku,11 b.,Zarovnat do bloku,25 cm + První řádek:  1,25...,10 b.,Podtržení,11 b. + Tučné,25 cm + První řádek:...,Za:  6 b. + První řá...,Kurzíva,Před:  6 b."/>
    <w:basedOn w:val="Normln"/>
    <w:rsid w:val="006F58C5"/>
    <w:pPr>
      <w:spacing w:before="0" w:after="60"/>
    </w:pPr>
    <w:rPr>
      <w:rFonts w:ascii="Arial" w:hAnsi="Arial" w:cs="Arial"/>
      <w:sz w:val="24"/>
    </w:rPr>
  </w:style>
  <w:style w:type="paragraph" w:customStyle="1" w:styleId="mcnt-wm-msonormal">
    <w:name w:val="mcnt-wm-msonormal"/>
    <w:basedOn w:val="Normln"/>
    <w:rsid w:val="006F58C5"/>
    <w:pPr>
      <w:spacing w:before="100" w:beforeAutospacing="1" w:after="100" w:afterAutospacing="1"/>
      <w:jc w:val="left"/>
    </w:pPr>
    <w:rPr>
      <w:rFonts w:ascii="Times New Roman" w:hAnsi="Times New Roman"/>
      <w:sz w:val="24"/>
    </w:rPr>
  </w:style>
  <w:style w:type="paragraph" w:customStyle="1" w:styleId="JRNormln">
    <w:name w:val="JR Normální"/>
    <w:link w:val="JRNormlnChar"/>
    <w:qFormat/>
    <w:rsid w:val="007F2862"/>
    <w:pPr>
      <w:spacing w:before="60" w:after="60" w:line="240" w:lineRule="auto"/>
    </w:pPr>
    <w:rPr>
      <w:rFonts w:ascii="Arial" w:eastAsia="Times New Roman" w:hAnsi="Arial" w:cs="Times New Roman"/>
      <w:sz w:val="22"/>
      <w:szCs w:val="17"/>
      <w:lang w:eastAsia="en-US"/>
    </w:rPr>
  </w:style>
  <w:style w:type="character" w:customStyle="1" w:styleId="JRNormlnChar">
    <w:name w:val="JR Normální Char"/>
    <w:link w:val="JRNormln"/>
    <w:locked/>
    <w:rsid w:val="007F2862"/>
    <w:rPr>
      <w:rFonts w:ascii="Arial" w:eastAsia="Times New Roman" w:hAnsi="Arial" w:cs="Times New Roman"/>
      <w:sz w:val="22"/>
      <w:szCs w:val="17"/>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410491">
      <w:bodyDiv w:val="1"/>
      <w:marLeft w:val="0"/>
      <w:marRight w:val="0"/>
      <w:marTop w:val="0"/>
      <w:marBottom w:val="0"/>
      <w:divBdr>
        <w:top w:val="none" w:sz="0" w:space="0" w:color="auto"/>
        <w:left w:val="none" w:sz="0" w:space="0" w:color="auto"/>
        <w:bottom w:val="none" w:sz="0" w:space="0" w:color="auto"/>
        <w:right w:val="none" w:sz="0" w:space="0" w:color="auto"/>
      </w:divBdr>
    </w:div>
    <w:div w:id="204299097">
      <w:bodyDiv w:val="1"/>
      <w:marLeft w:val="0"/>
      <w:marRight w:val="0"/>
      <w:marTop w:val="0"/>
      <w:marBottom w:val="0"/>
      <w:divBdr>
        <w:top w:val="none" w:sz="0" w:space="0" w:color="auto"/>
        <w:left w:val="none" w:sz="0" w:space="0" w:color="auto"/>
        <w:bottom w:val="none" w:sz="0" w:space="0" w:color="auto"/>
        <w:right w:val="none" w:sz="0" w:space="0" w:color="auto"/>
      </w:divBdr>
    </w:div>
    <w:div w:id="451943557">
      <w:bodyDiv w:val="1"/>
      <w:marLeft w:val="0"/>
      <w:marRight w:val="0"/>
      <w:marTop w:val="0"/>
      <w:marBottom w:val="0"/>
      <w:divBdr>
        <w:top w:val="none" w:sz="0" w:space="0" w:color="auto"/>
        <w:left w:val="none" w:sz="0" w:space="0" w:color="auto"/>
        <w:bottom w:val="none" w:sz="0" w:space="0" w:color="auto"/>
        <w:right w:val="none" w:sz="0" w:space="0" w:color="auto"/>
      </w:divBdr>
    </w:div>
    <w:div w:id="733891260">
      <w:bodyDiv w:val="1"/>
      <w:marLeft w:val="0"/>
      <w:marRight w:val="0"/>
      <w:marTop w:val="0"/>
      <w:marBottom w:val="0"/>
      <w:divBdr>
        <w:top w:val="none" w:sz="0" w:space="0" w:color="auto"/>
        <w:left w:val="none" w:sz="0" w:space="0" w:color="auto"/>
        <w:bottom w:val="none" w:sz="0" w:space="0" w:color="auto"/>
        <w:right w:val="none" w:sz="0" w:space="0" w:color="auto"/>
      </w:divBdr>
    </w:div>
    <w:div w:id="799033184">
      <w:bodyDiv w:val="1"/>
      <w:marLeft w:val="0"/>
      <w:marRight w:val="0"/>
      <w:marTop w:val="0"/>
      <w:marBottom w:val="0"/>
      <w:divBdr>
        <w:top w:val="none" w:sz="0" w:space="0" w:color="auto"/>
        <w:left w:val="none" w:sz="0" w:space="0" w:color="auto"/>
        <w:bottom w:val="none" w:sz="0" w:space="0" w:color="auto"/>
        <w:right w:val="none" w:sz="0" w:space="0" w:color="auto"/>
      </w:divBdr>
    </w:div>
    <w:div w:id="812254460">
      <w:bodyDiv w:val="1"/>
      <w:marLeft w:val="0"/>
      <w:marRight w:val="0"/>
      <w:marTop w:val="0"/>
      <w:marBottom w:val="0"/>
      <w:divBdr>
        <w:top w:val="none" w:sz="0" w:space="0" w:color="auto"/>
        <w:left w:val="none" w:sz="0" w:space="0" w:color="auto"/>
        <w:bottom w:val="none" w:sz="0" w:space="0" w:color="auto"/>
        <w:right w:val="none" w:sz="0" w:space="0" w:color="auto"/>
      </w:divBdr>
    </w:div>
    <w:div w:id="853227056">
      <w:bodyDiv w:val="1"/>
      <w:marLeft w:val="0"/>
      <w:marRight w:val="0"/>
      <w:marTop w:val="0"/>
      <w:marBottom w:val="0"/>
      <w:divBdr>
        <w:top w:val="none" w:sz="0" w:space="0" w:color="auto"/>
        <w:left w:val="none" w:sz="0" w:space="0" w:color="auto"/>
        <w:bottom w:val="none" w:sz="0" w:space="0" w:color="auto"/>
        <w:right w:val="none" w:sz="0" w:space="0" w:color="auto"/>
      </w:divBdr>
    </w:div>
    <w:div w:id="896742041">
      <w:bodyDiv w:val="1"/>
      <w:marLeft w:val="0"/>
      <w:marRight w:val="0"/>
      <w:marTop w:val="0"/>
      <w:marBottom w:val="0"/>
      <w:divBdr>
        <w:top w:val="none" w:sz="0" w:space="0" w:color="auto"/>
        <w:left w:val="none" w:sz="0" w:space="0" w:color="auto"/>
        <w:bottom w:val="none" w:sz="0" w:space="0" w:color="auto"/>
        <w:right w:val="none" w:sz="0" w:space="0" w:color="auto"/>
      </w:divBdr>
      <w:divsChild>
        <w:div w:id="290677625">
          <w:marLeft w:val="547"/>
          <w:marRight w:val="0"/>
          <w:marTop w:val="0"/>
          <w:marBottom w:val="0"/>
          <w:divBdr>
            <w:top w:val="none" w:sz="0" w:space="0" w:color="auto"/>
            <w:left w:val="none" w:sz="0" w:space="0" w:color="auto"/>
            <w:bottom w:val="none" w:sz="0" w:space="0" w:color="auto"/>
            <w:right w:val="none" w:sz="0" w:space="0" w:color="auto"/>
          </w:divBdr>
        </w:div>
      </w:divsChild>
    </w:div>
    <w:div w:id="909467518">
      <w:bodyDiv w:val="1"/>
      <w:marLeft w:val="0"/>
      <w:marRight w:val="0"/>
      <w:marTop w:val="0"/>
      <w:marBottom w:val="0"/>
      <w:divBdr>
        <w:top w:val="none" w:sz="0" w:space="0" w:color="auto"/>
        <w:left w:val="none" w:sz="0" w:space="0" w:color="auto"/>
        <w:bottom w:val="none" w:sz="0" w:space="0" w:color="auto"/>
        <w:right w:val="none" w:sz="0" w:space="0" w:color="auto"/>
      </w:divBdr>
    </w:div>
    <w:div w:id="1127047408">
      <w:bodyDiv w:val="1"/>
      <w:marLeft w:val="0"/>
      <w:marRight w:val="0"/>
      <w:marTop w:val="0"/>
      <w:marBottom w:val="0"/>
      <w:divBdr>
        <w:top w:val="none" w:sz="0" w:space="0" w:color="auto"/>
        <w:left w:val="none" w:sz="0" w:space="0" w:color="auto"/>
        <w:bottom w:val="none" w:sz="0" w:space="0" w:color="auto"/>
        <w:right w:val="none" w:sz="0" w:space="0" w:color="auto"/>
      </w:divBdr>
    </w:div>
    <w:div w:id="1250848394">
      <w:bodyDiv w:val="1"/>
      <w:marLeft w:val="0"/>
      <w:marRight w:val="0"/>
      <w:marTop w:val="0"/>
      <w:marBottom w:val="0"/>
      <w:divBdr>
        <w:top w:val="none" w:sz="0" w:space="0" w:color="auto"/>
        <w:left w:val="none" w:sz="0" w:space="0" w:color="auto"/>
        <w:bottom w:val="none" w:sz="0" w:space="0" w:color="auto"/>
        <w:right w:val="none" w:sz="0" w:space="0" w:color="auto"/>
      </w:divBdr>
    </w:div>
    <w:div w:id="1305699196">
      <w:bodyDiv w:val="1"/>
      <w:marLeft w:val="0"/>
      <w:marRight w:val="0"/>
      <w:marTop w:val="0"/>
      <w:marBottom w:val="0"/>
      <w:divBdr>
        <w:top w:val="none" w:sz="0" w:space="0" w:color="auto"/>
        <w:left w:val="none" w:sz="0" w:space="0" w:color="auto"/>
        <w:bottom w:val="none" w:sz="0" w:space="0" w:color="auto"/>
        <w:right w:val="none" w:sz="0" w:space="0" w:color="auto"/>
      </w:divBdr>
    </w:div>
    <w:div w:id="1376273516">
      <w:bodyDiv w:val="1"/>
      <w:marLeft w:val="0"/>
      <w:marRight w:val="0"/>
      <w:marTop w:val="0"/>
      <w:marBottom w:val="0"/>
      <w:divBdr>
        <w:top w:val="none" w:sz="0" w:space="0" w:color="auto"/>
        <w:left w:val="none" w:sz="0" w:space="0" w:color="auto"/>
        <w:bottom w:val="none" w:sz="0" w:space="0" w:color="auto"/>
        <w:right w:val="none" w:sz="0" w:space="0" w:color="auto"/>
      </w:divBdr>
    </w:div>
    <w:div w:id="1386755437">
      <w:bodyDiv w:val="1"/>
      <w:marLeft w:val="0"/>
      <w:marRight w:val="0"/>
      <w:marTop w:val="0"/>
      <w:marBottom w:val="0"/>
      <w:divBdr>
        <w:top w:val="none" w:sz="0" w:space="0" w:color="auto"/>
        <w:left w:val="none" w:sz="0" w:space="0" w:color="auto"/>
        <w:bottom w:val="none" w:sz="0" w:space="0" w:color="auto"/>
        <w:right w:val="none" w:sz="0" w:space="0" w:color="auto"/>
      </w:divBdr>
    </w:div>
    <w:div w:id="1439911909">
      <w:bodyDiv w:val="1"/>
      <w:marLeft w:val="0"/>
      <w:marRight w:val="0"/>
      <w:marTop w:val="0"/>
      <w:marBottom w:val="0"/>
      <w:divBdr>
        <w:top w:val="none" w:sz="0" w:space="0" w:color="auto"/>
        <w:left w:val="none" w:sz="0" w:space="0" w:color="auto"/>
        <w:bottom w:val="none" w:sz="0" w:space="0" w:color="auto"/>
        <w:right w:val="none" w:sz="0" w:space="0" w:color="auto"/>
      </w:divBdr>
    </w:div>
    <w:div w:id="1449080877">
      <w:bodyDiv w:val="1"/>
      <w:marLeft w:val="0"/>
      <w:marRight w:val="0"/>
      <w:marTop w:val="0"/>
      <w:marBottom w:val="0"/>
      <w:divBdr>
        <w:top w:val="none" w:sz="0" w:space="0" w:color="auto"/>
        <w:left w:val="none" w:sz="0" w:space="0" w:color="auto"/>
        <w:bottom w:val="none" w:sz="0" w:space="0" w:color="auto"/>
        <w:right w:val="none" w:sz="0" w:space="0" w:color="auto"/>
      </w:divBdr>
    </w:div>
    <w:div w:id="1539734242">
      <w:bodyDiv w:val="1"/>
      <w:marLeft w:val="0"/>
      <w:marRight w:val="0"/>
      <w:marTop w:val="0"/>
      <w:marBottom w:val="0"/>
      <w:divBdr>
        <w:top w:val="none" w:sz="0" w:space="0" w:color="auto"/>
        <w:left w:val="none" w:sz="0" w:space="0" w:color="auto"/>
        <w:bottom w:val="none" w:sz="0" w:space="0" w:color="auto"/>
        <w:right w:val="none" w:sz="0" w:space="0" w:color="auto"/>
      </w:divBdr>
    </w:div>
    <w:div w:id="1542591469">
      <w:bodyDiv w:val="1"/>
      <w:marLeft w:val="0"/>
      <w:marRight w:val="0"/>
      <w:marTop w:val="0"/>
      <w:marBottom w:val="0"/>
      <w:divBdr>
        <w:top w:val="none" w:sz="0" w:space="0" w:color="auto"/>
        <w:left w:val="none" w:sz="0" w:space="0" w:color="auto"/>
        <w:bottom w:val="none" w:sz="0" w:space="0" w:color="auto"/>
        <w:right w:val="none" w:sz="0" w:space="0" w:color="auto"/>
      </w:divBdr>
    </w:div>
    <w:div w:id="1550217614">
      <w:bodyDiv w:val="1"/>
      <w:marLeft w:val="0"/>
      <w:marRight w:val="0"/>
      <w:marTop w:val="0"/>
      <w:marBottom w:val="0"/>
      <w:divBdr>
        <w:top w:val="none" w:sz="0" w:space="0" w:color="auto"/>
        <w:left w:val="none" w:sz="0" w:space="0" w:color="auto"/>
        <w:bottom w:val="none" w:sz="0" w:space="0" w:color="auto"/>
        <w:right w:val="none" w:sz="0" w:space="0" w:color="auto"/>
      </w:divBdr>
    </w:div>
    <w:div w:id="1562793096">
      <w:bodyDiv w:val="1"/>
      <w:marLeft w:val="0"/>
      <w:marRight w:val="0"/>
      <w:marTop w:val="0"/>
      <w:marBottom w:val="0"/>
      <w:divBdr>
        <w:top w:val="none" w:sz="0" w:space="0" w:color="auto"/>
        <w:left w:val="none" w:sz="0" w:space="0" w:color="auto"/>
        <w:bottom w:val="none" w:sz="0" w:space="0" w:color="auto"/>
        <w:right w:val="none" w:sz="0" w:space="0" w:color="auto"/>
      </w:divBdr>
    </w:div>
    <w:div w:id="1653102842">
      <w:bodyDiv w:val="1"/>
      <w:marLeft w:val="0"/>
      <w:marRight w:val="0"/>
      <w:marTop w:val="0"/>
      <w:marBottom w:val="0"/>
      <w:divBdr>
        <w:top w:val="none" w:sz="0" w:space="0" w:color="auto"/>
        <w:left w:val="none" w:sz="0" w:space="0" w:color="auto"/>
        <w:bottom w:val="none" w:sz="0" w:space="0" w:color="auto"/>
        <w:right w:val="none" w:sz="0" w:space="0" w:color="auto"/>
      </w:divBdr>
    </w:div>
    <w:div w:id="1658417058">
      <w:bodyDiv w:val="1"/>
      <w:marLeft w:val="0"/>
      <w:marRight w:val="0"/>
      <w:marTop w:val="0"/>
      <w:marBottom w:val="0"/>
      <w:divBdr>
        <w:top w:val="none" w:sz="0" w:space="0" w:color="auto"/>
        <w:left w:val="none" w:sz="0" w:space="0" w:color="auto"/>
        <w:bottom w:val="none" w:sz="0" w:space="0" w:color="auto"/>
        <w:right w:val="none" w:sz="0" w:space="0" w:color="auto"/>
      </w:divBdr>
    </w:div>
    <w:div w:id="1683818914">
      <w:bodyDiv w:val="1"/>
      <w:marLeft w:val="0"/>
      <w:marRight w:val="0"/>
      <w:marTop w:val="0"/>
      <w:marBottom w:val="0"/>
      <w:divBdr>
        <w:top w:val="none" w:sz="0" w:space="0" w:color="auto"/>
        <w:left w:val="none" w:sz="0" w:space="0" w:color="auto"/>
        <w:bottom w:val="none" w:sz="0" w:space="0" w:color="auto"/>
        <w:right w:val="none" w:sz="0" w:space="0" w:color="auto"/>
      </w:divBdr>
    </w:div>
    <w:div w:id="1859656331">
      <w:bodyDiv w:val="1"/>
      <w:marLeft w:val="0"/>
      <w:marRight w:val="0"/>
      <w:marTop w:val="0"/>
      <w:marBottom w:val="0"/>
      <w:divBdr>
        <w:top w:val="none" w:sz="0" w:space="0" w:color="auto"/>
        <w:left w:val="none" w:sz="0" w:space="0" w:color="auto"/>
        <w:bottom w:val="none" w:sz="0" w:space="0" w:color="auto"/>
        <w:right w:val="none" w:sz="0" w:space="0" w:color="auto"/>
      </w:divBdr>
    </w:div>
    <w:div w:id="1910993881">
      <w:bodyDiv w:val="1"/>
      <w:marLeft w:val="0"/>
      <w:marRight w:val="0"/>
      <w:marTop w:val="0"/>
      <w:marBottom w:val="0"/>
      <w:divBdr>
        <w:top w:val="none" w:sz="0" w:space="0" w:color="auto"/>
        <w:left w:val="none" w:sz="0" w:space="0" w:color="auto"/>
        <w:bottom w:val="none" w:sz="0" w:space="0" w:color="auto"/>
        <w:right w:val="none" w:sz="0" w:space="0" w:color="auto"/>
      </w:divBdr>
    </w:div>
    <w:div w:id="1917938628">
      <w:bodyDiv w:val="1"/>
      <w:marLeft w:val="0"/>
      <w:marRight w:val="0"/>
      <w:marTop w:val="0"/>
      <w:marBottom w:val="0"/>
      <w:divBdr>
        <w:top w:val="none" w:sz="0" w:space="0" w:color="auto"/>
        <w:left w:val="none" w:sz="0" w:space="0" w:color="auto"/>
        <w:bottom w:val="none" w:sz="0" w:space="0" w:color="auto"/>
        <w:right w:val="none" w:sz="0" w:space="0" w:color="auto"/>
      </w:divBdr>
    </w:div>
    <w:div w:id="1954970731">
      <w:bodyDiv w:val="1"/>
      <w:marLeft w:val="0"/>
      <w:marRight w:val="0"/>
      <w:marTop w:val="0"/>
      <w:marBottom w:val="0"/>
      <w:divBdr>
        <w:top w:val="none" w:sz="0" w:space="0" w:color="auto"/>
        <w:left w:val="none" w:sz="0" w:space="0" w:color="auto"/>
        <w:bottom w:val="none" w:sz="0" w:space="0" w:color="auto"/>
        <w:right w:val="none" w:sz="0" w:space="0" w:color="auto"/>
      </w:divBdr>
    </w:div>
    <w:div w:id="1957910038">
      <w:bodyDiv w:val="1"/>
      <w:marLeft w:val="0"/>
      <w:marRight w:val="0"/>
      <w:marTop w:val="0"/>
      <w:marBottom w:val="0"/>
      <w:divBdr>
        <w:top w:val="none" w:sz="0" w:space="0" w:color="auto"/>
        <w:left w:val="none" w:sz="0" w:space="0" w:color="auto"/>
        <w:bottom w:val="none" w:sz="0" w:space="0" w:color="auto"/>
        <w:right w:val="none" w:sz="0" w:space="0" w:color="auto"/>
      </w:divBdr>
    </w:div>
    <w:div w:id="1990819367">
      <w:bodyDiv w:val="1"/>
      <w:marLeft w:val="0"/>
      <w:marRight w:val="0"/>
      <w:marTop w:val="0"/>
      <w:marBottom w:val="0"/>
      <w:divBdr>
        <w:top w:val="none" w:sz="0" w:space="0" w:color="auto"/>
        <w:left w:val="none" w:sz="0" w:space="0" w:color="auto"/>
        <w:bottom w:val="none" w:sz="0" w:space="0" w:color="auto"/>
        <w:right w:val="none" w:sz="0" w:space="0" w:color="auto"/>
      </w:divBdr>
    </w:div>
    <w:div w:id="2025083665">
      <w:bodyDiv w:val="1"/>
      <w:marLeft w:val="0"/>
      <w:marRight w:val="0"/>
      <w:marTop w:val="0"/>
      <w:marBottom w:val="0"/>
      <w:divBdr>
        <w:top w:val="none" w:sz="0" w:space="0" w:color="auto"/>
        <w:left w:val="none" w:sz="0" w:space="0" w:color="auto"/>
        <w:bottom w:val="none" w:sz="0" w:space="0" w:color="auto"/>
        <w:right w:val="none" w:sz="0" w:space="0" w:color="auto"/>
      </w:divBdr>
      <w:divsChild>
        <w:div w:id="158977406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41.jpeg"/><Relationship Id="rId68" Type="http://schemas.openxmlformats.org/officeDocument/2006/relationships/diagramColors" Target="diagrams/colors1.xml"/><Relationship Id="rId7" Type="http://schemas.openxmlformats.org/officeDocument/2006/relationships/webSettings" Target="webSettings.xml"/><Relationship Id="rId71" Type="http://schemas.openxmlformats.org/officeDocument/2006/relationships/diagramLayout" Target="diagrams/layout2.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2.png"/><Relationship Id="rId58" Type="http://schemas.openxmlformats.org/officeDocument/2006/relationships/image" Target="media/image46.png"/><Relationship Id="rId66" Type="http://schemas.openxmlformats.org/officeDocument/2006/relationships/diagramLayout" Target="diagrams/layout1.xml"/><Relationship Id="rId74" Type="http://schemas.microsoft.com/office/2007/relationships/diagramDrawing" Target="diagrams/drawing2.xml"/><Relationship Id="rId5" Type="http://schemas.openxmlformats.org/officeDocument/2006/relationships/styles" Target="styles.xml"/><Relationship Id="rId61" Type="http://schemas.openxmlformats.org/officeDocument/2006/relationships/hyperlink" Target="https://www.google.cz/url?sa=i&amp;rct=j&amp;q=&amp;esrc=s&amp;source=images&amp;cd=&amp;ved=2ahUKEwjgx47qlMfaAhXPKlAKHfEJCzwQjRx6BAgAEAU&amp;url=http://docplayer.cz/8288839-8-9-vseobecne-principy-prace-ve-vyskach-technicke-stranky-zakladni-postupy-pracovni-techniky-zachranne-techniky-technicke-zaklady.html&amp;psig=AOvVaw29surTqKELUp85o2MyVTlS&amp;ust=1524255611912667" TargetMode="Externa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png"/><Relationship Id="rId64" Type="http://schemas.openxmlformats.org/officeDocument/2006/relationships/hyperlink" Target="https://www.zakonyprolidi.cz/cs/2006-591" TargetMode="External"/><Relationship Id="rId69" Type="http://schemas.microsoft.com/office/2007/relationships/diagramDrawing" Target="diagrams/drawing1.xml"/><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diagramQuickStyle" Target="diagrams/quickStyle2.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7.png"/><Relationship Id="rId67" Type="http://schemas.openxmlformats.org/officeDocument/2006/relationships/diagramQuickStyle" Target="diagrams/quickStyle1.xml"/><Relationship Id="rId20" Type="http://schemas.openxmlformats.org/officeDocument/2006/relationships/hyperlink" Target="https://www.spravazeleznic.cz/dodavatele-odberatele/vstup-do-provozovane-zdc" TargetMode="External"/><Relationship Id="rId41" Type="http://schemas.openxmlformats.org/officeDocument/2006/relationships/image" Target="media/image28.png"/><Relationship Id="rId62" Type="http://schemas.openxmlformats.org/officeDocument/2006/relationships/image" Target="media/image40.jpeg"/><Relationship Id="rId70" Type="http://schemas.openxmlformats.org/officeDocument/2006/relationships/diagramData" Target="diagrams/data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5.png"/><Relationship Id="rId10" Type="http://schemas.openxmlformats.org/officeDocument/2006/relationships/image" Target="media/image1.png"/><Relationship Id="rId31" Type="http://schemas.openxmlformats.org/officeDocument/2006/relationships/image" Target="media/image18.emf"/><Relationship Id="rId44"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diagramData" Target="diagrams/data1.xml"/><Relationship Id="rId73" Type="http://schemas.openxmlformats.org/officeDocument/2006/relationships/diagramColors" Target="diagrams/colors2.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png"/><Relationship Id="rId76"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ruba\AppData\Roaming\Microsoft\Templates\&#268;ern&#225;%20kravata%20&#8211;%20bulletin(3).dotx" TargetMode="External"/></Relationships>
</file>

<file path=word/diagrams/_rels/data1.xml.rels><?xml version="1.0" encoding="UTF-8" standalone="yes"?>
<Relationships xmlns="http://schemas.openxmlformats.org/package/2006/relationships"><Relationship Id="rId3" Type="http://schemas.openxmlformats.org/officeDocument/2006/relationships/image" Target="../media/image44.jpeg"/><Relationship Id="rId2" Type="http://schemas.openxmlformats.org/officeDocument/2006/relationships/image" Target="../media/image43.jpeg"/><Relationship Id="rId1" Type="http://schemas.openxmlformats.org/officeDocument/2006/relationships/image" Target="../media/image42.jpeg"/><Relationship Id="rId4" Type="http://schemas.openxmlformats.org/officeDocument/2006/relationships/image" Target="../media/image45.jpeg"/></Relationships>
</file>

<file path=word/diagrams/_rels/data2.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44.jpeg"/><Relationship Id="rId2" Type="http://schemas.openxmlformats.org/officeDocument/2006/relationships/image" Target="../media/image43.jpeg"/><Relationship Id="rId1" Type="http://schemas.openxmlformats.org/officeDocument/2006/relationships/image" Target="../media/image42.jpeg"/><Relationship Id="rId4" Type="http://schemas.openxmlformats.org/officeDocument/2006/relationships/image" Target="../media/image45.jpeg"/></Relationships>
</file>

<file path=word/diagrams/_rels/drawing2.xml.rels><?xml version="1.0" encoding="UTF-8" standalone="yes"?>
<Relationships xmlns="http://schemas.openxmlformats.org/package/2006/relationships"><Relationship Id="rId2" Type="http://schemas.openxmlformats.org/officeDocument/2006/relationships/image" Target="../media/image47.jpeg"/><Relationship Id="rId1" Type="http://schemas.openxmlformats.org/officeDocument/2006/relationships/image" Target="../media/image4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A533CB9-D108-4EDF-92AF-7ED78CF40370}" type="doc">
      <dgm:prSet loTypeId="urn:microsoft.com/office/officeart/2005/8/layout/vList4" loCatId="picture" qsTypeId="urn:microsoft.com/office/officeart/2005/8/quickstyle/simple1" qsCatId="simple" csTypeId="urn:microsoft.com/office/officeart/2005/8/colors/accent1_2" csCatId="accent1" phldr="1"/>
      <dgm:spPr/>
      <dgm:t>
        <a:bodyPr/>
        <a:lstStyle/>
        <a:p>
          <a:endParaRPr lang="cs-CZ"/>
        </a:p>
      </dgm:t>
    </dgm:pt>
    <dgm:pt modelId="{77E3E370-2DEF-43A5-A10C-0602702CF347}">
      <dgm:prSet phldrT="[Text]" custT="1"/>
      <dgm:spPr/>
      <dgm:t>
        <a:bodyPr/>
        <a:lstStyle/>
        <a:p>
          <a:r>
            <a:rPr lang="cs-CZ" sz="1100" b="1">
              <a:solidFill>
                <a:srgbClr val="FFC000"/>
              </a:solidFill>
              <a:latin typeface="Arial Narrow" panose="020B0606020202030204" pitchFamily="34" charset="0"/>
            </a:rPr>
            <a:t>1. PODMÍNKA:</a:t>
          </a:r>
        </a:p>
        <a:p>
          <a:r>
            <a:rPr lang="cs-CZ" sz="1200" b="0">
              <a:latin typeface="Arial Narrow" panose="020B0606020202030204" pitchFamily="34" charset="0"/>
            </a:rPr>
            <a:t>celková předpokládaná </a:t>
          </a:r>
          <a:r>
            <a:rPr lang="cs-CZ" sz="1200" b="0">
              <a:solidFill>
                <a:srgbClr val="FFC000"/>
              </a:solidFill>
              <a:latin typeface="Arial Narrow" panose="020B0606020202030204" pitchFamily="34" charset="0"/>
            </a:rPr>
            <a:t>doba trvání prací a činností je delší než 30 pracovních dnů</a:t>
          </a:r>
          <a:r>
            <a:rPr lang="cs-CZ" sz="1200" b="0">
              <a:latin typeface="Arial Narrow" panose="020B0606020202030204" pitchFamily="34" charset="0"/>
            </a:rPr>
            <a:t>, ve kterých budou vykonávány práce a činnosti a bude na nich pracovat současně </a:t>
          </a:r>
          <a:r>
            <a:rPr lang="cs-CZ" sz="1200" b="0">
              <a:solidFill>
                <a:srgbClr val="FFC000"/>
              </a:solidFill>
              <a:latin typeface="Arial Narrow" panose="020B0606020202030204" pitchFamily="34" charset="0"/>
            </a:rPr>
            <a:t>více než 20 fyzických osob po dobu delší než 1 pracovní den, nebo</a:t>
          </a:r>
        </a:p>
      </dgm:t>
    </dgm:pt>
    <dgm:pt modelId="{26AEDF55-535D-4AEC-8610-D01E99E99FBF}" type="parTrans" cxnId="{344E7B9D-61D6-4D32-8F4B-30E7A6AF4AA2}">
      <dgm:prSet/>
      <dgm:spPr/>
      <dgm:t>
        <a:bodyPr/>
        <a:lstStyle/>
        <a:p>
          <a:endParaRPr lang="cs-CZ"/>
        </a:p>
      </dgm:t>
    </dgm:pt>
    <dgm:pt modelId="{F1476360-1C9B-4A88-873A-D816E07D1E86}" type="sibTrans" cxnId="{344E7B9D-61D6-4D32-8F4B-30E7A6AF4AA2}">
      <dgm:prSet/>
      <dgm:spPr/>
      <dgm:t>
        <a:bodyPr/>
        <a:lstStyle/>
        <a:p>
          <a:endParaRPr lang="cs-CZ"/>
        </a:p>
      </dgm:t>
    </dgm:pt>
    <dgm:pt modelId="{971CEFAA-A447-461C-ABB2-3E9EE7BD301F}">
      <dgm:prSet phldrT="[Text]" custT="1"/>
      <dgm:spPr/>
      <dgm:t>
        <a:bodyPr/>
        <a:lstStyle/>
        <a:p>
          <a:r>
            <a:rPr lang="cs-CZ" sz="1200" b="1">
              <a:solidFill>
                <a:srgbClr val="FFC000"/>
              </a:solidFill>
              <a:latin typeface="Arial Narrow" panose="020B0606020202030204" pitchFamily="34" charset="0"/>
            </a:rPr>
            <a:t>2. PODMÍNKA:</a:t>
          </a:r>
        </a:p>
        <a:p>
          <a:r>
            <a:rPr lang="cs-CZ" sz="1200" b="0">
              <a:latin typeface="Arial Narrow" panose="020B0606020202030204" pitchFamily="34" charset="0"/>
            </a:rPr>
            <a:t>celkový plánovaný objem prací a činností během realizace díla přesáhne </a:t>
          </a:r>
          <a:r>
            <a:rPr lang="cs-CZ" sz="1200" b="0">
              <a:solidFill>
                <a:srgbClr val="FFC000"/>
              </a:solidFill>
              <a:latin typeface="Arial Narrow" panose="020B0606020202030204" pitchFamily="34" charset="0"/>
            </a:rPr>
            <a:t>500 pracovních dnů v přepočtu na jednu fyzickou osobu</a:t>
          </a:r>
          <a:r>
            <a:rPr lang="cs-CZ" sz="1200" b="0">
              <a:latin typeface="Arial Narrow" panose="020B0606020202030204" pitchFamily="34" charset="0"/>
            </a:rPr>
            <a:t>.</a:t>
          </a:r>
          <a:endParaRPr lang="cs-CZ" sz="1100" b="1">
            <a:solidFill>
              <a:srgbClr val="FFC000"/>
            </a:solidFill>
          </a:endParaRPr>
        </a:p>
      </dgm:t>
    </dgm:pt>
    <dgm:pt modelId="{64A394F0-26E7-490A-AE6F-6F46C81202B1}" type="parTrans" cxnId="{54083079-EA1D-4A34-A5BB-B2EF7C46A75A}">
      <dgm:prSet/>
      <dgm:spPr/>
      <dgm:t>
        <a:bodyPr/>
        <a:lstStyle/>
        <a:p>
          <a:endParaRPr lang="cs-CZ"/>
        </a:p>
      </dgm:t>
    </dgm:pt>
    <dgm:pt modelId="{849CD0D6-5D65-4E86-B8BA-19F992146FA9}" type="sibTrans" cxnId="{54083079-EA1D-4A34-A5BB-B2EF7C46A75A}">
      <dgm:prSet/>
      <dgm:spPr/>
      <dgm:t>
        <a:bodyPr/>
        <a:lstStyle/>
        <a:p>
          <a:endParaRPr lang="cs-CZ"/>
        </a:p>
      </dgm:t>
    </dgm:pt>
    <dgm:pt modelId="{C560567F-A553-40D8-80D3-D5DA5CAA988B}">
      <dgm:prSet phldrT="[Text]" custT="1"/>
      <dgm:spPr/>
      <dgm:t>
        <a:bodyPr/>
        <a:lstStyle/>
        <a:p>
          <a:r>
            <a:rPr lang="cs-CZ" sz="1100">
              <a:latin typeface="Arial Narrow" panose="020B0606020202030204" pitchFamily="34" charset="0"/>
            </a:rPr>
            <a:t>Na staveništi budou působit </a:t>
          </a:r>
          <a:r>
            <a:rPr lang="cs-CZ" sz="1100" b="1">
              <a:solidFill>
                <a:srgbClr val="FFC000"/>
              </a:solidFill>
              <a:latin typeface="Arial Narrow" panose="020B0606020202030204" pitchFamily="34" charset="0"/>
            </a:rPr>
            <a:t>zaměstnanci více než jednoho zhotovitele</a:t>
          </a:r>
          <a:r>
            <a:rPr lang="cs-CZ" sz="1100">
              <a:latin typeface="Arial Narrow" panose="020B0606020202030204" pitchFamily="34" charset="0"/>
            </a:rPr>
            <a:t>. Zadavatel stavby je povinen písemně určit jednoho nebo více koordinátorů s přihlédnutím k druhu a velikosti stavby a její náročnosti na koordinaci opatření k zajištění bezpečné a zdraví neohrožující práce na staveništi </a:t>
          </a:r>
          <a:r>
            <a:rPr lang="cs-CZ" sz="1100" b="1">
              <a:solidFill>
                <a:srgbClr val="FFC000"/>
              </a:solidFill>
              <a:latin typeface="Arial Narrow" panose="020B0606020202030204" pitchFamily="34" charset="0"/>
            </a:rPr>
            <a:t>a zároveň NAPLNÍ JEDNU Z NÍŽE UVEDENÝCH PODMÍNEK:</a:t>
          </a:r>
        </a:p>
      </dgm:t>
    </dgm:pt>
    <dgm:pt modelId="{6068D6A3-ABE1-408C-87F6-09B7BA7E431E}">
      <dgm:prSet phldrT="[Text]" custT="1"/>
      <dgm:spPr/>
      <dgm:t>
        <a:bodyPr/>
        <a:lstStyle/>
        <a:p>
          <a:r>
            <a:rPr lang="cs-CZ" sz="1400" b="1">
              <a:solidFill>
                <a:schemeClr val="tx1"/>
              </a:solidFill>
              <a:latin typeface="Arial Narrow" panose="020B0606020202030204" pitchFamily="34" charset="0"/>
            </a:rPr>
            <a:t>  </a:t>
          </a:r>
          <a:r>
            <a:rPr lang="cs-CZ" sz="1200" b="1">
              <a:solidFill>
                <a:schemeClr val="tx1"/>
              </a:solidFill>
              <a:latin typeface="Arial Narrow" panose="020B0606020202030204" pitchFamily="34" charset="0"/>
            </a:rPr>
            <a:t>KOORDINÁTOR BOZP SE URČUJE:</a:t>
          </a:r>
        </a:p>
      </dgm:t>
    </dgm:pt>
    <dgm:pt modelId="{DA02F0D2-CAC5-4509-90A2-33F466D2145C}" type="sibTrans" cxnId="{8374FFA1-4E96-4BEE-BDAF-5BCBEA19B208}">
      <dgm:prSet/>
      <dgm:spPr/>
      <dgm:t>
        <a:bodyPr/>
        <a:lstStyle/>
        <a:p>
          <a:endParaRPr lang="cs-CZ"/>
        </a:p>
      </dgm:t>
    </dgm:pt>
    <dgm:pt modelId="{9B486758-137F-4291-803E-55CA55ED9621}" type="parTrans" cxnId="{8374FFA1-4E96-4BEE-BDAF-5BCBEA19B208}">
      <dgm:prSet/>
      <dgm:spPr/>
      <dgm:t>
        <a:bodyPr/>
        <a:lstStyle/>
        <a:p>
          <a:endParaRPr lang="cs-CZ"/>
        </a:p>
      </dgm:t>
    </dgm:pt>
    <dgm:pt modelId="{F7BB9A2B-9EA0-4D15-B146-CF6D1A9DA4F8}" type="sibTrans" cxnId="{DC5355E2-A7F3-45EE-A4DD-7521312E3D62}">
      <dgm:prSet/>
      <dgm:spPr/>
      <dgm:t>
        <a:bodyPr/>
        <a:lstStyle/>
        <a:p>
          <a:endParaRPr lang="cs-CZ"/>
        </a:p>
      </dgm:t>
    </dgm:pt>
    <dgm:pt modelId="{28FC6DEC-394F-45EA-A364-37E8E35E6471}" type="parTrans" cxnId="{DC5355E2-A7F3-45EE-A4DD-7521312E3D62}">
      <dgm:prSet/>
      <dgm:spPr/>
      <dgm:t>
        <a:bodyPr/>
        <a:lstStyle/>
        <a:p>
          <a:endParaRPr lang="cs-CZ"/>
        </a:p>
      </dgm:t>
    </dgm:pt>
    <dgm:pt modelId="{C7996C8D-8D0D-4922-A915-5B44E026C4AC}">
      <dgm:prSet custT="1"/>
      <dgm:spPr/>
      <dgm:t>
        <a:bodyPr/>
        <a:lstStyle/>
        <a:p>
          <a:r>
            <a:rPr lang="cs-CZ" sz="1200" b="1">
              <a:solidFill>
                <a:srgbClr val="FF0000"/>
              </a:solidFill>
              <a:latin typeface="Arial Narrow" panose="020B0606020202030204" pitchFamily="34" charset="0"/>
            </a:rPr>
            <a:t>KOORDINÁTOR SE NEURČUJE:</a:t>
          </a:r>
        </a:p>
        <a:p>
          <a:r>
            <a:rPr lang="cs-CZ" sz="1200">
              <a:latin typeface="Arial Narrow" panose="020B0606020202030204" pitchFamily="34" charset="0"/>
            </a:rPr>
            <a:t>pokud se nenaplní podmínka 1 a 2 </a:t>
          </a:r>
        </a:p>
        <a:p>
          <a:r>
            <a:rPr lang="cs-CZ" sz="1200">
              <a:latin typeface="Arial Narrow" panose="020B0606020202030204" pitchFamily="34" charset="0"/>
            </a:rPr>
            <a:t>pokud zadavtel stavby provádí práce svépomocí</a:t>
          </a:r>
        </a:p>
        <a:p>
          <a:r>
            <a:rPr lang="cs-CZ" sz="1200">
              <a:latin typeface="Arial Narrow" panose="020B0606020202030204" pitchFamily="34" charset="0"/>
            </a:rPr>
            <a:t>pokud stavba není na ohlášku ani stavební povolení</a:t>
          </a:r>
        </a:p>
      </dgm:t>
    </dgm:pt>
    <dgm:pt modelId="{E8828292-A976-4691-BAA5-D6E03D1D5FA5}" type="parTrans" cxnId="{48673017-C460-4FE4-A7CD-4814AE5CB119}">
      <dgm:prSet/>
      <dgm:spPr/>
      <dgm:t>
        <a:bodyPr/>
        <a:lstStyle/>
        <a:p>
          <a:endParaRPr lang="cs-CZ"/>
        </a:p>
      </dgm:t>
    </dgm:pt>
    <dgm:pt modelId="{CD31DA14-2858-4C8B-8E23-E658D3029B82}" type="sibTrans" cxnId="{48673017-C460-4FE4-A7CD-4814AE5CB119}">
      <dgm:prSet/>
      <dgm:spPr/>
      <dgm:t>
        <a:bodyPr/>
        <a:lstStyle/>
        <a:p>
          <a:endParaRPr lang="cs-CZ"/>
        </a:p>
      </dgm:t>
    </dgm:pt>
    <dgm:pt modelId="{EF6CAFA4-6337-47A6-87DF-C199E219739D}" type="pres">
      <dgm:prSet presAssocID="{4A533CB9-D108-4EDF-92AF-7ED78CF40370}" presName="linear" presStyleCnt="0">
        <dgm:presLayoutVars>
          <dgm:dir/>
          <dgm:resizeHandles val="exact"/>
        </dgm:presLayoutVars>
      </dgm:prSet>
      <dgm:spPr/>
    </dgm:pt>
    <dgm:pt modelId="{07FB7916-9C0A-4C39-A7AE-E11701102989}" type="pres">
      <dgm:prSet presAssocID="{6068D6A3-ABE1-408C-87F6-09B7BA7E431E}" presName="comp" presStyleCnt="0"/>
      <dgm:spPr/>
    </dgm:pt>
    <dgm:pt modelId="{6E88D46A-62C0-4327-9D14-E3B3C6CFEFB2}" type="pres">
      <dgm:prSet presAssocID="{6068D6A3-ABE1-408C-87F6-09B7BA7E431E}" presName="box" presStyleLbl="node1" presStyleIdx="0" presStyleCnt="4" custScaleY="113931"/>
      <dgm:spPr/>
    </dgm:pt>
    <dgm:pt modelId="{F304C9A0-6E20-40F6-938E-7ADE4110613C}" type="pres">
      <dgm:prSet presAssocID="{6068D6A3-ABE1-408C-87F6-09B7BA7E431E}" presName="img" presStyleLbl="fgImgPlace1" presStyleIdx="0" presStyleCnt="4" custScaleY="11065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34000" b="-34000"/>
          </a:stretch>
        </a:blipFill>
      </dgm:spPr>
    </dgm:pt>
    <dgm:pt modelId="{26522FE1-89F7-4F51-9628-008741F79195}" type="pres">
      <dgm:prSet presAssocID="{6068D6A3-ABE1-408C-87F6-09B7BA7E431E}" presName="text" presStyleLbl="node1" presStyleIdx="0" presStyleCnt="4">
        <dgm:presLayoutVars>
          <dgm:bulletEnabled val="1"/>
        </dgm:presLayoutVars>
      </dgm:prSet>
      <dgm:spPr/>
    </dgm:pt>
    <dgm:pt modelId="{14727F67-B4B7-4B57-BC37-940A8D92B7EF}" type="pres">
      <dgm:prSet presAssocID="{DA02F0D2-CAC5-4509-90A2-33F466D2145C}" presName="spacer" presStyleCnt="0"/>
      <dgm:spPr/>
    </dgm:pt>
    <dgm:pt modelId="{CF035F03-C22F-431F-AD15-148E5362BB3F}" type="pres">
      <dgm:prSet presAssocID="{77E3E370-2DEF-43A5-A10C-0602702CF347}" presName="comp" presStyleCnt="0"/>
      <dgm:spPr/>
    </dgm:pt>
    <dgm:pt modelId="{3E984F18-0C1F-4EAD-9C85-10CCF20EB58F}" type="pres">
      <dgm:prSet presAssocID="{77E3E370-2DEF-43A5-A10C-0602702CF347}" presName="box" presStyleLbl="node1" presStyleIdx="1" presStyleCnt="4"/>
      <dgm:spPr/>
    </dgm:pt>
    <dgm:pt modelId="{3D123FD3-B256-49D0-A619-FA3321EF0350}" type="pres">
      <dgm:prSet presAssocID="{77E3E370-2DEF-43A5-A10C-0602702CF347}" presName="img" presStyleLbl="fgImgPlace1" presStyleIdx="1" presStyleCnt="4" custScaleY="98509"/>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56000" b="-56000"/>
          </a:stretch>
        </a:blipFill>
      </dgm:spPr>
    </dgm:pt>
    <dgm:pt modelId="{5A9BBFAA-0E83-45CD-BEBD-48696FA76FF0}" type="pres">
      <dgm:prSet presAssocID="{77E3E370-2DEF-43A5-A10C-0602702CF347}" presName="text" presStyleLbl="node1" presStyleIdx="1" presStyleCnt="4">
        <dgm:presLayoutVars>
          <dgm:bulletEnabled val="1"/>
        </dgm:presLayoutVars>
      </dgm:prSet>
      <dgm:spPr/>
    </dgm:pt>
    <dgm:pt modelId="{A5554CCB-7E4C-4ED9-BC6F-FA5AC34B1FB2}" type="pres">
      <dgm:prSet presAssocID="{F1476360-1C9B-4A88-873A-D816E07D1E86}" presName="spacer" presStyleCnt="0"/>
      <dgm:spPr/>
    </dgm:pt>
    <dgm:pt modelId="{A8822F07-AF80-4BA5-ADEA-059B8F6E1071}" type="pres">
      <dgm:prSet presAssocID="{971CEFAA-A447-461C-ABB2-3E9EE7BD301F}" presName="comp" presStyleCnt="0"/>
      <dgm:spPr/>
    </dgm:pt>
    <dgm:pt modelId="{8BDB352E-09CC-473C-A1DD-DF9E0D0AC2ED}" type="pres">
      <dgm:prSet presAssocID="{971CEFAA-A447-461C-ABB2-3E9EE7BD301F}" presName="box" presStyleLbl="node1" presStyleIdx="2" presStyleCnt="4"/>
      <dgm:spPr/>
    </dgm:pt>
    <dgm:pt modelId="{B2381D24-597C-475E-8BAB-2C06F7F0F099}" type="pres">
      <dgm:prSet presAssocID="{971CEFAA-A447-461C-ABB2-3E9EE7BD301F}" presName="img" presStyleLbl="fgImgPlace1" presStyleIdx="2" presStyleCnt="4"/>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56000" b="-56000"/>
          </a:stretch>
        </a:blipFill>
      </dgm:spPr>
    </dgm:pt>
    <dgm:pt modelId="{18320249-170D-4BD8-B477-83CA88E54E5F}" type="pres">
      <dgm:prSet presAssocID="{971CEFAA-A447-461C-ABB2-3E9EE7BD301F}" presName="text" presStyleLbl="node1" presStyleIdx="2" presStyleCnt="4">
        <dgm:presLayoutVars>
          <dgm:bulletEnabled val="1"/>
        </dgm:presLayoutVars>
      </dgm:prSet>
      <dgm:spPr/>
    </dgm:pt>
    <dgm:pt modelId="{BD11E57C-77AD-49E0-BB5F-F892B2402E76}" type="pres">
      <dgm:prSet presAssocID="{849CD0D6-5D65-4E86-B8BA-19F992146FA9}" presName="spacer" presStyleCnt="0"/>
      <dgm:spPr/>
    </dgm:pt>
    <dgm:pt modelId="{23B9A030-1C73-4DCA-9418-81CBBEAE32D5}" type="pres">
      <dgm:prSet presAssocID="{C7996C8D-8D0D-4922-A915-5B44E026C4AC}" presName="comp" presStyleCnt="0"/>
      <dgm:spPr/>
    </dgm:pt>
    <dgm:pt modelId="{173318B7-BC6C-45D8-9C7E-F6212DB0AEA2}" type="pres">
      <dgm:prSet presAssocID="{C7996C8D-8D0D-4922-A915-5B44E026C4AC}" presName="box" presStyleLbl="node1" presStyleIdx="3" presStyleCnt="4" custLinFactNeighborX="-2118" custLinFactNeighborY="321"/>
      <dgm:spPr/>
    </dgm:pt>
    <dgm:pt modelId="{69577996-70C1-4461-8A70-1D4E0DB4CFED}" type="pres">
      <dgm:prSet presAssocID="{C7996C8D-8D0D-4922-A915-5B44E026C4AC}" presName="img" presStyleLbl="fgImgPlace1" presStyleIdx="3" presStyleCnt="4"/>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t="-56000" b="-56000"/>
          </a:stretch>
        </a:blipFill>
      </dgm:spPr>
    </dgm:pt>
    <dgm:pt modelId="{8FA7201C-2F66-4F2F-8E09-CB4FD39D3592}" type="pres">
      <dgm:prSet presAssocID="{C7996C8D-8D0D-4922-A915-5B44E026C4AC}" presName="text" presStyleLbl="node1" presStyleIdx="3" presStyleCnt="4">
        <dgm:presLayoutVars>
          <dgm:bulletEnabled val="1"/>
        </dgm:presLayoutVars>
      </dgm:prSet>
      <dgm:spPr/>
    </dgm:pt>
  </dgm:ptLst>
  <dgm:cxnLst>
    <dgm:cxn modelId="{55B04904-330A-4AD6-A09A-8927C7AEE25E}" type="presOf" srcId="{77E3E370-2DEF-43A5-A10C-0602702CF347}" destId="{5A9BBFAA-0E83-45CD-BEBD-48696FA76FF0}" srcOrd="1" destOrd="0" presId="urn:microsoft.com/office/officeart/2005/8/layout/vList4"/>
    <dgm:cxn modelId="{48673017-C460-4FE4-A7CD-4814AE5CB119}" srcId="{4A533CB9-D108-4EDF-92AF-7ED78CF40370}" destId="{C7996C8D-8D0D-4922-A915-5B44E026C4AC}" srcOrd="3" destOrd="0" parTransId="{E8828292-A976-4691-BAA5-D6E03D1D5FA5}" sibTransId="{CD31DA14-2858-4C8B-8E23-E658D3029B82}"/>
    <dgm:cxn modelId="{03D3002D-E84A-4EA9-8A0B-389FB40BCD80}" type="presOf" srcId="{971CEFAA-A447-461C-ABB2-3E9EE7BD301F}" destId="{18320249-170D-4BD8-B477-83CA88E54E5F}" srcOrd="1" destOrd="0" presId="urn:microsoft.com/office/officeart/2005/8/layout/vList4"/>
    <dgm:cxn modelId="{FCC7AF34-2B40-4CE0-9567-2D6B42C9D078}" type="presOf" srcId="{4A533CB9-D108-4EDF-92AF-7ED78CF40370}" destId="{EF6CAFA4-6337-47A6-87DF-C199E219739D}" srcOrd="0" destOrd="0" presId="urn:microsoft.com/office/officeart/2005/8/layout/vList4"/>
    <dgm:cxn modelId="{3C638973-1DFA-4903-A4D3-1FCE7B291D14}" type="presOf" srcId="{C7996C8D-8D0D-4922-A915-5B44E026C4AC}" destId="{173318B7-BC6C-45D8-9C7E-F6212DB0AEA2}" srcOrd="0" destOrd="0" presId="urn:microsoft.com/office/officeart/2005/8/layout/vList4"/>
    <dgm:cxn modelId="{54083079-EA1D-4A34-A5BB-B2EF7C46A75A}" srcId="{4A533CB9-D108-4EDF-92AF-7ED78CF40370}" destId="{971CEFAA-A447-461C-ABB2-3E9EE7BD301F}" srcOrd="2" destOrd="0" parTransId="{64A394F0-26E7-490A-AE6F-6F46C81202B1}" sibTransId="{849CD0D6-5D65-4E86-B8BA-19F992146FA9}"/>
    <dgm:cxn modelId="{22A8DA89-818F-4593-8B1E-D340EAFAF483}" type="presOf" srcId="{6068D6A3-ABE1-408C-87F6-09B7BA7E431E}" destId="{26522FE1-89F7-4F51-9628-008741F79195}" srcOrd="1" destOrd="0" presId="urn:microsoft.com/office/officeart/2005/8/layout/vList4"/>
    <dgm:cxn modelId="{99E73596-CA85-4A2E-931A-2114D5FD78FB}" type="presOf" srcId="{77E3E370-2DEF-43A5-A10C-0602702CF347}" destId="{3E984F18-0C1F-4EAD-9C85-10CCF20EB58F}" srcOrd="0" destOrd="0" presId="urn:microsoft.com/office/officeart/2005/8/layout/vList4"/>
    <dgm:cxn modelId="{1BDA9498-3A22-4C12-B1BC-3BF34C5320B6}" type="presOf" srcId="{C560567F-A553-40D8-80D3-D5DA5CAA988B}" destId="{6E88D46A-62C0-4327-9D14-E3B3C6CFEFB2}" srcOrd="0" destOrd="1" presId="urn:microsoft.com/office/officeart/2005/8/layout/vList4"/>
    <dgm:cxn modelId="{344E7B9D-61D6-4D32-8F4B-30E7A6AF4AA2}" srcId="{4A533CB9-D108-4EDF-92AF-7ED78CF40370}" destId="{77E3E370-2DEF-43A5-A10C-0602702CF347}" srcOrd="1" destOrd="0" parTransId="{26AEDF55-535D-4AEC-8610-D01E99E99FBF}" sibTransId="{F1476360-1C9B-4A88-873A-D816E07D1E86}"/>
    <dgm:cxn modelId="{8374FFA1-4E96-4BEE-BDAF-5BCBEA19B208}" srcId="{4A533CB9-D108-4EDF-92AF-7ED78CF40370}" destId="{6068D6A3-ABE1-408C-87F6-09B7BA7E431E}" srcOrd="0" destOrd="0" parTransId="{9B486758-137F-4291-803E-55CA55ED9621}" sibTransId="{DA02F0D2-CAC5-4509-90A2-33F466D2145C}"/>
    <dgm:cxn modelId="{0E1027B3-62C1-488D-81C8-9CAD10D5A4A3}" type="presOf" srcId="{C560567F-A553-40D8-80D3-D5DA5CAA988B}" destId="{26522FE1-89F7-4F51-9628-008741F79195}" srcOrd="1" destOrd="1" presId="urn:microsoft.com/office/officeart/2005/8/layout/vList4"/>
    <dgm:cxn modelId="{0A1B37BA-1F91-4531-8ACD-535CB00A9AC7}" type="presOf" srcId="{C7996C8D-8D0D-4922-A915-5B44E026C4AC}" destId="{8FA7201C-2F66-4F2F-8E09-CB4FD39D3592}" srcOrd="1" destOrd="0" presId="urn:microsoft.com/office/officeart/2005/8/layout/vList4"/>
    <dgm:cxn modelId="{DAE3DBBA-F9CD-4A91-B0B6-72337BCBA6F9}" type="presOf" srcId="{6068D6A3-ABE1-408C-87F6-09B7BA7E431E}" destId="{6E88D46A-62C0-4327-9D14-E3B3C6CFEFB2}" srcOrd="0" destOrd="0" presId="urn:microsoft.com/office/officeart/2005/8/layout/vList4"/>
    <dgm:cxn modelId="{CE8177DF-9CA4-4B6C-AD6E-EA5D927FFC5E}" type="presOf" srcId="{971CEFAA-A447-461C-ABB2-3E9EE7BD301F}" destId="{8BDB352E-09CC-473C-A1DD-DF9E0D0AC2ED}" srcOrd="0" destOrd="0" presId="urn:microsoft.com/office/officeart/2005/8/layout/vList4"/>
    <dgm:cxn modelId="{DC5355E2-A7F3-45EE-A4DD-7521312E3D62}" srcId="{6068D6A3-ABE1-408C-87F6-09B7BA7E431E}" destId="{C560567F-A553-40D8-80D3-D5DA5CAA988B}" srcOrd="0" destOrd="0" parTransId="{28FC6DEC-394F-45EA-A364-37E8E35E6471}" sibTransId="{F7BB9A2B-9EA0-4D15-B146-CF6D1A9DA4F8}"/>
    <dgm:cxn modelId="{F8672C2D-DBA9-4115-8A0E-D4D02D89D320}" type="presParOf" srcId="{EF6CAFA4-6337-47A6-87DF-C199E219739D}" destId="{07FB7916-9C0A-4C39-A7AE-E11701102989}" srcOrd="0" destOrd="0" presId="urn:microsoft.com/office/officeart/2005/8/layout/vList4"/>
    <dgm:cxn modelId="{6D3F84D0-95B3-4095-81FD-87EA6C21865A}" type="presParOf" srcId="{07FB7916-9C0A-4C39-A7AE-E11701102989}" destId="{6E88D46A-62C0-4327-9D14-E3B3C6CFEFB2}" srcOrd="0" destOrd="0" presId="urn:microsoft.com/office/officeart/2005/8/layout/vList4"/>
    <dgm:cxn modelId="{09A6452F-2442-4487-8CCF-A665912C03FD}" type="presParOf" srcId="{07FB7916-9C0A-4C39-A7AE-E11701102989}" destId="{F304C9A0-6E20-40F6-938E-7ADE4110613C}" srcOrd="1" destOrd="0" presId="urn:microsoft.com/office/officeart/2005/8/layout/vList4"/>
    <dgm:cxn modelId="{00DD64D2-9DE4-4068-B0D5-54D01ABFC02E}" type="presParOf" srcId="{07FB7916-9C0A-4C39-A7AE-E11701102989}" destId="{26522FE1-89F7-4F51-9628-008741F79195}" srcOrd="2" destOrd="0" presId="urn:microsoft.com/office/officeart/2005/8/layout/vList4"/>
    <dgm:cxn modelId="{3578F550-643E-4A73-8835-B387F47346BA}" type="presParOf" srcId="{EF6CAFA4-6337-47A6-87DF-C199E219739D}" destId="{14727F67-B4B7-4B57-BC37-940A8D92B7EF}" srcOrd="1" destOrd="0" presId="urn:microsoft.com/office/officeart/2005/8/layout/vList4"/>
    <dgm:cxn modelId="{2E54D782-97BF-4870-A1C8-A1CE07790C74}" type="presParOf" srcId="{EF6CAFA4-6337-47A6-87DF-C199E219739D}" destId="{CF035F03-C22F-431F-AD15-148E5362BB3F}" srcOrd="2" destOrd="0" presId="urn:microsoft.com/office/officeart/2005/8/layout/vList4"/>
    <dgm:cxn modelId="{AA4AE5C1-786B-4182-938B-91168075C770}" type="presParOf" srcId="{CF035F03-C22F-431F-AD15-148E5362BB3F}" destId="{3E984F18-0C1F-4EAD-9C85-10CCF20EB58F}" srcOrd="0" destOrd="0" presId="urn:microsoft.com/office/officeart/2005/8/layout/vList4"/>
    <dgm:cxn modelId="{D68616A9-BD20-42BA-90C7-AA1156FFDF2A}" type="presParOf" srcId="{CF035F03-C22F-431F-AD15-148E5362BB3F}" destId="{3D123FD3-B256-49D0-A619-FA3321EF0350}" srcOrd="1" destOrd="0" presId="urn:microsoft.com/office/officeart/2005/8/layout/vList4"/>
    <dgm:cxn modelId="{1AA3BACF-5548-49F9-983A-27E6ECCAA37E}" type="presParOf" srcId="{CF035F03-C22F-431F-AD15-148E5362BB3F}" destId="{5A9BBFAA-0E83-45CD-BEBD-48696FA76FF0}" srcOrd="2" destOrd="0" presId="urn:microsoft.com/office/officeart/2005/8/layout/vList4"/>
    <dgm:cxn modelId="{5AE971EF-C243-433B-B591-E43F2DE7F01D}" type="presParOf" srcId="{EF6CAFA4-6337-47A6-87DF-C199E219739D}" destId="{A5554CCB-7E4C-4ED9-BC6F-FA5AC34B1FB2}" srcOrd="3" destOrd="0" presId="urn:microsoft.com/office/officeart/2005/8/layout/vList4"/>
    <dgm:cxn modelId="{2BAE4204-2438-4C78-8144-464717639F86}" type="presParOf" srcId="{EF6CAFA4-6337-47A6-87DF-C199E219739D}" destId="{A8822F07-AF80-4BA5-ADEA-059B8F6E1071}" srcOrd="4" destOrd="0" presId="urn:microsoft.com/office/officeart/2005/8/layout/vList4"/>
    <dgm:cxn modelId="{84BA2AC8-4643-44A4-99E5-82C9C665C393}" type="presParOf" srcId="{A8822F07-AF80-4BA5-ADEA-059B8F6E1071}" destId="{8BDB352E-09CC-473C-A1DD-DF9E0D0AC2ED}" srcOrd="0" destOrd="0" presId="urn:microsoft.com/office/officeart/2005/8/layout/vList4"/>
    <dgm:cxn modelId="{9351C9D9-7A8D-476D-83B6-0F350F135A28}" type="presParOf" srcId="{A8822F07-AF80-4BA5-ADEA-059B8F6E1071}" destId="{B2381D24-597C-475E-8BAB-2C06F7F0F099}" srcOrd="1" destOrd="0" presId="urn:microsoft.com/office/officeart/2005/8/layout/vList4"/>
    <dgm:cxn modelId="{39655FC0-F03C-4EE4-A86B-A8EF67E0F157}" type="presParOf" srcId="{A8822F07-AF80-4BA5-ADEA-059B8F6E1071}" destId="{18320249-170D-4BD8-B477-83CA88E54E5F}" srcOrd="2" destOrd="0" presId="urn:microsoft.com/office/officeart/2005/8/layout/vList4"/>
    <dgm:cxn modelId="{5A916E4C-625B-467A-9AA7-A0028DF397BD}" type="presParOf" srcId="{EF6CAFA4-6337-47A6-87DF-C199E219739D}" destId="{BD11E57C-77AD-49E0-BB5F-F892B2402E76}" srcOrd="5" destOrd="0" presId="urn:microsoft.com/office/officeart/2005/8/layout/vList4"/>
    <dgm:cxn modelId="{6D905883-68E1-4E5B-BC98-1A5F95D9B6C1}" type="presParOf" srcId="{EF6CAFA4-6337-47A6-87DF-C199E219739D}" destId="{23B9A030-1C73-4DCA-9418-81CBBEAE32D5}" srcOrd="6" destOrd="0" presId="urn:microsoft.com/office/officeart/2005/8/layout/vList4"/>
    <dgm:cxn modelId="{9ED41E3D-246D-4B72-BAD7-638F83935AD3}" type="presParOf" srcId="{23B9A030-1C73-4DCA-9418-81CBBEAE32D5}" destId="{173318B7-BC6C-45D8-9C7E-F6212DB0AEA2}" srcOrd="0" destOrd="0" presId="urn:microsoft.com/office/officeart/2005/8/layout/vList4"/>
    <dgm:cxn modelId="{ECC8D2DF-F369-4492-ABD3-9D18C8C3E326}" type="presParOf" srcId="{23B9A030-1C73-4DCA-9418-81CBBEAE32D5}" destId="{69577996-70C1-4461-8A70-1D4E0DB4CFED}" srcOrd="1" destOrd="0" presId="urn:microsoft.com/office/officeart/2005/8/layout/vList4"/>
    <dgm:cxn modelId="{607C4934-46F6-4068-BCC3-922E73A9E57F}" type="presParOf" srcId="{23B9A030-1C73-4DCA-9418-81CBBEAE32D5}" destId="{8FA7201C-2F66-4F2F-8E09-CB4FD39D3592}" srcOrd="2" destOrd="0" presId="urn:microsoft.com/office/officeart/2005/8/layout/vList4"/>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A9817D7-CB9B-47DB-9FF5-2040FCD14300}" type="doc">
      <dgm:prSet loTypeId="urn:microsoft.com/office/officeart/2008/layout/PictureAccentList" loCatId="picture" qsTypeId="urn:microsoft.com/office/officeart/2005/8/quickstyle/simple1" qsCatId="simple" csTypeId="urn:microsoft.com/office/officeart/2005/8/colors/accent1_2" csCatId="accent1" phldr="1"/>
      <dgm:spPr/>
      <dgm:t>
        <a:bodyPr/>
        <a:lstStyle/>
        <a:p>
          <a:endParaRPr lang="cs-CZ"/>
        </a:p>
      </dgm:t>
    </dgm:pt>
    <dgm:pt modelId="{FE5DA1A3-65E1-4442-85CD-3AD3CF1FC8D8}">
      <dgm:prSet phldrT="[Text]"/>
      <dgm:spPr/>
      <dgm:t>
        <a:bodyPr/>
        <a:lstStyle/>
        <a:p>
          <a:pPr algn="l"/>
          <a:r>
            <a:rPr lang="cs-CZ">
              <a:latin typeface="Arial Narrow" panose="020B0606020202030204" pitchFamily="34" charset="0"/>
            </a:rPr>
            <a:t>PLÁN BOZP nesouvisí s určení Koordinátora BOZP:</a:t>
          </a:r>
        </a:p>
      </dgm:t>
    </dgm:pt>
    <dgm:pt modelId="{DD9A14A3-54BD-4A88-8197-AA27D8E88222}" type="parTrans" cxnId="{4C61821E-9C62-4C7C-A950-C4BBABC54613}">
      <dgm:prSet/>
      <dgm:spPr/>
      <dgm:t>
        <a:bodyPr/>
        <a:lstStyle/>
        <a:p>
          <a:pPr algn="l"/>
          <a:endParaRPr lang="cs-CZ"/>
        </a:p>
      </dgm:t>
    </dgm:pt>
    <dgm:pt modelId="{68B256C2-2F77-4E18-A660-5D0809EB1549}" type="sibTrans" cxnId="{4C61821E-9C62-4C7C-A950-C4BBABC54613}">
      <dgm:prSet/>
      <dgm:spPr/>
      <dgm:t>
        <a:bodyPr/>
        <a:lstStyle/>
        <a:p>
          <a:pPr algn="l"/>
          <a:endParaRPr lang="cs-CZ"/>
        </a:p>
      </dgm:t>
    </dgm:pt>
    <dgm:pt modelId="{8DF17A99-E5A7-4A11-A9AB-33234E4E4828}">
      <dgm:prSet phldrT="[Text]" custT="1"/>
      <dgm:spPr/>
      <dgm:t>
        <a:bodyPr/>
        <a:lstStyle/>
        <a:p>
          <a:pPr algn="l"/>
          <a:r>
            <a:rPr lang="cs-CZ" sz="1200" b="0">
              <a:latin typeface="Arial Narrow" panose="020B0606020202030204" pitchFamily="34" charset="0"/>
            </a:rPr>
            <a:t>Pokud se naplní podmínka zaslání o zahájení prací (podmínka 1 a 2</a:t>
          </a:r>
          <a:r>
            <a:rPr lang="cs-CZ" sz="1200"/>
            <a:t>)</a:t>
          </a:r>
        </a:p>
      </dgm:t>
    </dgm:pt>
    <dgm:pt modelId="{DD43C4D9-BC16-4A58-B417-F131D0CCFA10}" type="parTrans" cxnId="{E941A506-6FBC-4002-B744-99475D09CAE8}">
      <dgm:prSet/>
      <dgm:spPr/>
      <dgm:t>
        <a:bodyPr/>
        <a:lstStyle/>
        <a:p>
          <a:pPr algn="l"/>
          <a:endParaRPr lang="cs-CZ"/>
        </a:p>
      </dgm:t>
    </dgm:pt>
    <dgm:pt modelId="{32F07AD7-49CE-4952-A676-1079A6CC6850}" type="sibTrans" cxnId="{E941A506-6FBC-4002-B744-99475D09CAE8}">
      <dgm:prSet/>
      <dgm:spPr/>
      <dgm:t>
        <a:bodyPr/>
        <a:lstStyle/>
        <a:p>
          <a:pPr algn="l"/>
          <a:endParaRPr lang="cs-CZ"/>
        </a:p>
      </dgm:t>
    </dgm:pt>
    <dgm:pt modelId="{5A5D5382-7005-422D-AFC9-932B4B473F6F}">
      <dgm:prSet phldrT="[Text]" custT="1"/>
      <dgm:spPr/>
      <dgm:t>
        <a:bodyPr/>
        <a:lstStyle/>
        <a:p>
          <a:pPr algn="l"/>
          <a:r>
            <a:rPr lang="cs-CZ" sz="1200" b="0">
              <a:latin typeface="Arial Narrow" panose="020B0606020202030204" pitchFamily="34" charset="0"/>
            </a:rPr>
            <a:t>Na stavbě se budou vyskytovat rizikové práce dle přílohy č. 5 NV č. 591/2006 Sb.</a:t>
          </a:r>
        </a:p>
      </dgm:t>
    </dgm:pt>
    <dgm:pt modelId="{CDE17E3E-4BA0-470A-BD32-657554762D34}" type="parTrans" cxnId="{49B7A307-D841-4495-87C1-2A5834AE37BB}">
      <dgm:prSet/>
      <dgm:spPr/>
      <dgm:t>
        <a:bodyPr/>
        <a:lstStyle/>
        <a:p>
          <a:pPr algn="l"/>
          <a:endParaRPr lang="cs-CZ"/>
        </a:p>
      </dgm:t>
    </dgm:pt>
    <dgm:pt modelId="{117A5548-79C9-489B-8C8D-EC5EC7E18EFF}" type="sibTrans" cxnId="{49B7A307-D841-4495-87C1-2A5834AE37BB}">
      <dgm:prSet/>
      <dgm:spPr/>
      <dgm:t>
        <a:bodyPr/>
        <a:lstStyle/>
        <a:p>
          <a:pPr algn="l"/>
          <a:endParaRPr lang="cs-CZ"/>
        </a:p>
      </dgm:t>
    </dgm:pt>
    <dgm:pt modelId="{CD4B018D-0BE6-42DF-9508-D40BA07FBBEC}" type="pres">
      <dgm:prSet presAssocID="{0A9817D7-CB9B-47DB-9FF5-2040FCD14300}" presName="layout" presStyleCnt="0">
        <dgm:presLayoutVars>
          <dgm:chMax/>
          <dgm:chPref/>
          <dgm:dir/>
          <dgm:animOne val="branch"/>
          <dgm:animLvl val="lvl"/>
          <dgm:resizeHandles/>
        </dgm:presLayoutVars>
      </dgm:prSet>
      <dgm:spPr/>
    </dgm:pt>
    <dgm:pt modelId="{6CCBE497-9203-4D5D-92E6-F954040C3673}" type="pres">
      <dgm:prSet presAssocID="{FE5DA1A3-65E1-4442-85CD-3AD3CF1FC8D8}" presName="root" presStyleCnt="0">
        <dgm:presLayoutVars>
          <dgm:chMax/>
          <dgm:chPref val="4"/>
        </dgm:presLayoutVars>
      </dgm:prSet>
      <dgm:spPr/>
    </dgm:pt>
    <dgm:pt modelId="{58AA01EC-5D3A-458E-AE86-62EBB0A6C6F2}" type="pres">
      <dgm:prSet presAssocID="{FE5DA1A3-65E1-4442-85CD-3AD3CF1FC8D8}" presName="rootComposite" presStyleCnt="0">
        <dgm:presLayoutVars/>
      </dgm:prSet>
      <dgm:spPr/>
    </dgm:pt>
    <dgm:pt modelId="{22A16C06-B623-447C-A906-EF027EF082F9}" type="pres">
      <dgm:prSet presAssocID="{FE5DA1A3-65E1-4442-85CD-3AD3CF1FC8D8}" presName="rootText" presStyleLbl="node0" presStyleIdx="0" presStyleCnt="1" custScaleY="58572" custLinFactNeighborX="5" custLinFactNeighborY="2198">
        <dgm:presLayoutVars>
          <dgm:chMax/>
          <dgm:chPref val="4"/>
        </dgm:presLayoutVars>
      </dgm:prSet>
      <dgm:spPr/>
    </dgm:pt>
    <dgm:pt modelId="{44FFB4B7-FC7A-4E23-B383-E055A4B13CA5}" type="pres">
      <dgm:prSet presAssocID="{FE5DA1A3-65E1-4442-85CD-3AD3CF1FC8D8}" presName="childShape" presStyleCnt="0">
        <dgm:presLayoutVars>
          <dgm:chMax val="0"/>
          <dgm:chPref val="0"/>
        </dgm:presLayoutVars>
      </dgm:prSet>
      <dgm:spPr/>
    </dgm:pt>
    <dgm:pt modelId="{7A078BA5-4BCD-49BA-88CE-21C29F3E280B}" type="pres">
      <dgm:prSet presAssocID="{8DF17A99-E5A7-4A11-A9AB-33234E4E4828}" presName="childComposite" presStyleCnt="0">
        <dgm:presLayoutVars>
          <dgm:chMax val="0"/>
          <dgm:chPref val="0"/>
        </dgm:presLayoutVars>
      </dgm:prSet>
      <dgm:spPr/>
    </dgm:pt>
    <dgm:pt modelId="{4D7113B3-6858-4B7D-92AA-2B2BFAA27BD2}" type="pres">
      <dgm:prSet presAssocID="{8DF17A99-E5A7-4A11-A9AB-33234E4E4828}" presName="Image" presStyleLbl="node1" presStyleIdx="0" presStyleCnt="2" custScaleX="298929" custScaleY="149537"/>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5000" b="-105000"/>
          </a:stretch>
        </a:blipFill>
      </dgm:spPr>
    </dgm:pt>
    <dgm:pt modelId="{66DD7C05-846D-4582-815F-A664F3686995}" type="pres">
      <dgm:prSet presAssocID="{8DF17A99-E5A7-4A11-A9AB-33234E4E4828}" presName="childText" presStyleLbl="lnNode1" presStyleIdx="0" presStyleCnt="2" custScaleX="79757" custScaleY="80328">
        <dgm:presLayoutVars>
          <dgm:chMax val="0"/>
          <dgm:chPref val="0"/>
          <dgm:bulletEnabled val="1"/>
        </dgm:presLayoutVars>
      </dgm:prSet>
      <dgm:spPr/>
    </dgm:pt>
    <dgm:pt modelId="{F53BA586-7455-4F10-8B54-F1C2253228F6}" type="pres">
      <dgm:prSet presAssocID="{5A5D5382-7005-422D-AFC9-932B4B473F6F}" presName="childComposite" presStyleCnt="0">
        <dgm:presLayoutVars>
          <dgm:chMax val="0"/>
          <dgm:chPref val="0"/>
        </dgm:presLayoutVars>
      </dgm:prSet>
      <dgm:spPr/>
    </dgm:pt>
    <dgm:pt modelId="{8F05F83D-87B3-4EBC-8A84-2A5AAB0F2BBE}" type="pres">
      <dgm:prSet presAssocID="{5A5D5382-7005-422D-AFC9-932B4B473F6F}" presName="Image" presStyleLbl="node1" presStyleIdx="1" presStyleCnt="2" custScaleX="303013" custScaleY="161940" custLinFactNeighborX="1901" custLinFactNeighborY="-2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71000" b="-71000"/>
          </a:stretch>
        </a:blipFill>
      </dgm:spPr>
    </dgm:pt>
    <dgm:pt modelId="{4601D5C0-2AEB-4D67-B2EC-1D2E702A5277}" type="pres">
      <dgm:prSet presAssocID="{5A5D5382-7005-422D-AFC9-932B4B473F6F}" presName="childText" presStyleLbl="lnNode1" presStyleIdx="1" presStyleCnt="2" custScaleX="80027" custScaleY="64780" custLinFactNeighborX="0" custLinFactNeighborY="-64651">
        <dgm:presLayoutVars>
          <dgm:chMax val="0"/>
          <dgm:chPref val="0"/>
          <dgm:bulletEnabled val="1"/>
        </dgm:presLayoutVars>
      </dgm:prSet>
      <dgm:spPr/>
    </dgm:pt>
  </dgm:ptLst>
  <dgm:cxnLst>
    <dgm:cxn modelId="{E941A506-6FBC-4002-B744-99475D09CAE8}" srcId="{FE5DA1A3-65E1-4442-85CD-3AD3CF1FC8D8}" destId="{8DF17A99-E5A7-4A11-A9AB-33234E4E4828}" srcOrd="0" destOrd="0" parTransId="{DD43C4D9-BC16-4A58-B417-F131D0CCFA10}" sibTransId="{32F07AD7-49CE-4952-A676-1079A6CC6850}"/>
    <dgm:cxn modelId="{49B7A307-D841-4495-87C1-2A5834AE37BB}" srcId="{FE5DA1A3-65E1-4442-85CD-3AD3CF1FC8D8}" destId="{5A5D5382-7005-422D-AFC9-932B4B473F6F}" srcOrd="1" destOrd="0" parTransId="{CDE17E3E-4BA0-470A-BD32-657554762D34}" sibTransId="{117A5548-79C9-489B-8C8D-EC5EC7E18EFF}"/>
    <dgm:cxn modelId="{4C61821E-9C62-4C7C-A950-C4BBABC54613}" srcId="{0A9817D7-CB9B-47DB-9FF5-2040FCD14300}" destId="{FE5DA1A3-65E1-4442-85CD-3AD3CF1FC8D8}" srcOrd="0" destOrd="0" parTransId="{DD9A14A3-54BD-4A88-8197-AA27D8E88222}" sibTransId="{68B256C2-2F77-4E18-A660-5D0809EB1549}"/>
    <dgm:cxn modelId="{AAC9A488-261D-4C2E-83CA-AD5065916DE8}" type="presOf" srcId="{5A5D5382-7005-422D-AFC9-932B4B473F6F}" destId="{4601D5C0-2AEB-4D67-B2EC-1D2E702A5277}" srcOrd="0" destOrd="0" presId="urn:microsoft.com/office/officeart/2008/layout/PictureAccentList"/>
    <dgm:cxn modelId="{7A5C7498-EB6E-44B9-9429-6A5B0BB602BE}" type="presOf" srcId="{0A9817D7-CB9B-47DB-9FF5-2040FCD14300}" destId="{CD4B018D-0BE6-42DF-9508-D40BA07FBBEC}" srcOrd="0" destOrd="0" presId="urn:microsoft.com/office/officeart/2008/layout/PictureAccentList"/>
    <dgm:cxn modelId="{EB005AC1-E88B-4D43-BF43-5E1264E53790}" type="presOf" srcId="{8DF17A99-E5A7-4A11-A9AB-33234E4E4828}" destId="{66DD7C05-846D-4582-815F-A664F3686995}" srcOrd="0" destOrd="0" presId="urn:microsoft.com/office/officeart/2008/layout/PictureAccentList"/>
    <dgm:cxn modelId="{6C9A01C4-2530-42BD-BD56-9AE143E195D3}" type="presOf" srcId="{FE5DA1A3-65E1-4442-85CD-3AD3CF1FC8D8}" destId="{22A16C06-B623-447C-A906-EF027EF082F9}" srcOrd="0" destOrd="0" presId="urn:microsoft.com/office/officeart/2008/layout/PictureAccentList"/>
    <dgm:cxn modelId="{7CF447CA-6F59-4BE9-9923-E852DC50A6BE}" type="presParOf" srcId="{CD4B018D-0BE6-42DF-9508-D40BA07FBBEC}" destId="{6CCBE497-9203-4D5D-92E6-F954040C3673}" srcOrd="0" destOrd="0" presId="urn:microsoft.com/office/officeart/2008/layout/PictureAccentList"/>
    <dgm:cxn modelId="{614966A1-ADE4-41F2-A49D-D3BA1C1F2D20}" type="presParOf" srcId="{6CCBE497-9203-4D5D-92E6-F954040C3673}" destId="{58AA01EC-5D3A-458E-AE86-62EBB0A6C6F2}" srcOrd="0" destOrd="0" presId="urn:microsoft.com/office/officeart/2008/layout/PictureAccentList"/>
    <dgm:cxn modelId="{26836582-552C-4865-A6D1-406C14111AB8}" type="presParOf" srcId="{58AA01EC-5D3A-458E-AE86-62EBB0A6C6F2}" destId="{22A16C06-B623-447C-A906-EF027EF082F9}" srcOrd="0" destOrd="0" presId="urn:microsoft.com/office/officeart/2008/layout/PictureAccentList"/>
    <dgm:cxn modelId="{422B0E7F-DAB8-4709-B100-7703F5A30485}" type="presParOf" srcId="{6CCBE497-9203-4D5D-92E6-F954040C3673}" destId="{44FFB4B7-FC7A-4E23-B383-E055A4B13CA5}" srcOrd="1" destOrd="0" presId="urn:microsoft.com/office/officeart/2008/layout/PictureAccentList"/>
    <dgm:cxn modelId="{79076B97-1B4D-4491-B63D-34B9411AF3C2}" type="presParOf" srcId="{44FFB4B7-FC7A-4E23-B383-E055A4B13CA5}" destId="{7A078BA5-4BCD-49BA-88CE-21C29F3E280B}" srcOrd="0" destOrd="0" presId="urn:microsoft.com/office/officeart/2008/layout/PictureAccentList"/>
    <dgm:cxn modelId="{0B225DD2-B94A-4286-8088-DFD721EDFFA5}" type="presParOf" srcId="{7A078BA5-4BCD-49BA-88CE-21C29F3E280B}" destId="{4D7113B3-6858-4B7D-92AA-2B2BFAA27BD2}" srcOrd="0" destOrd="0" presId="urn:microsoft.com/office/officeart/2008/layout/PictureAccentList"/>
    <dgm:cxn modelId="{0E14AB5A-B761-4164-A8F8-6C97C428BBF8}" type="presParOf" srcId="{7A078BA5-4BCD-49BA-88CE-21C29F3E280B}" destId="{66DD7C05-846D-4582-815F-A664F3686995}" srcOrd="1" destOrd="0" presId="urn:microsoft.com/office/officeart/2008/layout/PictureAccentList"/>
    <dgm:cxn modelId="{955D5620-281F-4869-B24D-536EAB5031D8}" type="presParOf" srcId="{44FFB4B7-FC7A-4E23-B383-E055A4B13CA5}" destId="{F53BA586-7455-4F10-8B54-F1C2253228F6}" srcOrd="1" destOrd="0" presId="urn:microsoft.com/office/officeart/2008/layout/PictureAccentList"/>
    <dgm:cxn modelId="{E7BAC375-4326-44CA-90C2-5E214277EDFF}" type="presParOf" srcId="{F53BA586-7455-4F10-8B54-F1C2253228F6}" destId="{8F05F83D-87B3-4EBC-8A84-2A5AAB0F2BBE}" srcOrd="0" destOrd="0" presId="urn:microsoft.com/office/officeart/2008/layout/PictureAccentList"/>
    <dgm:cxn modelId="{28CCDB17-405D-429D-8B38-9377F59387D2}" type="presParOf" srcId="{F53BA586-7455-4F10-8B54-F1C2253228F6}" destId="{4601D5C0-2AEB-4D67-B2EC-1D2E702A5277}" srcOrd="1" destOrd="0" presId="urn:microsoft.com/office/officeart/2008/layout/PictureAccentList"/>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88D46A-62C0-4327-9D14-E3B3C6CFEFB2}">
      <dsp:nvSpPr>
        <dsp:cNvPr id="0" name=""/>
        <dsp:cNvSpPr/>
      </dsp:nvSpPr>
      <dsp:spPr>
        <a:xfrm>
          <a:off x="0" y="0"/>
          <a:ext cx="6050942" cy="909465"/>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l" defTabSz="622300">
            <a:lnSpc>
              <a:spcPct val="90000"/>
            </a:lnSpc>
            <a:spcBef>
              <a:spcPct val="0"/>
            </a:spcBef>
            <a:spcAft>
              <a:spcPct val="35000"/>
            </a:spcAft>
            <a:buNone/>
          </a:pPr>
          <a:r>
            <a:rPr lang="cs-CZ" sz="1400" b="1" kern="1200">
              <a:solidFill>
                <a:schemeClr val="tx1"/>
              </a:solidFill>
              <a:latin typeface="Arial Narrow" panose="020B0606020202030204" pitchFamily="34" charset="0"/>
            </a:rPr>
            <a:t>  </a:t>
          </a:r>
          <a:r>
            <a:rPr lang="cs-CZ" sz="1200" b="1" kern="1200">
              <a:solidFill>
                <a:schemeClr val="tx1"/>
              </a:solidFill>
              <a:latin typeface="Arial Narrow" panose="020B0606020202030204" pitchFamily="34" charset="0"/>
            </a:rPr>
            <a:t>KOORDINÁTOR BOZP SE URČUJE:</a:t>
          </a:r>
        </a:p>
        <a:p>
          <a:pPr marL="57150" lvl="1" indent="-57150" algn="l" defTabSz="488950">
            <a:lnSpc>
              <a:spcPct val="90000"/>
            </a:lnSpc>
            <a:spcBef>
              <a:spcPct val="0"/>
            </a:spcBef>
            <a:spcAft>
              <a:spcPct val="15000"/>
            </a:spcAft>
            <a:buChar char="•"/>
          </a:pPr>
          <a:r>
            <a:rPr lang="cs-CZ" sz="1100" kern="1200">
              <a:latin typeface="Arial Narrow" panose="020B0606020202030204" pitchFamily="34" charset="0"/>
            </a:rPr>
            <a:t>Na staveništi budou působit </a:t>
          </a:r>
          <a:r>
            <a:rPr lang="cs-CZ" sz="1100" b="1" kern="1200">
              <a:solidFill>
                <a:srgbClr val="FFC000"/>
              </a:solidFill>
              <a:latin typeface="Arial Narrow" panose="020B0606020202030204" pitchFamily="34" charset="0"/>
            </a:rPr>
            <a:t>zaměstnanci více než jednoho zhotovitele</a:t>
          </a:r>
          <a:r>
            <a:rPr lang="cs-CZ" sz="1100" kern="1200">
              <a:latin typeface="Arial Narrow" panose="020B0606020202030204" pitchFamily="34" charset="0"/>
            </a:rPr>
            <a:t>. Zadavatel stavby je povinen písemně určit jednoho nebo více koordinátorů s přihlédnutím k druhu a velikosti stavby a její náročnosti na koordinaci opatření k zajištění bezpečné a zdraví neohrožující práce na staveništi </a:t>
          </a:r>
          <a:r>
            <a:rPr lang="cs-CZ" sz="1100" b="1" kern="1200">
              <a:solidFill>
                <a:srgbClr val="FFC000"/>
              </a:solidFill>
              <a:latin typeface="Arial Narrow" panose="020B0606020202030204" pitchFamily="34" charset="0"/>
            </a:rPr>
            <a:t>a zároveň NAPLNÍ JEDNU Z NÍŽE UVEDENÝCH PODMÍNEK:</a:t>
          </a:r>
        </a:p>
      </dsp:txBody>
      <dsp:txXfrm>
        <a:off x="1290014" y="0"/>
        <a:ext cx="4760927" cy="909465"/>
      </dsp:txXfrm>
    </dsp:sp>
    <dsp:sp modelId="{F304C9A0-6E20-40F6-938E-7ADE4110613C}">
      <dsp:nvSpPr>
        <dsp:cNvPr id="0" name=""/>
        <dsp:cNvSpPr/>
      </dsp:nvSpPr>
      <dsp:spPr>
        <a:xfrm>
          <a:off x="79825" y="101422"/>
          <a:ext cx="1210188" cy="706619"/>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34000" b="-34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E984F18-0C1F-4EAD-9C85-10CCF20EB58F}">
      <dsp:nvSpPr>
        <dsp:cNvPr id="0" name=""/>
        <dsp:cNvSpPr/>
      </dsp:nvSpPr>
      <dsp:spPr>
        <a:xfrm>
          <a:off x="0" y="989291"/>
          <a:ext cx="6050942" cy="798259"/>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cs-CZ" sz="1100" b="1" kern="1200">
              <a:solidFill>
                <a:srgbClr val="FFC000"/>
              </a:solidFill>
              <a:latin typeface="Arial Narrow" panose="020B0606020202030204" pitchFamily="34" charset="0"/>
            </a:rPr>
            <a:t>1. PODMÍNKA:</a:t>
          </a:r>
        </a:p>
        <a:p>
          <a:pPr marL="0" lvl="0" indent="0" algn="l" defTabSz="488950">
            <a:lnSpc>
              <a:spcPct val="90000"/>
            </a:lnSpc>
            <a:spcBef>
              <a:spcPct val="0"/>
            </a:spcBef>
            <a:spcAft>
              <a:spcPct val="35000"/>
            </a:spcAft>
            <a:buNone/>
          </a:pPr>
          <a:r>
            <a:rPr lang="cs-CZ" sz="1200" b="0" kern="1200">
              <a:latin typeface="Arial Narrow" panose="020B0606020202030204" pitchFamily="34" charset="0"/>
            </a:rPr>
            <a:t>celková předpokládaná </a:t>
          </a:r>
          <a:r>
            <a:rPr lang="cs-CZ" sz="1200" b="0" kern="1200">
              <a:solidFill>
                <a:srgbClr val="FFC000"/>
              </a:solidFill>
              <a:latin typeface="Arial Narrow" panose="020B0606020202030204" pitchFamily="34" charset="0"/>
            </a:rPr>
            <a:t>doba trvání prací a činností je delší než 30 pracovních dnů</a:t>
          </a:r>
          <a:r>
            <a:rPr lang="cs-CZ" sz="1200" b="0" kern="1200">
              <a:latin typeface="Arial Narrow" panose="020B0606020202030204" pitchFamily="34" charset="0"/>
            </a:rPr>
            <a:t>, ve kterých budou vykonávány práce a činnosti a bude na nich pracovat současně </a:t>
          </a:r>
          <a:r>
            <a:rPr lang="cs-CZ" sz="1200" b="0" kern="1200">
              <a:solidFill>
                <a:srgbClr val="FFC000"/>
              </a:solidFill>
              <a:latin typeface="Arial Narrow" panose="020B0606020202030204" pitchFamily="34" charset="0"/>
            </a:rPr>
            <a:t>více než 20 fyzických osob po dobu delší než 1 pracovní den, nebo</a:t>
          </a:r>
        </a:p>
      </dsp:txBody>
      <dsp:txXfrm>
        <a:off x="1290014" y="989291"/>
        <a:ext cx="4760927" cy="798259"/>
      </dsp:txXfrm>
    </dsp:sp>
    <dsp:sp modelId="{3D123FD3-B256-49D0-A619-FA3321EF0350}">
      <dsp:nvSpPr>
        <dsp:cNvPr id="0" name=""/>
        <dsp:cNvSpPr/>
      </dsp:nvSpPr>
      <dsp:spPr>
        <a:xfrm>
          <a:off x="79825" y="1073877"/>
          <a:ext cx="1210188" cy="629085"/>
        </a:xfrm>
        <a:prstGeom prst="roundRect">
          <a:avLst>
            <a:gd name="adj" fmla="val 1000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56000" b="-56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BDB352E-09CC-473C-A1DD-DF9E0D0AC2ED}">
      <dsp:nvSpPr>
        <dsp:cNvPr id="0" name=""/>
        <dsp:cNvSpPr/>
      </dsp:nvSpPr>
      <dsp:spPr>
        <a:xfrm>
          <a:off x="0" y="1867376"/>
          <a:ext cx="6050942" cy="798259"/>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b="1" kern="1200">
              <a:solidFill>
                <a:srgbClr val="FFC000"/>
              </a:solidFill>
              <a:latin typeface="Arial Narrow" panose="020B0606020202030204" pitchFamily="34" charset="0"/>
            </a:rPr>
            <a:t>2. PODMÍNKA:</a:t>
          </a:r>
        </a:p>
        <a:p>
          <a:pPr marL="0" lvl="0" indent="0" algn="l" defTabSz="533400">
            <a:lnSpc>
              <a:spcPct val="90000"/>
            </a:lnSpc>
            <a:spcBef>
              <a:spcPct val="0"/>
            </a:spcBef>
            <a:spcAft>
              <a:spcPct val="35000"/>
            </a:spcAft>
            <a:buNone/>
          </a:pPr>
          <a:r>
            <a:rPr lang="cs-CZ" sz="1200" b="0" kern="1200">
              <a:latin typeface="Arial Narrow" panose="020B0606020202030204" pitchFamily="34" charset="0"/>
            </a:rPr>
            <a:t>celkový plánovaný objem prací a činností během realizace díla přesáhne </a:t>
          </a:r>
          <a:r>
            <a:rPr lang="cs-CZ" sz="1200" b="0" kern="1200">
              <a:solidFill>
                <a:srgbClr val="FFC000"/>
              </a:solidFill>
              <a:latin typeface="Arial Narrow" panose="020B0606020202030204" pitchFamily="34" charset="0"/>
            </a:rPr>
            <a:t>500 pracovních dnů v přepočtu na jednu fyzickou osobu</a:t>
          </a:r>
          <a:r>
            <a:rPr lang="cs-CZ" sz="1200" b="0" kern="1200">
              <a:latin typeface="Arial Narrow" panose="020B0606020202030204" pitchFamily="34" charset="0"/>
            </a:rPr>
            <a:t>.</a:t>
          </a:r>
          <a:endParaRPr lang="cs-CZ" sz="1100" b="1" kern="1200">
            <a:solidFill>
              <a:srgbClr val="FFC000"/>
            </a:solidFill>
          </a:endParaRPr>
        </a:p>
      </dsp:txBody>
      <dsp:txXfrm>
        <a:off x="1290014" y="1867376"/>
        <a:ext cx="4760927" cy="798259"/>
      </dsp:txXfrm>
    </dsp:sp>
    <dsp:sp modelId="{B2381D24-597C-475E-8BAB-2C06F7F0F099}">
      <dsp:nvSpPr>
        <dsp:cNvPr id="0" name=""/>
        <dsp:cNvSpPr/>
      </dsp:nvSpPr>
      <dsp:spPr>
        <a:xfrm>
          <a:off x="79825" y="1947202"/>
          <a:ext cx="1210188" cy="638607"/>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56000" b="-56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73318B7-BC6C-45D8-9C7E-F6212DB0AEA2}">
      <dsp:nvSpPr>
        <dsp:cNvPr id="0" name=""/>
        <dsp:cNvSpPr/>
      </dsp:nvSpPr>
      <dsp:spPr>
        <a:xfrm>
          <a:off x="0" y="2748021"/>
          <a:ext cx="6050942" cy="798259"/>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b="1" kern="1200">
              <a:solidFill>
                <a:srgbClr val="FF0000"/>
              </a:solidFill>
              <a:latin typeface="Arial Narrow" panose="020B0606020202030204" pitchFamily="34" charset="0"/>
            </a:rPr>
            <a:t>KOORDINÁTOR SE NEURČUJE:</a:t>
          </a:r>
        </a:p>
        <a:p>
          <a:pPr marL="0" lvl="0" indent="0" algn="l" defTabSz="533400">
            <a:lnSpc>
              <a:spcPct val="90000"/>
            </a:lnSpc>
            <a:spcBef>
              <a:spcPct val="0"/>
            </a:spcBef>
            <a:spcAft>
              <a:spcPct val="35000"/>
            </a:spcAft>
            <a:buNone/>
          </a:pPr>
          <a:r>
            <a:rPr lang="cs-CZ" sz="1200" kern="1200">
              <a:latin typeface="Arial Narrow" panose="020B0606020202030204" pitchFamily="34" charset="0"/>
            </a:rPr>
            <a:t>pokud se nenaplní podmínka 1 a 2 </a:t>
          </a:r>
        </a:p>
        <a:p>
          <a:pPr marL="0" lvl="0" indent="0" algn="l" defTabSz="533400">
            <a:lnSpc>
              <a:spcPct val="90000"/>
            </a:lnSpc>
            <a:spcBef>
              <a:spcPct val="0"/>
            </a:spcBef>
            <a:spcAft>
              <a:spcPct val="35000"/>
            </a:spcAft>
            <a:buNone/>
          </a:pPr>
          <a:r>
            <a:rPr lang="cs-CZ" sz="1200" kern="1200">
              <a:latin typeface="Arial Narrow" panose="020B0606020202030204" pitchFamily="34" charset="0"/>
            </a:rPr>
            <a:t>pokud zadavtel stavby provádí práce svépomocí</a:t>
          </a:r>
        </a:p>
        <a:p>
          <a:pPr marL="0" lvl="0" indent="0" algn="l" defTabSz="533400">
            <a:lnSpc>
              <a:spcPct val="90000"/>
            </a:lnSpc>
            <a:spcBef>
              <a:spcPct val="0"/>
            </a:spcBef>
            <a:spcAft>
              <a:spcPct val="35000"/>
            </a:spcAft>
            <a:buNone/>
          </a:pPr>
          <a:r>
            <a:rPr lang="cs-CZ" sz="1200" kern="1200">
              <a:latin typeface="Arial Narrow" panose="020B0606020202030204" pitchFamily="34" charset="0"/>
            </a:rPr>
            <a:t>pokud stavba není na ohlášku ani stavební povolení</a:t>
          </a:r>
        </a:p>
      </dsp:txBody>
      <dsp:txXfrm>
        <a:off x="1290014" y="2748021"/>
        <a:ext cx="4760927" cy="798259"/>
      </dsp:txXfrm>
    </dsp:sp>
    <dsp:sp modelId="{69577996-70C1-4461-8A70-1D4E0DB4CFED}">
      <dsp:nvSpPr>
        <dsp:cNvPr id="0" name=""/>
        <dsp:cNvSpPr/>
      </dsp:nvSpPr>
      <dsp:spPr>
        <a:xfrm>
          <a:off x="79825" y="2825287"/>
          <a:ext cx="1210188" cy="638607"/>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56000" b="-56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A16C06-B623-447C-A906-EF027EF082F9}">
      <dsp:nvSpPr>
        <dsp:cNvPr id="0" name=""/>
        <dsp:cNvSpPr/>
      </dsp:nvSpPr>
      <dsp:spPr>
        <a:xfrm>
          <a:off x="3453" y="8844"/>
          <a:ext cx="6410436" cy="218676"/>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16510" rIns="24765" bIns="16510" numCol="1" spcCol="1270" anchor="ctr" anchorCtr="0">
          <a:noAutofit/>
        </a:bodyPr>
        <a:lstStyle/>
        <a:p>
          <a:pPr marL="0" lvl="0" indent="0" algn="l" defTabSz="577850">
            <a:lnSpc>
              <a:spcPct val="90000"/>
            </a:lnSpc>
            <a:spcBef>
              <a:spcPct val="0"/>
            </a:spcBef>
            <a:spcAft>
              <a:spcPct val="35000"/>
            </a:spcAft>
            <a:buNone/>
          </a:pPr>
          <a:r>
            <a:rPr lang="cs-CZ" sz="1300" kern="1200">
              <a:latin typeface="Arial Narrow" panose="020B0606020202030204" pitchFamily="34" charset="0"/>
            </a:rPr>
            <a:t>PLÁN BOZP nesouvisí s určení Koordinátora BOZP:</a:t>
          </a:r>
        </a:p>
      </dsp:txBody>
      <dsp:txXfrm>
        <a:off x="9858" y="15249"/>
        <a:ext cx="6397626" cy="205866"/>
      </dsp:txXfrm>
    </dsp:sp>
    <dsp:sp modelId="{4D7113B3-6858-4B7D-92AA-2B2BFAA27BD2}">
      <dsp:nvSpPr>
        <dsp:cNvPr id="0" name=""/>
        <dsp:cNvSpPr/>
      </dsp:nvSpPr>
      <dsp:spPr>
        <a:xfrm>
          <a:off x="129719" y="286517"/>
          <a:ext cx="1116041" cy="558291"/>
        </a:xfrm>
        <a:prstGeom prst="roundRect">
          <a:avLst>
            <a:gd name="adj" fmla="val 1667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5000" b="-105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6DD7C05-846D-4582-815F-A664F3686995}">
      <dsp:nvSpPr>
        <dsp:cNvPr id="0" name=""/>
        <dsp:cNvSpPr/>
      </dsp:nvSpPr>
      <dsp:spPr>
        <a:xfrm>
          <a:off x="1505591" y="415712"/>
          <a:ext cx="4797135" cy="299901"/>
        </a:xfrm>
        <a:prstGeom prst="roundRect">
          <a:avLst>
            <a:gd name="adj" fmla="val 1667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l" defTabSz="533400">
            <a:lnSpc>
              <a:spcPct val="90000"/>
            </a:lnSpc>
            <a:spcBef>
              <a:spcPct val="0"/>
            </a:spcBef>
            <a:spcAft>
              <a:spcPct val="35000"/>
            </a:spcAft>
            <a:buNone/>
          </a:pPr>
          <a:r>
            <a:rPr lang="cs-CZ" sz="1200" b="0" kern="1200">
              <a:latin typeface="Arial Narrow" panose="020B0606020202030204" pitchFamily="34" charset="0"/>
            </a:rPr>
            <a:t>Pokud se naplní podmínka zaslání o zahájení prací (podmínka 1 a 2</a:t>
          </a:r>
          <a:r>
            <a:rPr lang="cs-CZ" sz="1200" kern="1200"/>
            <a:t>)</a:t>
          </a:r>
        </a:p>
      </dsp:txBody>
      <dsp:txXfrm>
        <a:off x="1520234" y="430355"/>
        <a:ext cx="4767849" cy="270615"/>
      </dsp:txXfrm>
    </dsp:sp>
    <dsp:sp modelId="{8F05F83D-87B3-4EBC-8A84-2A5AAB0F2BBE}">
      <dsp:nvSpPr>
        <dsp:cNvPr id="0" name=""/>
        <dsp:cNvSpPr/>
      </dsp:nvSpPr>
      <dsp:spPr>
        <a:xfrm>
          <a:off x="121073" y="889520"/>
          <a:ext cx="1131288" cy="604597"/>
        </a:xfrm>
        <a:prstGeom prst="roundRect">
          <a:avLst>
            <a:gd name="adj" fmla="val 1667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71000" b="-71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601D5C0-2AEB-4D67-B2EC-1D2E702A5277}">
      <dsp:nvSpPr>
        <dsp:cNvPr id="0" name=""/>
        <dsp:cNvSpPr/>
      </dsp:nvSpPr>
      <dsp:spPr>
        <a:xfrm>
          <a:off x="1489351" y="829609"/>
          <a:ext cx="4813375" cy="241853"/>
        </a:xfrm>
        <a:prstGeom prst="roundRect">
          <a:avLst>
            <a:gd name="adj" fmla="val 1667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l" defTabSz="533400">
            <a:lnSpc>
              <a:spcPct val="90000"/>
            </a:lnSpc>
            <a:spcBef>
              <a:spcPct val="0"/>
            </a:spcBef>
            <a:spcAft>
              <a:spcPct val="35000"/>
            </a:spcAft>
            <a:buNone/>
          </a:pPr>
          <a:r>
            <a:rPr lang="cs-CZ" sz="1200" b="0" kern="1200">
              <a:latin typeface="Arial Narrow" panose="020B0606020202030204" pitchFamily="34" charset="0"/>
            </a:rPr>
            <a:t>Na stavbě se budou vyskytovat rizikové práce dle přílohy č. 5 NV č. 591/2006 Sb.</a:t>
          </a:r>
        </a:p>
      </dsp:txBody>
      <dsp:txXfrm>
        <a:off x="1501159" y="841417"/>
        <a:ext cx="4789759" cy="218237"/>
      </dsp:txXfrm>
    </dsp:sp>
  </dsp:spTree>
</dsp:drawing>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PictureAccentList">
  <dgm:title val=""/>
  <dgm:desc val=""/>
  <dgm:catLst>
    <dgm:cat type="picture" pri="14000"/>
    <dgm:cat type="list" pri="14500"/>
  </dgm:catLst>
  <dgm:sampData>
    <dgm:dataModel>
      <dgm:ptLst>
        <dgm:pt modelId="0" type="doc"/>
        <dgm:pt modelId="1">
          <dgm:prSet phldr="1"/>
        </dgm:pt>
        <dgm:pt modelId="11">
          <dgm:prSet phldr="1"/>
        </dgm:pt>
        <dgm:pt modelId="12">
          <dgm:prSet phldr="1"/>
        </dgm:pt>
      </dgm:ptLst>
      <dgm:cxnLst>
        <dgm:cxn modelId="4" srcId="0" destId="1" srcOrd="0" destOrd="0"/>
        <dgm:cxn modelId="5" srcId="1" destId="11" srcOrd="0" destOrd="0"/>
        <dgm:cxn modelId="6" srcId="1" destId="12" srcOrd="1" destOrd="0"/>
      </dgm:cxnLst>
      <dgm:bg/>
      <dgm:whole/>
    </dgm:dataModel>
  </dgm:sampData>
  <dgm:styleData>
    <dgm:dataModel>
      <dgm:ptLst>
        <dgm:pt modelId="0" type="doc"/>
        <dgm:pt modelId="1"/>
        <dgm:pt modelId="11"/>
        <dgm:pt modelId="12"/>
        <dgm:pt modelId="13"/>
      </dgm:ptLst>
      <dgm:cxnLst>
        <dgm:cxn modelId="4" srcId="0" destId="1" srcOrd="0" destOrd="0"/>
        <dgm:cxn modelId="5" srcId="1" destId="11" srcOrd="0" destOrd="0"/>
        <dgm:cxn modelId="6" srcId="1" destId="12" srcOrd="0" destOrd="0"/>
        <dgm:cxn modelId="14" srcId="1" destId="13" srcOrd="0" destOrd="0"/>
      </dgm:cxnLst>
      <dgm:bg/>
      <dgm:whole/>
    </dgm:dataModel>
  </dgm:styleData>
  <dgm:clrData>
    <dgm:dataModel>
      <dgm:ptLst>
        <dgm:pt modelId="0" type="doc"/>
        <dgm:pt modelId="1"/>
        <dgm:pt modelId="11"/>
        <dgm:pt modelId="12"/>
        <dgm:pt modelId="13"/>
      </dgm:ptLst>
      <dgm:cxnLst>
        <dgm:cxn modelId="4" srcId="0" destId="1" srcOrd="0" destOrd="0"/>
        <dgm:cxn modelId="5" srcId="1" destId="11" srcOrd="0" destOrd="0"/>
        <dgm:cxn modelId="6" srcId="1" destId="12" srcOrd="0" destOrd="0"/>
        <dgm:cxn modelId="14" srcId="1" destId="13" srcOrd="0" destOrd="0"/>
      </dgm:cxnLst>
      <dgm:bg/>
      <dgm:whole/>
    </dgm:dataModel>
  </dgm:clrData>
  <dgm:layoutNode name="layout">
    <dgm:varLst>
      <dgm:chMax/>
      <dgm:chPref/>
      <dgm:dir/>
      <dgm:animOne val="branch"/>
      <dgm:animLvl val="lvl"/>
      <dgm:resizeHandles/>
    </dgm:varLst>
    <dgm:choose name="Name0">
      <dgm:if name="Name1" func="var" arg="dir" op="equ" val="norm">
        <dgm:alg type="hierChild">
          <dgm:param type="linDir" val="fromL"/>
        </dgm:alg>
      </dgm:if>
      <dgm:else name="Name2">
        <dgm:alg type="hierChild">
          <dgm:param type="linDir" val="fromL"/>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primFontSz" for="des" forName="childText" refType="primFontSz" refFor="des" refForName="rootText" op="lte"/>
      <dgm:constr type="w" for="des" forName="rootComposite" refType="w" fact="4"/>
      <dgm:constr type="h" for="des" forName="rootComposite" refType="h"/>
      <dgm:constr type="w" for="des" forName="childComposite" refType="w" refFor="des" refForName="rootComposite"/>
      <dgm:constr type="h" for="des" forName="childComposite" refType="h" refFor="des" refForName="rootComposite"/>
      <dgm:constr type="sibSp" refType="w" refFor="des" refForName="rootComposite" fact="0.1"/>
      <dgm:constr type="sibSp" for="des" forName="childShape" refType="h" refFor="des" refForName="rootComposite" fact="0.12"/>
      <dgm:constr type="sp" for="des" forName="root" refType="h" refFor="des" refForName="rootComposite" fact="0.18"/>
    </dgm:constrLst>
    <dgm:ruleLst/>
    <dgm:forEach name="Name3" axis="ch">
      <dgm:forEach name="Name4" axis="self" ptType="node" cnt="1">
        <dgm:layoutNode name="root">
          <dgm:varLst>
            <dgm:chMax/>
            <dgm:chPref val="4"/>
          </dgm:varLst>
          <dgm:alg type="hierRoot"/>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onstrLst>
              <dgm:constr type="l" for="ch" forName="rootText"/>
              <dgm:constr type="t" for="ch" forName="rootText"/>
              <dgm:constr type="w" for="ch" forName="rootText" refType="w"/>
              <dgm:constr type="h" for="ch" forName="rootText" refType="h"/>
            </dgm:constrLst>
            <dgm:ruleLst/>
            <dgm:layoutNode name="rootText" styleLbl="node0">
              <dgm:varLst>
                <dgm:chMax/>
                <dgm:chPref val="4"/>
              </dgm:varLst>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5" axis="ch">
              <dgm:forEach name="Name6" axis="self" ptType="node">
                <dgm:layoutNode name="childComposite">
                  <dgm:varLst>
                    <dgm:chMax val="0"/>
                    <dgm:chPref val="0"/>
                  </dgm:varLst>
                  <dgm:alg type="composite"/>
                  <dgm:shape xmlns:r="http://schemas.openxmlformats.org/officeDocument/2006/relationships" r:blip="">
                    <dgm:adjLst/>
                  </dgm:shape>
                  <dgm:presOf/>
                  <dgm:choose name="Name7">
                    <dgm:if name="Name8" func="var" arg="dir" op="equ" val="norm">
                      <dgm:constrLst>
                        <dgm:constr type="w" for="ch" forName="Image" refType="h"/>
                        <dgm:constr type="h" for="ch" forName="Image" refType="h"/>
                        <dgm:constr type="l" for="ch" forName="Image"/>
                        <dgm:constr type="t" for="ch" forName="Image"/>
                        <dgm:constr type="h" for="ch" forName="childText" refType="h"/>
                        <dgm:constr type="l" for="ch" forName="childText" refType="w" refFor="ch" refForName="Image" fact="1.06"/>
                        <dgm:constr type="t" for="ch" forName="childText"/>
                      </dgm:constrLst>
                    </dgm:if>
                    <dgm:else name="Name9">
                      <dgm:constrLst>
                        <dgm:constr type="w" for="ch" forName="Image" refType="h"/>
                        <dgm:constr type="h" for="ch" forName="Image" refType="h"/>
                        <dgm:constr type="r" for="ch" forName="Image" refType="w"/>
                        <dgm:constr type="t" for="ch" forName="Image"/>
                        <dgm:constr type="h" for="ch" forName="childText" refType="h"/>
                        <dgm:constr type="t" for="ch" forName="childText"/>
                        <dgm:constr type="wOff" for="ch" forName="childText" refType="w" refFor="ch" refForName="Image" fact="-1.06"/>
                      </dgm:constrLst>
                    </dgm:else>
                  </dgm:choose>
                  <dgm:ruleLst/>
                  <dgm:layoutNode name="Image" styleLbl="node1">
                    <dgm:alg type="sp"/>
                    <dgm:shape xmlns:r="http://schemas.openxmlformats.org/officeDocument/2006/relationships" type="roundRect" r:blip="" blipPhldr="1">
                      <dgm:adjLst>
                        <dgm:adj idx="1" val="0.1667"/>
                      </dgm:adjLst>
                    </dgm:shape>
                    <dgm:presOf/>
                  </dgm:layoutNode>
                  <dgm:layoutNode name="childText" styleLbl="lnNode1">
                    <dgm:varLst>
                      <dgm:chMax val="0"/>
                      <dgm:chPref val="0"/>
                      <dgm:bulletEnabled val="1"/>
                    </dgm:varLst>
                    <dgm:alg type="tx"/>
                    <dgm:shape xmlns:r="http://schemas.openxmlformats.org/officeDocument/2006/relationships" type="roundRect" r:blip="">
                      <dgm:adjLst>
                        <dgm:adj idx="1" val="0.1667"/>
                      </dgm:adjLst>
                    </dgm:shape>
                    <dgm:presOf axis="self desOrSelf" ptType="node node" st="1 1" cnt="1 0"/>
                    <dgm:ruleLst>
                      <dgm:rule type="primFontSz" val="5" fact="NaN" max="NaN"/>
                    </dgm:ruleLs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BlackTi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1758A928275644CB4444FF4EAEFF9CC" ma:contentTypeVersion="15" ma:contentTypeDescription="Vytvoří nový dokument" ma:contentTypeScope="" ma:versionID="e30060ef241f807176a897b5ba277c41">
  <xsd:schema xmlns:xsd="http://www.w3.org/2001/XMLSchema" xmlns:xs="http://www.w3.org/2001/XMLSchema" xmlns:p="http://schemas.microsoft.com/office/2006/metadata/properties" xmlns:ns2="8092bc2a-78f5-426f-8731-b57dcbecf802" xmlns:ns3="cd92e911-0b32-4f26-a12e-a00485c71d4b" targetNamespace="http://schemas.microsoft.com/office/2006/metadata/properties" ma:root="true" ma:fieldsID="21215f42712fdf0d78f5282d7979f0fa" ns2:_="" ns3:_="">
    <xsd:import namespace="8092bc2a-78f5-426f-8731-b57dcbecf802"/>
    <xsd:import namespace="cd92e911-0b32-4f26-a12e-a00485c71d4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Location" minOccurs="0"/>
                <xsd:element ref="ns3:MediaServiceGenerationTime" minOccurs="0"/>
                <xsd:element ref="ns3:MediaServiceEventHashCode" minOccurs="0"/>
                <xsd:element ref="ns3:MediaServiceOCR"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92bc2a-78f5-426f-8731-b57dcbecf802"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element name="TaxCatchAll" ma:index="16" nillable="true" ma:displayName="Sloupec zachycení celé taxonomie" ma:hidden="true" ma:list="{b8c445f3-7b09-473e-afac-c63de3359f77}" ma:internalName="TaxCatchAll" ma:showField="CatchAllData" ma:web="8092bc2a-78f5-426f-8731-b57dcbecf80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d92e911-0b32-4f26-a12e-a00485c71d4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55e097f1-3f74-4be9-83e2-d0364a992f90"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F9631C5A-AD8D-4DCB-B593-A8B7B6A242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92bc2a-78f5-426f-8731-b57dcbecf802"/>
    <ds:schemaRef ds:uri="cd92e911-0b32-4f26-a12e-a00485c71d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8A1598-2FB4-4798-90F6-F644A6A1F64E}">
  <ds:schemaRefs>
    <ds:schemaRef ds:uri="http://schemas.microsoft.com/sharepoint/v3/contenttype/forms"/>
  </ds:schemaRefs>
</ds:datastoreItem>
</file>

<file path=customXml/itemProps3.xml><?xml version="1.0" encoding="utf-8"?>
<ds:datastoreItem xmlns:ds="http://schemas.openxmlformats.org/officeDocument/2006/customXml" ds:itemID="{97FE47E5-0BD4-41CE-AA16-ADA61BE47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Černá kravata – bulletin(3).dotx</Template>
  <TotalTime>3500</TotalTime>
  <Pages>48</Pages>
  <Words>16888</Words>
  <Characters>99644</Characters>
  <Application>Microsoft Office Word</Application>
  <DocSecurity>0</DocSecurity>
  <Lines>830</Lines>
  <Paragraphs>232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116300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Jiří Perďoch</dc:creator>
  <cp:keywords/>
  <cp:lastModifiedBy>Perďoch Jiří</cp:lastModifiedBy>
  <cp:revision>87</cp:revision>
  <cp:lastPrinted>2025-01-20T11:19:00Z</cp:lastPrinted>
  <dcterms:created xsi:type="dcterms:W3CDTF">2024-08-09T09:59:00Z</dcterms:created>
  <dcterms:modified xsi:type="dcterms:W3CDTF">2025-01-20T11:19:00Z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TC018408449991</vt:lpwstr>
  </property>
</Properties>
</file>